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DE" w:rsidRPr="00321ACF" w:rsidRDefault="008416DE" w:rsidP="00B36641">
      <w:pPr>
        <w:pStyle w:val="Ttulo"/>
        <w:rPr>
          <w:rFonts w:ascii="Century Gothic" w:hAnsi="Century Gothic"/>
          <w:sz w:val="20"/>
          <w:szCs w:val="20"/>
        </w:rPr>
      </w:pPr>
    </w:p>
    <w:p w:rsidR="005368DF" w:rsidRPr="00321ACF" w:rsidRDefault="005368DF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5EA2" w:rsidRPr="00321ACF" w:rsidRDefault="00A05EA2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8A3D34" w:rsidRPr="00321ACF" w:rsidRDefault="008A3D34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8A3D34" w:rsidRPr="00321ACF" w:rsidRDefault="008A3D34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8A3D34" w:rsidRPr="00321ACF" w:rsidRDefault="008A3D34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5EA2" w:rsidRPr="00321ACF" w:rsidRDefault="00A05EA2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5EA2" w:rsidRPr="00321ACF" w:rsidRDefault="00A05EA2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5EA2" w:rsidRPr="00321ACF" w:rsidRDefault="00A05EA2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B02A81" w:rsidRPr="00321ACF" w:rsidRDefault="00AE6B6A" w:rsidP="00B02A81">
      <w:pPr>
        <w:pStyle w:val="Textoindependiente"/>
        <w:jc w:val="center"/>
        <w:rPr>
          <w:rFonts w:ascii="Century Gothic" w:hAnsi="Century Gothic" w:cs="Arial"/>
          <w:b/>
          <w:sz w:val="52"/>
          <w:szCs w:val="52"/>
        </w:rPr>
      </w:pPr>
      <w:r w:rsidRPr="00321ACF">
        <w:rPr>
          <w:rFonts w:ascii="Century Gothic" w:hAnsi="Century Gothic" w:cs="Arial"/>
          <w:b/>
          <w:sz w:val="52"/>
          <w:szCs w:val="52"/>
        </w:rPr>
        <w:t>SUBDIREC</w:t>
      </w:r>
      <w:r w:rsidR="00D43610" w:rsidRPr="00321ACF">
        <w:rPr>
          <w:rFonts w:ascii="Century Gothic" w:hAnsi="Century Gothic" w:cs="Arial"/>
          <w:b/>
          <w:sz w:val="52"/>
          <w:szCs w:val="52"/>
        </w:rPr>
        <w:t>I</w:t>
      </w:r>
      <w:r w:rsidRPr="00321ACF">
        <w:rPr>
          <w:rFonts w:ascii="Century Gothic" w:hAnsi="Century Gothic" w:cs="Arial"/>
          <w:b/>
          <w:sz w:val="52"/>
          <w:szCs w:val="52"/>
        </w:rPr>
        <w:t>ÓN TÉCNICA DE RECURSOS HUMANOS</w:t>
      </w:r>
    </w:p>
    <w:p w:rsidR="008416DE" w:rsidRPr="00321ACF" w:rsidRDefault="008416DE">
      <w:pPr>
        <w:pStyle w:val="Ttulo"/>
        <w:jc w:val="both"/>
        <w:rPr>
          <w:rFonts w:ascii="Century Gothic" w:hAnsi="Century Gothic" w:cs="Arial"/>
          <w:sz w:val="52"/>
          <w:szCs w:val="52"/>
          <w:lang w:val="es-ES"/>
        </w:rPr>
      </w:pPr>
    </w:p>
    <w:p w:rsidR="00A92A50" w:rsidRPr="001C2EA1" w:rsidRDefault="0054275C" w:rsidP="00A92A50">
      <w:pPr>
        <w:pStyle w:val="Ttulodecubierta"/>
        <w:ind w:left="0" w:right="-160"/>
        <w:jc w:val="center"/>
        <w:rPr>
          <w:rFonts w:ascii="Century Gothic" w:hAnsi="Century Gothic" w:cs="Arial"/>
          <w:sz w:val="52"/>
          <w:szCs w:val="52"/>
        </w:rPr>
      </w:pPr>
      <w:r w:rsidRPr="001C2EA1">
        <w:rPr>
          <w:rFonts w:ascii="Century Gothic" w:hAnsi="Century Gothic" w:cs="Arial"/>
          <w:sz w:val="52"/>
          <w:szCs w:val="52"/>
        </w:rPr>
        <w:t xml:space="preserve">Informe Evaluación de Desempeño </w:t>
      </w:r>
    </w:p>
    <w:p w:rsidR="0054275C" w:rsidRPr="0054275C" w:rsidRDefault="0054275C" w:rsidP="0054275C"/>
    <w:p w:rsidR="0054275C" w:rsidRPr="0054275C" w:rsidRDefault="0054275C" w:rsidP="0054275C"/>
    <w:p w:rsidR="0054275C" w:rsidRDefault="0054275C" w:rsidP="0054275C"/>
    <w:p w:rsidR="0054275C" w:rsidRPr="0054275C" w:rsidRDefault="0054275C" w:rsidP="0054275C"/>
    <w:p w:rsidR="00A92A50" w:rsidRPr="00321ACF" w:rsidRDefault="0054275C" w:rsidP="0054275C">
      <w:pPr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sz w:val="52"/>
          <w:szCs w:val="52"/>
        </w:rPr>
        <w:t>Periodo 1 de Febrero 2014 a 31 de Enero 2015</w:t>
      </w:r>
    </w:p>
    <w:p w:rsidR="008416DE" w:rsidRPr="00321ACF" w:rsidRDefault="00A04278" w:rsidP="00B02A81">
      <w:pPr>
        <w:pStyle w:val="Textoindependiente"/>
        <w:rPr>
          <w:rFonts w:ascii="Century Gothic" w:hAnsi="Century Gothic"/>
          <w:b/>
          <w:sz w:val="20"/>
          <w:szCs w:val="20"/>
        </w:rPr>
      </w:pPr>
      <w:r w:rsidRPr="00321ACF">
        <w:rPr>
          <w:rFonts w:ascii="Century Gothic" w:hAnsi="Century Gothic"/>
          <w:b/>
          <w:sz w:val="20"/>
          <w:szCs w:val="20"/>
        </w:rPr>
        <w:t>_________________</w:t>
      </w:r>
      <w:r w:rsidR="00B02A81" w:rsidRPr="00321ACF">
        <w:rPr>
          <w:rFonts w:ascii="Century Gothic" w:hAnsi="Century Gothic"/>
          <w:b/>
          <w:sz w:val="20"/>
          <w:szCs w:val="20"/>
        </w:rPr>
        <w:t>_____________</w:t>
      </w:r>
      <w:r w:rsidR="00634086" w:rsidRPr="00321ACF">
        <w:rPr>
          <w:rFonts w:ascii="Century Gothic" w:hAnsi="Century Gothic"/>
          <w:b/>
          <w:sz w:val="20"/>
          <w:szCs w:val="20"/>
        </w:rPr>
        <w:t>_______________________________________________________</w:t>
      </w:r>
    </w:p>
    <w:p w:rsidR="00634086" w:rsidRPr="00321ACF" w:rsidRDefault="00634086">
      <w:pPr>
        <w:pStyle w:val="Textoindependiente"/>
        <w:jc w:val="right"/>
        <w:rPr>
          <w:rFonts w:ascii="Century Gothic" w:hAnsi="Century Gothic"/>
          <w:b/>
          <w:sz w:val="20"/>
          <w:szCs w:val="20"/>
        </w:rPr>
      </w:pPr>
    </w:p>
    <w:p w:rsidR="00B02A81" w:rsidRPr="00321ACF" w:rsidRDefault="00B02A81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4278" w:rsidRPr="00321ACF" w:rsidRDefault="00A04278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A05EA2" w:rsidRPr="00321ACF" w:rsidRDefault="00A05EA2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747CAA" w:rsidRPr="00321ACF" w:rsidRDefault="00747CAA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8A3D34" w:rsidRPr="00321ACF" w:rsidRDefault="008A3D34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747CAA" w:rsidRPr="00321ACF" w:rsidRDefault="00747CAA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747CAA" w:rsidRPr="00321ACF" w:rsidRDefault="00747CAA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747CAA" w:rsidRPr="00321ACF" w:rsidRDefault="001F0BF0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Bogotá, </w:t>
      </w:r>
      <w:r w:rsidR="00712BF4">
        <w:rPr>
          <w:rFonts w:ascii="Century Gothic" w:hAnsi="Century Gothic" w:cs="Arial"/>
          <w:b/>
          <w:sz w:val="20"/>
          <w:szCs w:val="20"/>
        </w:rPr>
        <w:t>2015</w:t>
      </w:r>
    </w:p>
    <w:p w:rsidR="00747CAA" w:rsidRPr="00321ACF" w:rsidRDefault="00747CAA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904A14" w:rsidRPr="00321ACF" w:rsidRDefault="00904A14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904A14" w:rsidRPr="00321ACF" w:rsidRDefault="00904A14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904A14" w:rsidRDefault="00904A14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7F559A" w:rsidRDefault="007F559A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p w:rsidR="007F559A" w:rsidRDefault="007F559A" w:rsidP="00B02A81">
      <w:pPr>
        <w:pStyle w:val="Textoindependiente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7F559A" w:rsidRPr="007F559A" w:rsidTr="00AA0EA1">
        <w:tc>
          <w:tcPr>
            <w:tcW w:w="8980" w:type="dxa"/>
            <w:shd w:val="pct12" w:color="auto" w:fill="FFFFFF"/>
          </w:tcPr>
          <w:p w:rsidR="007F559A" w:rsidRPr="007F559A" w:rsidRDefault="0054275C" w:rsidP="00893EE8">
            <w:pPr>
              <w:keepNext/>
              <w:tabs>
                <w:tab w:val="num" w:pos="432"/>
              </w:tabs>
              <w:spacing w:before="120" w:after="120"/>
              <w:ind w:left="432" w:hanging="432"/>
              <w:jc w:val="center"/>
              <w:outlineLvl w:val="0"/>
              <w:rPr>
                <w:rFonts w:ascii="Arial" w:hAnsi="Arial"/>
                <w:b/>
                <w:sz w:val="28"/>
                <w:szCs w:val="20"/>
              </w:rPr>
            </w:pPr>
            <w:bookmarkStart w:id="0" w:name="_Toc95547989"/>
            <w:r>
              <w:rPr>
                <w:rFonts w:ascii="Arial" w:hAnsi="Arial"/>
                <w:b/>
                <w:sz w:val="28"/>
                <w:szCs w:val="20"/>
              </w:rPr>
              <w:lastRenderedPageBreak/>
              <w:t>INTRODUCCIÓN</w:t>
            </w:r>
            <w:r w:rsidR="00893EE8">
              <w:rPr>
                <w:rFonts w:ascii="Arial" w:hAnsi="Arial"/>
                <w:b/>
                <w:sz w:val="28"/>
                <w:szCs w:val="20"/>
              </w:rPr>
              <w:t xml:space="preserve"> </w:t>
            </w:r>
            <w:bookmarkEnd w:id="0"/>
          </w:p>
        </w:tc>
      </w:tr>
    </w:tbl>
    <w:p w:rsidR="007F559A" w:rsidRPr="007F559A" w:rsidRDefault="007F559A" w:rsidP="007F559A">
      <w:pPr>
        <w:jc w:val="both"/>
        <w:rPr>
          <w:rFonts w:ascii="Arial" w:hAnsi="Arial"/>
          <w:sz w:val="20"/>
          <w:szCs w:val="20"/>
        </w:rPr>
      </w:pPr>
    </w:p>
    <w:p w:rsidR="0054275C" w:rsidRPr="0078496F" w:rsidRDefault="0054275C" w:rsidP="0054275C">
      <w:pPr>
        <w:rPr>
          <w:rFonts w:ascii="Arial" w:hAnsi="Arial" w:cs="Arial"/>
        </w:rPr>
      </w:pPr>
    </w:p>
    <w:p w:rsidR="0054275C" w:rsidRPr="0078496F" w:rsidRDefault="0054275C" w:rsidP="0054275C">
      <w:pPr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 xml:space="preserve">La </w:t>
      </w:r>
      <w:r w:rsidR="00712BF4">
        <w:rPr>
          <w:rFonts w:ascii="Arial" w:hAnsi="Arial" w:cs="Arial"/>
        </w:rPr>
        <w:t>Subdirección Técnica de Recursos H</w:t>
      </w:r>
      <w:r w:rsidRPr="0078496F">
        <w:rPr>
          <w:rFonts w:ascii="Arial" w:hAnsi="Arial" w:cs="Arial"/>
        </w:rPr>
        <w:t xml:space="preserve">umanos en cabeza de la Subdirección General de Gestión Corporativa </w:t>
      </w:r>
      <w:r w:rsidR="00712BF4">
        <w:rPr>
          <w:rFonts w:ascii="Arial" w:hAnsi="Arial" w:cs="Arial"/>
        </w:rPr>
        <w:t xml:space="preserve">presenta </w:t>
      </w:r>
      <w:r w:rsidRPr="0078496F">
        <w:rPr>
          <w:rFonts w:ascii="Arial" w:hAnsi="Arial" w:cs="Arial"/>
        </w:rPr>
        <w:t>el informe de los resultados obtenidos en la evaluación del desem</w:t>
      </w:r>
      <w:r w:rsidR="00746D96">
        <w:rPr>
          <w:rFonts w:ascii="Arial" w:hAnsi="Arial" w:cs="Arial"/>
        </w:rPr>
        <w:t>peño comprendida entre el 1 de F</w:t>
      </w:r>
      <w:r w:rsidRPr="0078496F">
        <w:rPr>
          <w:rFonts w:ascii="Arial" w:hAnsi="Arial" w:cs="Arial"/>
        </w:rPr>
        <w:t>ebrero de 2014 a 31 d</w:t>
      </w:r>
      <w:r w:rsidR="00746D96">
        <w:rPr>
          <w:rFonts w:ascii="Arial" w:hAnsi="Arial" w:cs="Arial"/>
        </w:rPr>
        <w:t>e E</w:t>
      </w:r>
      <w:r w:rsidRPr="0078496F">
        <w:rPr>
          <w:rFonts w:ascii="Arial" w:hAnsi="Arial" w:cs="Arial"/>
        </w:rPr>
        <w:t>nero de 2015, aplicada a los funcionarios de carrera administrativa y de libre nombramiento y remoción.</w:t>
      </w:r>
    </w:p>
    <w:p w:rsidR="00833193" w:rsidRPr="0078496F" w:rsidRDefault="00833193" w:rsidP="0054275C">
      <w:pPr>
        <w:jc w:val="both"/>
        <w:rPr>
          <w:rFonts w:ascii="Arial" w:hAnsi="Arial" w:cs="Arial"/>
        </w:rPr>
      </w:pPr>
    </w:p>
    <w:p w:rsidR="0054275C" w:rsidRPr="0078496F" w:rsidRDefault="00746D96" w:rsidP="00542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evaluación se aplicó a 338</w:t>
      </w:r>
      <w:r w:rsidR="0054275C" w:rsidRPr="0078496F">
        <w:rPr>
          <w:rFonts w:ascii="Arial" w:hAnsi="Arial" w:cs="Arial"/>
        </w:rPr>
        <w:t xml:space="preserve"> funcionarios pertenecientes a carrera administrativa y libre nombramiento y remoción de conformidad con el Acuerdo 137 de 2010</w:t>
      </w:r>
      <w:r w:rsidR="00833193" w:rsidRPr="0078496F">
        <w:rPr>
          <w:rFonts w:ascii="Arial" w:hAnsi="Arial" w:cs="Arial"/>
        </w:rPr>
        <w:t>.</w:t>
      </w:r>
    </w:p>
    <w:p w:rsidR="00833193" w:rsidRPr="0078496F" w:rsidRDefault="00833193" w:rsidP="0054275C">
      <w:pPr>
        <w:jc w:val="both"/>
        <w:rPr>
          <w:rFonts w:ascii="Arial" w:hAnsi="Arial" w:cs="Arial"/>
        </w:rPr>
      </w:pPr>
    </w:p>
    <w:p w:rsidR="0054275C" w:rsidRPr="0078496F" w:rsidRDefault="0054275C" w:rsidP="0054275C">
      <w:pPr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El desempe</w:t>
      </w:r>
      <w:r w:rsidR="00746D96">
        <w:rPr>
          <w:rFonts w:ascii="Arial" w:hAnsi="Arial" w:cs="Arial"/>
        </w:rPr>
        <w:t>ño laboral de los empleados de C</w:t>
      </w:r>
      <w:r w:rsidRPr="0078496F">
        <w:rPr>
          <w:rFonts w:ascii="Arial" w:hAnsi="Arial" w:cs="Arial"/>
        </w:rPr>
        <w:t xml:space="preserve">arrera </w:t>
      </w:r>
      <w:r w:rsidR="00746D96">
        <w:rPr>
          <w:rFonts w:ascii="Arial" w:hAnsi="Arial" w:cs="Arial"/>
        </w:rPr>
        <w:t>Administrativa</w:t>
      </w:r>
      <w:r w:rsidRPr="0078496F">
        <w:rPr>
          <w:rFonts w:ascii="Arial" w:hAnsi="Arial" w:cs="Arial"/>
        </w:rPr>
        <w:t xml:space="preserve"> y de libre nombramiento y remoción se evaluaron de acuerdo con la fijación de compromisos pactados durante el  tiempo de servicio comprendido entre el 1 de febrero de 2014 y el 31 de enero de 2015 e igualmente se tuvieron en cuenta los factores obtenidos </w:t>
      </w:r>
      <w:r w:rsidR="00712BF4">
        <w:rPr>
          <w:rFonts w:ascii="Arial" w:hAnsi="Arial" w:cs="Arial"/>
        </w:rPr>
        <w:t>según</w:t>
      </w:r>
      <w:r w:rsidRPr="0078496F">
        <w:rPr>
          <w:rFonts w:ascii="Arial" w:hAnsi="Arial" w:cs="Arial"/>
        </w:rPr>
        <w:t xml:space="preserve"> la resolución No. 9808 del 31 de marzo de 2014.</w:t>
      </w:r>
    </w:p>
    <w:p w:rsidR="00032E33" w:rsidRDefault="00032E33" w:rsidP="007F559A">
      <w:pPr>
        <w:jc w:val="both"/>
      </w:pPr>
    </w:p>
    <w:p w:rsidR="002D26D7" w:rsidRDefault="002D26D7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100F4C" w:rsidRDefault="00100F4C" w:rsidP="007F559A">
      <w:pPr>
        <w:jc w:val="both"/>
      </w:pPr>
    </w:p>
    <w:p w:rsidR="00100F4C" w:rsidRDefault="00100F4C" w:rsidP="007F559A">
      <w:pPr>
        <w:jc w:val="both"/>
      </w:pPr>
    </w:p>
    <w:p w:rsidR="00100F4C" w:rsidRDefault="00100F4C" w:rsidP="007F559A">
      <w:pPr>
        <w:jc w:val="both"/>
      </w:pPr>
    </w:p>
    <w:p w:rsidR="00100F4C" w:rsidRDefault="00100F4C" w:rsidP="007F559A">
      <w:pPr>
        <w:jc w:val="both"/>
      </w:pPr>
    </w:p>
    <w:p w:rsidR="001C2EA1" w:rsidRDefault="001C2EA1" w:rsidP="007F559A">
      <w:pPr>
        <w:jc w:val="both"/>
      </w:pPr>
    </w:p>
    <w:p w:rsidR="00100F4C" w:rsidRDefault="00100F4C" w:rsidP="007F559A">
      <w:pPr>
        <w:jc w:val="both"/>
      </w:pPr>
    </w:p>
    <w:p w:rsidR="00100F4C" w:rsidRDefault="00100F4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7F559A">
      <w:pPr>
        <w:jc w:val="both"/>
      </w:pPr>
    </w:p>
    <w:p w:rsidR="0054275C" w:rsidRDefault="0054275C" w:rsidP="0054275C">
      <w:pPr>
        <w:keepNext/>
        <w:tabs>
          <w:tab w:val="num" w:pos="432"/>
        </w:tabs>
        <w:spacing w:before="120" w:after="120"/>
        <w:ind w:left="432" w:hanging="432"/>
        <w:jc w:val="center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lastRenderedPageBreak/>
        <w:t>ANTECEDENTES</w:t>
      </w:r>
    </w:p>
    <w:p w:rsidR="0054275C" w:rsidRDefault="0054275C" w:rsidP="0054275C"/>
    <w:p w:rsidR="0054275C" w:rsidRPr="0078496F" w:rsidRDefault="0054275C" w:rsidP="0054275C">
      <w:pPr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El Instituto de Desarrollo Urbano cuenta con una pla</w:t>
      </w:r>
      <w:r w:rsidR="00497240">
        <w:rPr>
          <w:rFonts w:ascii="Arial" w:hAnsi="Arial" w:cs="Arial"/>
        </w:rPr>
        <w:t>n</w:t>
      </w:r>
      <w:r w:rsidRPr="0078496F">
        <w:rPr>
          <w:rFonts w:ascii="Arial" w:hAnsi="Arial" w:cs="Arial"/>
        </w:rPr>
        <w:t>ta de funcionarios públicos de 462 cargos</w:t>
      </w:r>
      <w:r w:rsidR="00746D96">
        <w:rPr>
          <w:rFonts w:ascii="Arial" w:hAnsi="Arial" w:cs="Arial"/>
        </w:rPr>
        <w:t>,</w:t>
      </w:r>
      <w:r w:rsidRPr="0078496F">
        <w:rPr>
          <w:rFonts w:ascii="Arial" w:hAnsi="Arial" w:cs="Arial"/>
        </w:rPr>
        <w:t xml:space="preserve"> de los cuales 3</w:t>
      </w:r>
      <w:r w:rsidR="00746D96">
        <w:rPr>
          <w:rFonts w:ascii="Arial" w:hAnsi="Arial" w:cs="Arial"/>
        </w:rPr>
        <w:t xml:space="preserve">23 </w:t>
      </w:r>
      <w:r w:rsidRPr="0078496F">
        <w:rPr>
          <w:rFonts w:ascii="Arial" w:hAnsi="Arial" w:cs="Arial"/>
        </w:rPr>
        <w:t>se encuentr</w:t>
      </w:r>
      <w:r w:rsidR="00746D96">
        <w:rPr>
          <w:rFonts w:ascii="Arial" w:hAnsi="Arial" w:cs="Arial"/>
        </w:rPr>
        <w:t>a</w:t>
      </w:r>
      <w:r w:rsidR="00497240">
        <w:rPr>
          <w:rFonts w:ascii="Arial" w:hAnsi="Arial" w:cs="Arial"/>
        </w:rPr>
        <w:t>n</w:t>
      </w:r>
      <w:r w:rsidR="00746D96">
        <w:rPr>
          <w:rFonts w:ascii="Arial" w:hAnsi="Arial" w:cs="Arial"/>
        </w:rPr>
        <w:t xml:space="preserve"> en carrera administrativa equivalente al 69.91% y 15</w:t>
      </w:r>
      <w:r w:rsidRPr="0078496F">
        <w:rPr>
          <w:rFonts w:ascii="Arial" w:hAnsi="Arial" w:cs="Arial"/>
        </w:rPr>
        <w:t xml:space="preserve"> son de libre nombramiento y remoción</w:t>
      </w:r>
      <w:r w:rsidR="00746D96">
        <w:rPr>
          <w:rFonts w:ascii="Arial" w:hAnsi="Arial" w:cs="Arial"/>
        </w:rPr>
        <w:t xml:space="preserve"> equivalente al 3.24%</w:t>
      </w:r>
      <w:r w:rsidR="00497240">
        <w:rPr>
          <w:rFonts w:ascii="Arial" w:hAnsi="Arial" w:cs="Arial"/>
        </w:rPr>
        <w:t>, susceptibles a evaluación del desempeño</w:t>
      </w:r>
      <w:r w:rsidRPr="0078496F">
        <w:rPr>
          <w:rFonts w:ascii="Arial" w:hAnsi="Arial" w:cs="Arial"/>
        </w:rPr>
        <w:t>. Dentro de este proceso de evaluación (2014-2015)</w:t>
      </w:r>
      <w:r w:rsidR="00497240">
        <w:rPr>
          <w:rFonts w:ascii="Arial" w:hAnsi="Arial" w:cs="Arial"/>
        </w:rPr>
        <w:t>,</w:t>
      </w:r>
      <w:r w:rsidRPr="0078496F">
        <w:rPr>
          <w:rFonts w:ascii="Arial" w:hAnsi="Arial" w:cs="Arial"/>
        </w:rPr>
        <w:t xml:space="preserve"> participaron 33</w:t>
      </w:r>
      <w:r w:rsidR="000858DC" w:rsidRPr="0078496F">
        <w:rPr>
          <w:rFonts w:ascii="Arial" w:hAnsi="Arial" w:cs="Arial"/>
        </w:rPr>
        <w:t>8</w:t>
      </w:r>
      <w:r w:rsidRPr="0078496F">
        <w:rPr>
          <w:rFonts w:ascii="Arial" w:hAnsi="Arial" w:cs="Arial"/>
        </w:rPr>
        <w:t xml:space="preserve"> funcionarios de carrera administrativa y libre nombramiento y remoción de todos los niveles jerárquicos.</w:t>
      </w:r>
    </w:p>
    <w:p w:rsidR="00D604C5" w:rsidRPr="0078496F" w:rsidRDefault="00D604C5" w:rsidP="0054275C">
      <w:pPr>
        <w:jc w:val="both"/>
        <w:rPr>
          <w:rFonts w:ascii="Arial" w:hAnsi="Arial" w:cs="Arial"/>
        </w:rPr>
      </w:pPr>
    </w:p>
    <w:p w:rsidR="0054275C" w:rsidRPr="0078496F" w:rsidRDefault="0054275C" w:rsidP="0054275C">
      <w:pPr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De acuerdo con la actual estructura orgánica de la entidad, participaron como evaluadores 33 funcionarios del nivel directivo así:</w:t>
      </w:r>
    </w:p>
    <w:p w:rsidR="0054275C" w:rsidRPr="0078496F" w:rsidRDefault="0054275C" w:rsidP="0054275C">
      <w:pPr>
        <w:jc w:val="both"/>
        <w:rPr>
          <w:rFonts w:ascii="Arial" w:hAnsi="Arial" w:cs="Arial"/>
        </w:rPr>
      </w:pPr>
    </w:p>
    <w:p w:rsidR="0054275C" w:rsidRPr="0078496F" w:rsidRDefault="0054275C" w:rsidP="00C34962">
      <w:pPr>
        <w:pStyle w:val="Prrafodelista"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Director General (1)</w:t>
      </w:r>
    </w:p>
    <w:p w:rsidR="0054275C" w:rsidRPr="0078496F" w:rsidRDefault="0054275C" w:rsidP="00C34962">
      <w:pPr>
        <w:pStyle w:val="Prrafodelista"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Jefe de Oficina (5)</w:t>
      </w:r>
    </w:p>
    <w:p w:rsidR="0054275C" w:rsidRPr="0078496F" w:rsidRDefault="0054275C" w:rsidP="00C34962">
      <w:pPr>
        <w:pStyle w:val="Prrafodelista"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Subdirectores Generales (4)</w:t>
      </w:r>
    </w:p>
    <w:p w:rsidR="0054275C" w:rsidRPr="0078496F" w:rsidRDefault="0054275C" w:rsidP="00C34962">
      <w:pPr>
        <w:pStyle w:val="Prrafodelista"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Directores Técnicos (12)</w:t>
      </w:r>
    </w:p>
    <w:p w:rsidR="0054275C" w:rsidRPr="0078496F" w:rsidRDefault="0054275C" w:rsidP="00C34962">
      <w:pPr>
        <w:pStyle w:val="Prrafodelista"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Subdirectores Técnicos (11)</w:t>
      </w:r>
    </w:p>
    <w:p w:rsidR="0054275C" w:rsidRPr="0078496F" w:rsidRDefault="0054275C" w:rsidP="0054275C">
      <w:pPr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La distribución de los funcionarios que se encuentran en carrera administrativa y libre nombramiento y remoción se presenta en el siguiente cuadro:</w:t>
      </w:r>
    </w:p>
    <w:p w:rsidR="0054275C" w:rsidRDefault="0054275C" w:rsidP="0054275C">
      <w:pPr>
        <w:jc w:val="both"/>
      </w:pPr>
    </w:p>
    <w:tbl>
      <w:tblPr>
        <w:tblW w:w="8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145"/>
        <w:gridCol w:w="2855"/>
        <w:gridCol w:w="1200"/>
      </w:tblGrid>
      <w:tr w:rsidR="0082589F" w:rsidRPr="00ED3664" w:rsidTr="00497240">
        <w:trPr>
          <w:trHeight w:val="300"/>
          <w:jc w:val="center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9F" w:rsidRPr="0082589F" w:rsidRDefault="0082589F" w:rsidP="00497240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</w:p>
          <w:p w:rsidR="0082589F" w:rsidRPr="0082589F" w:rsidRDefault="0082589F" w:rsidP="00497240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82589F">
              <w:rPr>
                <w:rFonts w:ascii="Calibri" w:hAnsi="Calibri" w:cs="Calibri"/>
                <w:b/>
                <w:color w:val="000000"/>
                <w:lang w:eastAsia="es-CO"/>
              </w:rPr>
              <w:t>Número de Funcionarios en Carrera Administrativa y Libre Nombramiento y Remoción</w:t>
            </w:r>
          </w:p>
          <w:p w:rsidR="0082589F" w:rsidRPr="0082589F" w:rsidRDefault="0082589F" w:rsidP="00497240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</w:p>
        </w:tc>
      </w:tr>
      <w:tr w:rsidR="0054275C" w:rsidRPr="00497240" w:rsidTr="0049724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5C" w:rsidRPr="00497240" w:rsidRDefault="0054275C" w:rsidP="00497240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497240">
              <w:rPr>
                <w:rFonts w:ascii="Calibri" w:hAnsi="Calibri" w:cs="Calibri"/>
                <w:b/>
                <w:color w:val="000000"/>
                <w:lang w:eastAsia="es-CO"/>
              </w:rPr>
              <w:t>Cargos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5C" w:rsidRPr="00497240" w:rsidRDefault="0054275C" w:rsidP="00497240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497240">
              <w:rPr>
                <w:rFonts w:ascii="Calibri" w:hAnsi="Calibri" w:cs="Calibri"/>
                <w:b/>
                <w:color w:val="000000"/>
                <w:lang w:eastAsia="es-CO"/>
              </w:rPr>
              <w:t>Evaluados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5C" w:rsidRPr="00497240" w:rsidRDefault="0054275C" w:rsidP="00497240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497240">
              <w:rPr>
                <w:rFonts w:ascii="Calibri" w:hAnsi="Calibri" w:cs="Calibri"/>
                <w:b/>
                <w:color w:val="000000"/>
                <w:lang w:eastAsia="es-CO"/>
              </w:rPr>
              <w:t>No Evaluados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5C" w:rsidRPr="00497240" w:rsidRDefault="0054275C" w:rsidP="00497240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497240">
              <w:rPr>
                <w:rFonts w:ascii="Calibri" w:hAnsi="Calibri" w:cs="Calibri"/>
                <w:b/>
                <w:color w:val="000000"/>
                <w:lang w:eastAsia="es-CO"/>
              </w:rPr>
              <w:t>%</w:t>
            </w:r>
          </w:p>
        </w:tc>
      </w:tr>
      <w:tr w:rsidR="00960221" w:rsidRPr="00ED3664" w:rsidTr="0049724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ED3664" w:rsidRDefault="00960221" w:rsidP="00497240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ED3664">
              <w:rPr>
                <w:rFonts w:ascii="Calibri" w:hAnsi="Calibri" w:cs="Calibri"/>
                <w:color w:val="000000"/>
                <w:lang w:eastAsia="es-CO"/>
              </w:rPr>
              <w:t>Asesor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</w:tr>
      <w:tr w:rsidR="00960221" w:rsidRPr="00ED3664" w:rsidTr="0049724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ED3664" w:rsidRDefault="00960221" w:rsidP="00497240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ED3664">
              <w:rPr>
                <w:rFonts w:ascii="Calibri" w:hAnsi="Calibri" w:cs="Calibri"/>
                <w:color w:val="000000"/>
                <w:lang w:eastAsia="es-CO"/>
              </w:rPr>
              <w:t>Profesional Especializado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1F0BF0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9D003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1F0BF0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D003B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  <w:r w:rsidR="0096022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0221" w:rsidRPr="00ED3664" w:rsidTr="0049724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ED3664" w:rsidRDefault="00960221" w:rsidP="00497240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ED3664">
              <w:rPr>
                <w:rFonts w:ascii="Calibri" w:hAnsi="Calibri" w:cs="Calibri"/>
                <w:color w:val="000000"/>
                <w:lang w:eastAsia="es-CO"/>
              </w:rPr>
              <w:t>Profesional Universitario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1F0BF0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1F0BF0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24,19</w:t>
            </w:r>
          </w:p>
        </w:tc>
      </w:tr>
      <w:tr w:rsidR="00960221" w:rsidRPr="00ED3664" w:rsidTr="0049724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ED3664" w:rsidRDefault="00960221" w:rsidP="00497240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ED3664">
              <w:rPr>
                <w:rFonts w:ascii="Calibri" w:hAnsi="Calibri" w:cs="Calibri"/>
                <w:color w:val="000000"/>
                <w:lang w:eastAsia="es-CO"/>
              </w:rPr>
              <w:t>Técnico Operativo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21,83</w:t>
            </w:r>
          </w:p>
        </w:tc>
      </w:tr>
      <w:tr w:rsidR="00960221" w:rsidRPr="00ED3664" w:rsidTr="0049724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ED3664" w:rsidRDefault="00960221" w:rsidP="00497240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ED3664">
              <w:rPr>
                <w:rFonts w:ascii="Calibri" w:hAnsi="Calibri" w:cs="Calibri"/>
                <w:color w:val="000000"/>
                <w:lang w:eastAsia="es-CO"/>
              </w:rPr>
              <w:t>Secretario Ejecutivo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1F0BF0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1F0BF0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11,80</w:t>
            </w:r>
          </w:p>
        </w:tc>
      </w:tr>
      <w:tr w:rsidR="00960221" w:rsidRPr="00ED3664" w:rsidTr="0049724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ED3664" w:rsidRDefault="00960221" w:rsidP="00497240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ED3664">
              <w:rPr>
                <w:rFonts w:ascii="Calibri" w:hAnsi="Calibri" w:cs="Calibri"/>
                <w:color w:val="000000"/>
                <w:lang w:eastAsia="es-CO"/>
              </w:rPr>
              <w:t>Secretario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</w:t>
            </w:r>
          </w:p>
        </w:tc>
      </w:tr>
      <w:tr w:rsidR="00960221" w:rsidRPr="00ED3664" w:rsidTr="0049724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ED3664" w:rsidRDefault="00960221" w:rsidP="00497240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ED3664">
              <w:rPr>
                <w:rFonts w:ascii="Calibri" w:hAnsi="Calibri" w:cs="Calibri"/>
                <w:color w:val="000000"/>
                <w:lang w:eastAsia="es-CO"/>
              </w:rPr>
              <w:t>Conductor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6,78</w:t>
            </w:r>
          </w:p>
        </w:tc>
      </w:tr>
      <w:tr w:rsidR="00960221" w:rsidRPr="00ED3664" w:rsidTr="0049724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ED3664" w:rsidRDefault="00960221" w:rsidP="00497240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ED3664">
              <w:rPr>
                <w:rFonts w:ascii="Calibri" w:hAnsi="Calibri" w:cs="Calibri"/>
                <w:color w:val="000000"/>
                <w:lang w:eastAsia="es-CO"/>
              </w:rPr>
              <w:t>Conductor Mecánico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0,29</w:t>
            </w:r>
          </w:p>
        </w:tc>
      </w:tr>
      <w:tr w:rsidR="00960221" w:rsidRPr="00ED3664" w:rsidTr="0049724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ED3664" w:rsidRDefault="00960221" w:rsidP="00497240">
            <w:pPr>
              <w:jc w:val="center"/>
              <w:rPr>
                <w:rFonts w:ascii="Calibri" w:hAnsi="Calibri" w:cs="Calibri"/>
                <w:color w:val="000000"/>
                <w:lang w:eastAsia="es-CO"/>
              </w:rPr>
            </w:pPr>
            <w:r w:rsidRPr="00ED3664">
              <w:rPr>
                <w:rFonts w:ascii="Calibri" w:hAnsi="Calibri" w:cs="Calibri"/>
                <w:color w:val="000000"/>
                <w:lang w:eastAsia="es-CO"/>
              </w:rPr>
              <w:t>Jefe de Oficina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Default="00960221" w:rsidP="00497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0,59</w:t>
            </w:r>
          </w:p>
        </w:tc>
      </w:tr>
      <w:tr w:rsidR="00960221" w:rsidRPr="00497240" w:rsidTr="00497240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497240" w:rsidRDefault="0046506D" w:rsidP="00497240">
            <w:pPr>
              <w:jc w:val="center"/>
              <w:rPr>
                <w:rFonts w:ascii="Calibri" w:hAnsi="Calibri" w:cs="Calibri"/>
                <w:b/>
                <w:color w:val="000000"/>
                <w:lang w:eastAsia="es-CO"/>
              </w:rPr>
            </w:pPr>
            <w:r w:rsidRPr="00497240">
              <w:rPr>
                <w:rFonts w:ascii="Calibri" w:hAnsi="Calibri" w:cs="Calibri"/>
                <w:b/>
                <w:color w:val="000000"/>
                <w:lang w:eastAsia="es-CO"/>
              </w:rPr>
              <w:t>T</w:t>
            </w:r>
            <w:r w:rsidR="00960221" w:rsidRPr="00497240">
              <w:rPr>
                <w:rFonts w:ascii="Calibri" w:hAnsi="Calibri" w:cs="Calibri"/>
                <w:b/>
                <w:color w:val="000000"/>
                <w:lang w:eastAsia="es-CO"/>
              </w:rPr>
              <w:t>otal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497240" w:rsidRDefault="001F0BF0" w:rsidP="0049724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72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</w:t>
            </w:r>
            <w:r w:rsidR="009D003B" w:rsidRPr="004972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497240" w:rsidRDefault="001F0BF0" w:rsidP="0049724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72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21" w:rsidRPr="00497240" w:rsidRDefault="00960221" w:rsidP="0049724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9724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:rsidR="0054275C" w:rsidRDefault="0054275C" w:rsidP="0054275C"/>
    <w:p w:rsidR="0054275C" w:rsidRDefault="0059402F" w:rsidP="0054275C">
      <w:r w:rsidRPr="0054275C">
        <w:rPr>
          <w:noProof/>
          <w:lang w:val="es-CO" w:eastAsia="es-CO"/>
        </w:rPr>
        <w:lastRenderedPageBreak/>
        <w:drawing>
          <wp:inline distT="0" distB="0" distL="0" distR="0">
            <wp:extent cx="5695950" cy="3495675"/>
            <wp:effectExtent l="0" t="0" r="0" b="0"/>
            <wp:docPr id="1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275C" w:rsidRDefault="0054275C" w:rsidP="0054275C">
      <w:pPr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 xml:space="preserve">De acuerdo </w:t>
      </w:r>
      <w:r w:rsidR="00497240">
        <w:rPr>
          <w:rFonts w:ascii="Arial" w:hAnsi="Arial" w:cs="Arial"/>
        </w:rPr>
        <w:t>con</w:t>
      </w:r>
      <w:r w:rsidRPr="0078496F">
        <w:rPr>
          <w:rFonts w:ascii="Arial" w:hAnsi="Arial" w:cs="Arial"/>
        </w:rPr>
        <w:t xml:space="preserve"> lo present</w:t>
      </w:r>
      <w:r w:rsidR="006F7834" w:rsidRPr="0078496F">
        <w:rPr>
          <w:rFonts w:ascii="Arial" w:hAnsi="Arial" w:cs="Arial"/>
        </w:rPr>
        <w:t xml:space="preserve">ado en el cuadro anterior, </w:t>
      </w:r>
      <w:r w:rsidR="000858DC" w:rsidRPr="0078496F">
        <w:rPr>
          <w:rFonts w:ascii="Arial" w:hAnsi="Arial" w:cs="Arial"/>
        </w:rPr>
        <w:t xml:space="preserve">195 </w:t>
      </w:r>
      <w:r w:rsidRPr="0078496F">
        <w:rPr>
          <w:rFonts w:ascii="Arial" w:hAnsi="Arial" w:cs="Arial"/>
        </w:rPr>
        <w:t>funcionarios de carrera administrativa ocupa</w:t>
      </w:r>
      <w:r w:rsidR="00497240">
        <w:rPr>
          <w:rFonts w:ascii="Arial" w:hAnsi="Arial" w:cs="Arial"/>
        </w:rPr>
        <w:t>n</w:t>
      </w:r>
      <w:r w:rsidRPr="0078496F">
        <w:rPr>
          <w:rFonts w:ascii="Arial" w:hAnsi="Arial" w:cs="Arial"/>
        </w:rPr>
        <w:t xml:space="preserve"> cargos de nivel profesional</w:t>
      </w:r>
      <w:r w:rsidR="000858DC" w:rsidRPr="0078496F">
        <w:rPr>
          <w:rFonts w:ascii="Arial" w:hAnsi="Arial" w:cs="Arial"/>
        </w:rPr>
        <w:t xml:space="preserve"> equivalente al 57.52%</w:t>
      </w:r>
      <w:r w:rsidRPr="0078496F">
        <w:rPr>
          <w:rFonts w:ascii="Arial" w:hAnsi="Arial" w:cs="Arial"/>
        </w:rPr>
        <w:t xml:space="preserve">, </w:t>
      </w:r>
      <w:r w:rsidR="009219D0" w:rsidRPr="0078496F">
        <w:rPr>
          <w:rFonts w:ascii="Arial" w:hAnsi="Arial" w:cs="Arial"/>
        </w:rPr>
        <w:t>74</w:t>
      </w:r>
      <w:r w:rsidR="000858DC" w:rsidRPr="0078496F">
        <w:rPr>
          <w:rFonts w:ascii="Arial" w:hAnsi="Arial" w:cs="Arial"/>
        </w:rPr>
        <w:t xml:space="preserve"> funcionarios </w:t>
      </w:r>
      <w:r w:rsidR="006F7834" w:rsidRPr="0078496F">
        <w:rPr>
          <w:rFonts w:ascii="Arial" w:hAnsi="Arial" w:cs="Arial"/>
        </w:rPr>
        <w:t>ocupa</w:t>
      </w:r>
      <w:r w:rsidR="000858DC" w:rsidRPr="0078496F">
        <w:rPr>
          <w:rFonts w:ascii="Arial" w:hAnsi="Arial" w:cs="Arial"/>
        </w:rPr>
        <w:t>n</w:t>
      </w:r>
      <w:r w:rsidR="006F7834" w:rsidRPr="0078496F">
        <w:rPr>
          <w:rFonts w:ascii="Arial" w:hAnsi="Arial" w:cs="Arial"/>
        </w:rPr>
        <w:t xml:space="preserve"> cargos técnicos</w:t>
      </w:r>
      <w:r w:rsidR="000858DC" w:rsidRPr="0078496F">
        <w:rPr>
          <w:rFonts w:ascii="Arial" w:hAnsi="Arial" w:cs="Arial"/>
        </w:rPr>
        <w:t xml:space="preserve"> equivalente al 21.83%</w:t>
      </w:r>
      <w:r w:rsidR="006F7834" w:rsidRPr="0078496F">
        <w:rPr>
          <w:rFonts w:ascii="Arial" w:hAnsi="Arial" w:cs="Arial"/>
        </w:rPr>
        <w:t>,</w:t>
      </w:r>
      <w:r w:rsidRPr="0078496F">
        <w:rPr>
          <w:rFonts w:ascii="Arial" w:hAnsi="Arial" w:cs="Arial"/>
        </w:rPr>
        <w:t xml:space="preserve"> </w:t>
      </w:r>
      <w:r w:rsidR="009219D0" w:rsidRPr="0078496F">
        <w:rPr>
          <w:rFonts w:ascii="Arial" w:hAnsi="Arial" w:cs="Arial"/>
        </w:rPr>
        <w:t xml:space="preserve">65 funcionarios </w:t>
      </w:r>
      <w:r w:rsidRPr="0078496F">
        <w:rPr>
          <w:rFonts w:ascii="Arial" w:hAnsi="Arial" w:cs="Arial"/>
        </w:rPr>
        <w:t>oc</w:t>
      </w:r>
      <w:r w:rsidR="006F7834" w:rsidRPr="0078496F">
        <w:rPr>
          <w:rFonts w:ascii="Arial" w:hAnsi="Arial" w:cs="Arial"/>
        </w:rPr>
        <w:t>upa</w:t>
      </w:r>
      <w:r w:rsidR="009219D0" w:rsidRPr="0078496F">
        <w:rPr>
          <w:rFonts w:ascii="Arial" w:hAnsi="Arial" w:cs="Arial"/>
        </w:rPr>
        <w:t>n</w:t>
      </w:r>
      <w:r w:rsidR="006F7834" w:rsidRPr="0078496F">
        <w:rPr>
          <w:rFonts w:ascii="Arial" w:hAnsi="Arial" w:cs="Arial"/>
        </w:rPr>
        <w:t xml:space="preserve"> cargo</w:t>
      </w:r>
      <w:r w:rsidR="004D4DE4" w:rsidRPr="0078496F">
        <w:rPr>
          <w:rFonts w:ascii="Arial" w:hAnsi="Arial" w:cs="Arial"/>
        </w:rPr>
        <w:t>s de nivel asistencial</w:t>
      </w:r>
      <w:r w:rsidR="009219D0" w:rsidRPr="0078496F">
        <w:rPr>
          <w:rFonts w:ascii="Arial" w:hAnsi="Arial" w:cs="Arial"/>
        </w:rPr>
        <w:t xml:space="preserve"> equivalente al 19.16%</w:t>
      </w:r>
      <w:r w:rsidR="004D4DE4" w:rsidRPr="0078496F">
        <w:rPr>
          <w:rFonts w:ascii="Arial" w:hAnsi="Arial" w:cs="Arial"/>
        </w:rPr>
        <w:t xml:space="preserve"> y </w:t>
      </w:r>
      <w:r w:rsidR="009219D0" w:rsidRPr="0078496F">
        <w:rPr>
          <w:rFonts w:ascii="Arial" w:hAnsi="Arial" w:cs="Arial"/>
        </w:rPr>
        <w:t xml:space="preserve">4 funcionarios </w:t>
      </w:r>
      <w:r w:rsidR="006F7834" w:rsidRPr="0078496F">
        <w:rPr>
          <w:rFonts w:ascii="Arial" w:hAnsi="Arial" w:cs="Arial"/>
        </w:rPr>
        <w:t>ocupa</w:t>
      </w:r>
      <w:r w:rsidR="009219D0" w:rsidRPr="0078496F">
        <w:rPr>
          <w:rFonts w:ascii="Arial" w:hAnsi="Arial" w:cs="Arial"/>
        </w:rPr>
        <w:t>n</w:t>
      </w:r>
      <w:r w:rsidR="006F7834" w:rsidRPr="0078496F">
        <w:rPr>
          <w:rFonts w:ascii="Arial" w:hAnsi="Arial" w:cs="Arial"/>
        </w:rPr>
        <w:t xml:space="preserve"> cargos de nivel asesor</w:t>
      </w:r>
      <w:r w:rsidR="009219D0" w:rsidRPr="0078496F">
        <w:rPr>
          <w:rFonts w:ascii="Arial" w:hAnsi="Arial" w:cs="Arial"/>
        </w:rPr>
        <w:t xml:space="preserve"> equivalente al 1.18%</w:t>
      </w:r>
      <w:r w:rsidR="006F7834" w:rsidRPr="0078496F">
        <w:rPr>
          <w:rFonts w:ascii="Arial" w:hAnsi="Arial" w:cs="Arial"/>
        </w:rPr>
        <w:t>.</w:t>
      </w:r>
    </w:p>
    <w:p w:rsidR="0078496F" w:rsidRPr="0078496F" w:rsidRDefault="0078496F" w:rsidP="0054275C">
      <w:pPr>
        <w:jc w:val="both"/>
        <w:rPr>
          <w:rFonts w:ascii="Arial" w:hAnsi="Arial" w:cs="Arial"/>
        </w:rPr>
      </w:pPr>
    </w:p>
    <w:p w:rsidR="0054275C" w:rsidRPr="0078496F" w:rsidRDefault="0054275C" w:rsidP="0054275C">
      <w:pPr>
        <w:rPr>
          <w:rFonts w:ascii="Arial" w:hAnsi="Arial" w:cs="Arial"/>
        </w:rPr>
      </w:pPr>
    </w:p>
    <w:p w:rsidR="0054275C" w:rsidRPr="0078496F" w:rsidRDefault="0054275C" w:rsidP="009D003B">
      <w:pPr>
        <w:keepNext/>
        <w:tabs>
          <w:tab w:val="num" w:pos="432"/>
        </w:tabs>
        <w:spacing w:before="120" w:after="120"/>
        <w:ind w:left="432" w:hanging="432"/>
        <w:jc w:val="center"/>
        <w:outlineLvl w:val="0"/>
        <w:rPr>
          <w:rFonts w:ascii="Arial" w:hAnsi="Arial" w:cs="Arial"/>
          <w:b/>
          <w:sz w:val="28"/>
          <w:szCs w:val="20"/>
        </w:rPr>
      </w:pPr>
      <w:r w:rsidRPr="0078496F">
        <w:rPr>
          <w:rFonts w:ascii="Arial" w:hAnsi="Arial" w:cs="Arial"/>
          <w:b/>
          <w:sz w:val="28"/>
          <w:szCs w:val="20"/>
        </w:rPr>
        <w:t>Análisis de Resultados</w:t>
      </w:r>
    </w:p>
    <w:p w:rsidR="009D003B" w:rsidRPr="0078496F" w:rsidRDefault="009D003B" w:rsidP="0054275C">
      <w:pPr>
        <w:jc w:val="both"/>
        <w:rPr>
          <w:rFonts w:ascii="Arial" w:hAnsi="Arial" w:cs="Arial"/>
        </w:rPr>
      </w:pPr>
    </w:p>
    <w:p w:rsidR="0054275C" w:rsidRPr="0078496F" w:rsidRDefault="0054275C" w:rsidP="0054275C">
      <w:pPr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El instrumento de evaluación que se usó para realizar la evaluación del desempeño</w:t>
      </w:r>
      <w:r w:rsidR="00497240">
        <w:rPr>
          <w:rFonts w:ascii="Arial" w:hAnsi="Arial" w:cs="Arial"/>
        </w:rPr>
        <w:t>,</w:t>
      </w:r>
      <w:r w:rsidRPr="0078496F">
        <w:rPr>
          <w:rFonts w:ascii="Arial" w:hAnsi="Arial" w:cs="Arial"/>
        </w:rPr>
        <w:t xml:space="preserve"> está compuesto por cuatro formatos que corresponden a:</w:t>
      </w:r>
    </w:p>
    <w:p w:rsidR="0054275C" w:rsidRPr="0078496F" w:rsidRDefault="0054275C" w:rsidP="0054275C">
      <w:pPr>
        <w:jc w:val="both"/>
        <w:rPr>
          <w:rFonts w:ascii="Arial" w:hAnsi="Arial" w:cs="Arial"/>
        </w:rPr>
      </w:pPr>
    </w:p>
    <w:p w:rsidR="0054275C" w:rsidRPr="0078496F" w:rsidRDefault="0054275C" w:rsidP="00C34962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 xml:space="preserve">Información General </w:t>
      </w:r>
    </w:p>
    <w:p w:rsidR="0054275C" w:rsidRPr="0078496F" w:rsidRDefault="0054275C" w:rsidP="00C34962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 xml:space="preserve">Acuerdo de Compromisos Comportamentales – Periodo Anual  u </w:t>
      </w:r>
      <w:r w:rsidR="00497240">
        <w:rPr>
          <w:rFonts w:ascii="Arial" w:hAnsi="Arial" w:cs="Arial"/>
        </w:rPr>
        <w:t>O</w:t>
      </w:r>
      <w:r w:rsidRPr="0078496F">
        <w:rPr>
          <w:rFonts w:ascii="Arial" w:hAnsi="Arial" w:cs="Arial"/>
        </w:rPr>
        <w:t>rdinario</w:t>
      </w:r>
    </w:p>
    <w:p w:rsidR="0054275C" w:rsidRPr="0078496F" w:rsidRDefault="0054275C" w:rsidP="00C34962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Consolidación de Resultados Evaluación Periodo Anual u Ordinario</w:t>
      </w:r>
    </w:p>
    <w:p w:rsidR="0054275C" w:rsidRDefault="0054275C" w:rsidP="00C34962">
      <w:pPr>
        <w:pStyle w:val="Prrafodelista"/>
        <w:numPr>
          <w:ilvl w:val="0"/>
          <w:numId w:val="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Plan de Mejoramiento Individual.</w:t>
      </w:r>
    </w:p>
    <w:p w:rsidR="0078496F" w:rsidRPr="0078496F" w:rsidRDefault="0078496F" w:rsidP="0078496F">
      <w:pPr>
        <w:pStyle w:val="Prrafodelista"/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54275C" w:rsidRPr="0078496F" w:rsidRDefault="0054275C" w:rsidP="0054275C">
      <w:pPr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 xml:space="preserve">Después de analizar la </w:t>
      </w:r>
      <w:r w:rsidR="001A31BB">
        <w:rPr>
          <w:rFonts w:ascii="Arial" w:hAnsi="Arial" w:cs="Arial"/>
        </w:rPr>
        <w:t>información del formato no. 3 “C</w:t>
      </w:r>
      <w:r w:rsidRPr="0078496F">
        <w:rPr>
          <w:rFonts w:ascii="Arial" w:hAnsi="Arial" w:cs="Arial"/>
        </w:rPr>
        <w:t xml:space="preserve">onsolidación de </w:t>
      </w:r>
      <w:r w:rsidR="001A31BB">
        <w:rPr>
          <w:rFonts w:ascii="Arial" w:hAnsi="Arial" w:cs="Arial"/>
        </w:rPr>
        <w:t>R</w:t>
      </w:r>
      <w:r w:rsidRPr="0078496F">
        <w:rPr>
          <w:rFonts w:ascii="Arial" w:hAnsi="Arial" w:cs="Arial"/>
        </w:rPr>
        <w:t>esultados” se obtuvieron los siguientes resultados:</w:t>
      </w:r>
    </w:p>
    <w:p w:rsidR="0054275C" w:rsidRDefault="0054275C" w:rsidP="0054275C">
      <w:pPr>
        <w:jc w:val="both"/>
      </w:pPr>
    </w:p>
    <w:p w:rsidR="0054275C" w:rsidRPr="0078496F" w:rsidRDefault="0054275C" w:rsidP="0054275C">
      <w:pPr>
        <w:pStyle w:val="Prrafodelista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Nivel Sobresaliente: este nivel se alcanza cuando el funcionario obtiene</w:t>
      </w:r>
      <w:r w:rsidR="0046506D" w:rsidRPr="0078496F">
        <w:rPr>
          <w:rFonts w:ascii="Arial" w:hAnsi="Arial" w:cs="Arial"/>
        </w:rPr>
        <w:t xml:space="preserve"> </w:t>
      </w:r>
      <w:r w:rsidR="006241CD" w:rsidRPr="0078496F">
        <w:rPr>
          <w:rFonts w:ascii="Arial" w:hAnsi="Arial" w:cs="Arial"/>
        </w:rPr>
        <w:t>95% a</w:t>
      </w:r>
      <w:r w:rsidRPr="0078496F">
        <w:rPr>
          <w:rFonts w:ascii="Arial" w:hAnsi="Arial" w:cs="Arial"/>
        </w:rPr>
        <w:t xml:space="preserve"> 99% y dos factores o el 100% y un factor. En el siguiente cuadro se observa cuantos funcionarios por área alcanzaron dicho nivel.</w:t>
      </w:r>
    </w:p>
    <w:p w:rsidR="006241CD" w:rsidRPr="0078496F" w:rsidRDefault="009D003B" w:rsidP="0054275C">
      <w:pPr>
        <w:pStyle w:val="Prrafodelista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lastRenderedPageBreak/>
        <w:t xml:space="preserve">Nivel </w:t>
      </w:r>
      <w:r w:rsidR="006241CD" w:rsidRPr="0078496F">
        <w:rPr>
          <w:rFonts w:ascii="Arial" w:hAnsi="Arial" w:cs="Arial"/>
        </w:rPr>
        <w:t>Destacado</w:t>
      </w:r>
      <w:r w:rsidRPr="0078496F">
        <w:rPr>
          <w:rFonts w:ascii="Arial" w:hAnsi="Arial" w:cs="Arial"/>
        </w:rPr>
        <w:t>: este nivel se alcanza</w:t>
      </w:r>
      <w:r w:rsidR="006241CD" w:rsidRPr="0078496F">
        <w:rPr>
          <w:rFonts w:ascii="Arial" w:hAnsi="Arial" w:cs="Arial"/>
        </w:rPr>
        <w:t xml:space="preserve"> cuando el funcionario obtiene 90% a 99% y tiene un factor o no tiene factores.</w:t>
      </w:r>
    </w:p>
    <w:p w:rsidR="009D003B" w:rsidRPr="0078496F" w:rsidRDefault="006241CD" w:rsidP="0054275C">
      <w:pPr>
        <w:pStyle w:val="Prrafodelista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Nivel Satisfactorio: este nivel se alcanza cuando el funcionario obtiene 66% a 89%</w:t>
      </w:r>
      <w:r w:rsidR="009D003B" w:rsidRPr="0078496F">
        <w:rPr>
          <w:rFonts w:ascii="Arial" w:hAnsi="Arial" w:cs="Arial"/>
        </w:rPr>
        <w:t xml:space="preserve"> </w:t>
      </w:r>
    </w:p>
    <w:p w:rsidR="00D617B0" w:rsidRDefault="00D617B0" w:rsidP="00D617B0">
      <w:pPr>
        <w:pStyle w:val="Prrafodelista"/>
        <w:spacing w:after="160" w:line="259" w:lineRule="auto"/>
        <w:ind w:left="720"/>
        <w:contextualSpacing/>
        <w:jc w:val="both"/>
      </w:pPr>
    </w:p>
    <w:tbl>
      <w:tblPr>
        <w:tblW w:w="931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1307"/>
        <w:gridCol w:w="1390"/>
        <w:gridCol w:w="1100"/>
        <w:gridCol w:w="1286"/>
        <w:gridCol w:w="978"/>
      </w:tblGrid>
      <w:tr w:rsidR="006241CD" w:rsidTr="001A31BB">
        <w:trPr>
          <w:trHeight w:val="12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Pr="00313DBA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D" w:rsidRPr="00313DBA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Funcionarios Evaluados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D" w:rsidRPr="00313DBA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Nivel Sobresaliente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D" w:rsidRPr="00313DBA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Nivel Destacado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D" w:rsidRPr="00313DBA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Nivel Satisfactorio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CD" w:rsidRPr="00313DBA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 Evaluado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General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Oficina Asesora de Planeación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Oficina Control Disciplinario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Oficina Control Interno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Oficina de Atención al Ciudadano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Oficina Asesora de Comunicaciones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General de Desarrollo Urbano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Técnica Estratégica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Técnica de Proyectos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General de Infraestructura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Técnica de Diseño de Proyectos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Técnica de Predios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Técnica de Construcciones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Técnica de Ejecución Subsistema Vial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Técnica de Ejecución Subsistema Transporte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Técnica de Mantenimiento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1B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Técnica de Mantenimiento Subsistema Vial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Técnica de Mantenimiento Subsistema Transporte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Técnica de Administración de Infraestructura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General Jurídica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Técnica de Procesos Selectivos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00F4C" w:rsidTr="001E05A0">
        <w:trPr>
          <w:trHeight w:val="6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4C" w:rsidRPr="00313DBA" w:rsidRDefault="00100F4C" w:rsidP="001E05A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4C" w:rsidRPr="00313DBA" w:rsidRDefault="00100F4C" w:rsidP="001E05A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Funcionarios Evaluados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4C" w:rsidRPr="00313DBA" w:rsidRDefault="00100F4C" w:rsidP="001E05A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Nivel Sobresaliente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4C" w:rsidRPr="00313DBA" w:rsidRDefault="00100F4C" w:rsidP="001E05A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Nivel Destacado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4C" w:rsidRPr="00313DBA" w:rsidRDefault="00100F4C" w:rsidP="001E05A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Nivel Satisfactorio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F4C" w:rsidRPr="00313DBA" w:rsidRDefault="00100F4C" w:rsidP="001E05A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13DB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 Evaluado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Dirección Técnica de Gestión Contractual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Técnica de Gestión Judicial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General de Gestión Corporativa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Técnica Administrativa y Financiera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Técnica de Recursos Humanos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Técnica de Recursos Físicos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Técnica de Recursos Tecnológicos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Técnica de Tesorería y Recaudo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Técnica de Presupuesto y Contabilidad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Técnica de Apoyo a la Valorización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Técnica de Operaciones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6241CD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Subdirección Técnica Jurídica y Ejecuciones Fiscales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Default="006241CD" w:rsidP="001A31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241CD" w:rsidRPr="001A31BB" w:rsidTr="001A31BB">
        <w:trPr>
          <w:trHeight w:val="6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Pr="001A31BB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31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Pr="001A31BB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31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Pr="001A31BB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31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Pr="001A31BB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31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Pr="001A31BB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31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CD" w:rsidRPr="001A31BB" w:rsidRDefault="006241CD" w:rsidP="001A31B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A31B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</w:tr>
    </w:tbl>
    <w:p w:rsidR="0054275C" w:rsidRDefault="0054275C" w:rsidP="0054275C"/>
    <w:p w:rsidR="0054275C" w:rsidRPr="0078496F" w:rsidRDefault="0054275C" w:rsidP="0054275C">
      <w:pPr>
        <w:jc w:val="both"/>
        <w:rPr>
          <w:rFonts w:ascii="Arial" w:hAnsi="Arial" w:cs="Arial"/>
          <w:i/>
        </w:rPr>
      </w:pPr>
      <w:r w:rsidRPr="0078496F">
        <w:rPr>
          <w:rFonts w:ascii="Arial" w:hAnsi="Arial" w:cs="Arial"/>
        </w:rPr>
        <w:t xml:space="preserve">De </w:t>
      </w:r>
      <w:r w:rsidR="00960221" w:rsidRPr="0078496F">
        <w:rPr>
          <w:rFonts w:ascii="Arial" w:hAnsi="Arial" w:cs="Arial"/>
        </w:rPr>
        <w:t>acu</w:t>
      </w:r>
      <w:r w:rsidR="004D4DE4" w:rsidRPr="0078496F">
        <w:rPr>
          <w:rFonts w:ascii="Arial" w:hAnsi="Arial" w:cs="Arial"/>
        </w:rPr>
        <w:t xml:space="preserve">erdo </w:t>
      </w:r>
      <w:r w:rsidR="001A31BB">
        <w:rPr>
          <w:rFonts w:ascii="Arial" w:hAnsi="Arial" w:cs="Arial"/>
        </w:rPr>
        <w:t>con el</w:t>
      </w:r>
      <w:r w:rsidR="004D4DE4" w:rsidRPr="0078496F">
        <w:rPr>
          <w:rFonts w:ascii="Arial" w:hAnsi="Arial" w:cs="Arial"/>
        </w:rPr>
        <w:t xml:space="preserve"> c</w:t>
      </w:r>
      <w:r w:rsidR="0082589F" w:rsidRPr="0078496F">
        <w:rPr>
          <w:rFonts w:ascii="Arial" w:hAnsi="Arial" w:cs="Arial"/>
        </w:rPr>
        <w:t>uadro anterior de los 338</w:t>
      </w:r>
      <w:r w:rsidRPr="0078496F">
        <w:rPr>
          <w:rFonts w:ascii="Arial" w:hAnsi="Arial" w:cs="Arial"/>
        </w:rPr>
        <w:t xml:space="preserve"> funcionarios de carrera administrativa y libre nombramiento y remoción</w:t>
      </w:r>
      <w:r w:rsidR="001A31BB">
        <w:rPr>
          <w:rFonts w:ascii="Arial" w:hAnsi="Arial" w:cs="Arial"/>
        </w:rPr>
        <w:t xml:space="preserve"> a los cuales se les aplicó</w:t>
      </w:r>
      <w:r w:rsidR="00EA31A3" w:rsidRPr="0078496F">
        <w:rPr>
          <w:rFonts w:ascii="Arial" w:hAnsi="Arial" w:cs="Arial"/>
        </w:rPr>
        <w:t xml:space="preserve"> la evaluación de desempeño laboral,</w:t>
      </w:r>
      <w:r w:rsidRPr="0078496F">
        <w:rPr>
          <w:rFonts w:ascii="Arial" w:hAnsi="Arial" w:cs="Arial"/>
        </w:rPr>
        <w:t xml:space="preserve"> </w:t>
      </w:r>
      <w:r w:rsidR="0082589F" w:rsidRPr="0078496F">
        <w:rPr>
          <w:rFonts w:ascii="Arial" w:hAnsi="Arial" w:cs="Arial"/>
        </w:rPr>
        <w:t xml:space="preserve">290 </w:t>
      </w:r>
      <w:r w:rsidR="00EA31A3" w:rsidRPr="0078496F">
        <w:rPr>
          <w:rFonts w:ascii="Arial" w:hAnsi="Arial" w:cs="Arial"/>
        </w:rPr>
        <w:t>sacaron</w:t>
      </w:r>
      <w:r w:rsidRPr="0078496F">
        <w:rPr>
          <w:rFonts w:ascii="Arial" w:hAnsi="Arial" w:cs="Arial"/>
        </w:rPr>
        <w:t xml:space="preserve"> nivel sobresaliente</w:t>
      </w:r>
      <w:r w:rsidR="00715FD7" w:rsidRPr="0078496F">
        <w:rPr>
          <w:rFonts w:ascii="Arial" w:hAnsi="Arial" w:cs="Arial"/>
        </w:rPr>
        <w:t xml:space="preserve"> lo que equivale a 85.79%</w:t>
      </w:r>
      <w:r w:rsidRPr="0078496F">
        <w:rPr>
          <w:rFonts w:ascii="Arial" w:hAnsi="Arial" w:cs="Arial"/>
        </w:rPr>
        <w:t xml:space="preserve">, lo que indica que la mayoría de los funcionarios cumplieron con los </w:t>
      </w:r>
      <w:r w:rsidR="001933A6">
        <w:rPr>
          <w:rFonts w:ascii="Arial" w:hAnsi="Arial" w:cs="Arial"/>
        </w:rPr>
        <w:t>compromisos</w:t>
      </w:r>
      <w:r w:rsidRPr="0078496F">
        <w:rPr>
          <w:rFonts w:ascii="Arial" w:hAnsi="Arial" w:cs="Arial"/>
        </w:rPr>
        <w:t xml:space="preserve"> pactados y obtuvieron factores de</w:t>
      </w:r>
      <w:r w:rsidR="001933A6">
        <w:rPr>
          <w:rFonts w:ascii="Arial" w:hAnsi="Arial" w:cs="Arial"/>
        </w:rPr>
        <w:t xml:space="preserve">l nivel sobresaliente de conformidad con la resolución </w:t>
      </w:r>
      <w:r w:rsidR="001933A6" w:rsidRPr="0078496F">
        <w:rPr>
          <w:rFonts w:ascii="Arial" w:hAnsi="Arial" w:cs="Arial"/>
        </w:rPr>
        <w:t>No. 9808 del 31 de marzo de 2014</w:t>
      </w:r>
      <w:r w:rsidRPr="0078496F">
        <w:rPr>
          <w:rFonts w:ascii="Arial" w:hAnsi="Arial" w:cs="Arial"/>
          <w:i/>
        </w:rPr>
        <w:t>.</w:t>
      </w:r>
    </w:p>
    <w:p w:rsidR="0054275C" w:rsidRPr="0078496F" w:rsidRDefault="0054275C" w:rsidP="0054275C">
      <w:pPr>
        <w:jc w:val="both"/>
        <w:rPr>
          <w:rFonts w:ascii="Arial" w:hAnsi="Arial" w:cs="Arial"/>
          <w:i/>
        </w:rPr>
      </w:pPr>
    </w:p>
    <w:p w:rsidR="00EA31A3" w:rsidRDefault="00EA31A3" w:rsidP="0054275C">
      <w:pPr>
        <w:jc w:val="both"/>
        <w:rPr>
          <w:highlight w:val="yellow"/>
        </w:rPr>
      </w:pPr>
    </w:p>
    <w:p w:rsidR="0054275C" w:rsidRPr="00EA31A3" w:rsidRDefault="00EA31A3" w:rsidP="00EA31A3">
      <w:pPr>
        <w:jc w:val="center"/>
        <w:rPr>
          <w:b/>
        </w:rPr>
      </w:pPr>
      <w:r w:rsidRPr="00D617B0">
        <w:rPr>
          <w:rFonts w:ascii="Arial" w:hAnsi="Arial"/>
          <w:b/>
          <w:sz w:val="28"/>
          <w:szCs w:val="20"/>
        </w:rPr>
        <w:t>Funcionario con Nivel Sobresaliente de Acuerdo al Nivel</w:t>
      </w:r>
    </w:p>
    <w:p w:rsidR="00EA31A3" w:rsidRDefault="00EA31A3" w:rsidP="0054275C">
      <w:pPr>
        <w:jc w:val="both"/>
      </w:pPr>
    </w:p>
    <w:tbl>
      <w:tblPr>
        <w:tblW w:w="86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1852"/>
        <w:gridCol w:w="1251"/>
        <w:gridCol w:w="1330"/>
        <w:gridCol w:w="1054"/>
        <w:gridCol w:w="1231"/>
        <w:gridCol w:w="938"/>
      </w:tblGrid>
      <w:tr w:rsidR="009219D0" w:rsidTr="009219D0">
        <w:trPr>
          <w:trHeight w:val="5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Pr="00A725E9" w:rsidRDefault="009219D0" w:rsidP="00A725E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CO" w:eastAsia="es-CO"/>
              </w:rPr>
            </w:pPr>
            <w:r w:rsidRPr="00A72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Pr="00A725E9" w:rsidRDefault="009219D0" w:rsidP="00A725E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2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Cargos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D0" w:rsidRPr="00A725E9" w:rsidRDefault="009219D0" w:rsidP="00A725E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2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Funcionarios Evaluados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D0" w:rsidRPr="00A725E9" w:rsidRDefault="009219D0" w:rsidP="00A725E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2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Nivel Sobresaliente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D0" w:rsidRPr="00A725E9" w:rsidRDefault="009219D0" w:rsidP="00A725E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2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Nivel Destacado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D0" w:rsidRPr="00A725E9" w:rsidRDefault="009219D0" w:rsidP="00A725E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2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Nivel Satisfactorio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9D0" w:rsidRPr="00A725E9" w:rsidRDefault="009219D0" w:rsidP="00A725E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72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 Evaluado</w:t>
            </w:r>
          </w:p>
        </w:tc>
      </w:tr>
      <w:tr w:rsidR="009219D0" w:rsidTr="009219D0">
        <w:trPr>
          <w:trHeight w:val="289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Asesor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219D0" w:rsidTr="009219D0">
        <w:trPr>
          <w:trHeight w:val="28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Jefe de Oficina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219D0" w:rsidTr="009219D0">
        <w:trPr>
          <w:trHeight w:val="289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Especializado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219D0" w:rsidTr="009219D0">
        <w:trPr>
          <w:trHeight w:val="28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Profesional Universitario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219D0" w:rsidTr="009219D0">
        <w:trPr>
          <w:trHeight w:val="289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Técnico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Técnico Operativo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219D0" w:rsidTr="009219D0">
        <w:trPr>
          <w:trHeight w:val="289"/>
        </w:trPr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Asistencial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Secretario Ejecutivo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219D0" w:rsidTr="009219D0">
        <w:trPr>
          <w:trHeight w:val="28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Secretario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219D0" w:rsidTr="009219D0">
        <w:trPr>
          <w:trHeight w:val="28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Conductor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219D0" w:rsidTr="009219D0">
        <w:trPr>
          <w:trHeight w:val="289"/>
        </w:trPr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Conductor Mecánico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D0" w:rsidRDefault="009219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9D0" w:rsidRDefault="009219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54275C" w:rsidRPr="0078496F" w:rsidRDefault="0054275C" w:rsidP="0054275C">
      <w:pPr>
        <w:rPr>
          <w:rFonts w:ascii="Arial" w:hAnsi="Arial" w:cs="Arial"/>
        </w:rPr>
      </w:pPr>
    </w:p>
    <w:p w:rsidR="0078496F" w:rsidRDefault="0078496F" w:rsidP="0054275C">
      <w:pPr>
        <w:jc w:val="both"/>
        <w:rPr>
          <w:rFonts w:ascii="Arial" w:hAnsi="Arial" w:cs="Arial"/>
        </w:rPr>
      </w:pPr>
    </w:p>
    <w:p w:rsidR="0054275C" w:rsidRDefault="0054275C" w:rsidP="0054275C">
      <w:pPr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Con respecto al nivel sobresaliente, se evidencia</w:t>
      </w:r>
      <w:r w:rsidR="00960221" w:rsidRPr="0078496F">
        <w:rPr>
          <w:rFonts w:ascii="Arial" w:hAnsi="Arial" w:cs="Arial"/>
        </w:rPr>
        <w:t xml:space="preserve"> en</w:t>
      </w:r>
      <w:r w:rsidR="00EA31A3" w:rsidRPr="0078496F">
        <w:rPr>
          <w:rFonts w:ascii="Arial" w:hAnsi="Arial" w:cs="Arial"/>
        </w:rPr>
        <w:t xml:space="preserve"> el cuadro anterior que de los 65 funcionarios de nivel asistencial 61 funcionarios</w:t>
      </w:r>
      <w:r w:rsidR="004D4DE4" w:rsidRPr="0078496F">
        <w:rPr>
          <w:rFonts w:ascii="Arial" w:hAnsi="Arial" w:cs="Arial"/>
        </w:rPr>
        <w:t xml:space="preserve"> </w:t>
      </w:r>
      <w:r w:rsidR="00715FD7" w:rsidRPr="0078496F">
        <w:rPr>
          <w:rFonts w:ascii="Arial" w:hAnsi="Arial" w:cs="Arial"/>
        </w:rPr>
        <w:t>sacaron</w:t>
      </w:r>
      <w:r w:rsidRPr="0078496F">
        <w:rPr>
          <w:rFonts w:ascii="Arial" w:hAnsi="Arial" w:cs="Arial"/>
        </w:rPr>
        <w:t xml:space="preserve"> </w:t>
      </w:r>
      <w:r w:rsidR="00960221" w:rsidRPr="0078496F">
        <w:rPr>
          <w:rFonts w:ascii="Arial" w:hAnsi="Arial" w:cs="Arial"/>
        </w:rPr>
        <w:t>cali</w:t>
      </w:r>
      <w:r w:rsidR="008B7EC7" w:rsidRPr="0078496F">
        <w:rPr>
          <w:rFonts w:ascii="Arial" w:hAnsi="Arial" w:cs="Arial"/>
        </w:rPr>
        <w:t>ficación sobresaliente</w:t>
      </w:r>
      <w:r w:rsidR="00715FD7" w:rsidRPr="0078496F">
        <w:rPr>
          <w:rFonts w:ascii="Arial" w:hAnsi="Arial" w:cs="Arial"/>
        </w:rPr>
        <w:t xml:space="preserve"> equivalente al 93.84%;</w:t>
      </w:r>
      <w:r w:rsidR="008B7EC7" w:rsidRPr="0078496F">
        <w:rPr>
          <w:rFonts w:ascii="Arial" w:hAnsi="Arial" w:cs="Arial"/>
        </w:rPr>
        <w:t xml:space="preserve"> </w:t>
      </w:r>
      <w:r w:rsidR="00EA31A3" w:rsidRPr="0078496F">
        <w:rPr>
          <w:rFonts w:ascii="Arial" w:hAnsi="Arial" w:cs="Arial"/>
        </w:rPr>
        <w:t xml:space="preserve">de los 74 funcionarios de nivel técnico 60 </w:t>
      </w:r>
      <w:r w:rsidR="00715FD7" w:rsidRPr="0078496F">
        <w:rPr>
          <w:rFonts w:ascii="Arial" w:hAnsi="Arial" w:cs="Arial"/>
        </w:rPr>
        <w:t>sacaron</w:t>
      </w:r>
      <w:r w:rsidRPr="0078496F">
        <w:rPr>
          <w:rFonts w:ascii="Arial" w:hAnsi="Arial" w:cs="Arial"/>
        </w:rPr>
        <w:t xml:space="preserve"> cali</w:t>
      </w:r>
      <w:r w:rsidR="006F7834" w:rsidRPr="0078496F">
        <w:rPr>
          <w:rFonts w:ascii="Arial" w:hAnsi="Arial" w:cs="Arial"/>
        </w:rPr>
        <w:t>ficación sobresaliente</w:t>
      </w:r>
      <w:r w:rsidR="00715FD7" w:rsidRPr="0078496F">
        <w:rPr>
          <w:rFonts w:ascii="Arial" w:hAnsi="Arial" w:cs="Arial"/>
        </w:rPr>
        <w:t xml:space="preserve"> equivalente a 81.08%;</w:t>
      </w:r>
      <w:r w:rsidR="006F7834" w:rsidRPr="0078496F">
        <w:rPr>
          <w:rFonts w:ascii="Arial" w:hAnsi="Arial" w:cs="Arial"/>
        </w:rPr>
        <w:t xml:space="preserve"> </w:t>
      </w:r>
      <w:r w:rsidR="00EA31A3" w:rsidRPr="0078496F">
        <w:rPr>
          <w:rFonts w:ascii="Arial" w:hAnsi="Arial" w:cs="Arial"/>
        </w:rPr>
        <w:t xml:space="preserve">de los 196 funcionarios de nivel profesional 166 </w:t>
      </w:r>
      <w:r w:rsidR="00715FD7" w:rsidRPr="0078496F">
        <w:rPr>
          <w:rFonts w:ascii="Arial" w:hAnsi="Arial" w:cs="Arial"/>
        </w:rPr>
        <w:t xml:space="preserve">sacaron nivel sobresaliente equivalente a 84.69% </w:t>
      </w:r>
      <w:r w:rsidR="00EA31A3" w:rsidRPr="0078496F">
        <w:rPr>
          <w:rFonts w:ascii="Arial" w:hAnsi="Arial" w:cs="Arial"/>
        </w:rPr>
        <w:t>y de los 4 funcionarios de nivel asesor 3</w:t>
      </w:r>
      <w:r w:rsidR="006F7834" w:rsidRPr="0078496F">
        <w:rPr>
          <w:rFonts w:ascii="Arial" w:hAnsi="Arial" w:cs="Arial"/>
        </w:rPr>
        <w:t xml:space="preserve"> </w:t>
      </w:r>
      <w:r w:rsidR="00715FD7" w:rsidRPr="0078496F">
        <w:rPr>
          <w:rFonts w:ascii="Arial" w:hAnsi="Arial" w:cs="Arial"/>
        </w:rPr>
        <w:t>sacaron</w:t>
      </w:r>
      <w:r w:rsidR="006F7834" w:rsidRPr="0078496F">
        <w:rPr>
          <w:rFonts w:ascii="Arial" w:hAnsi="Arial" w:cs="Arial"/>
        </w:rPr>
        <w:t xml:space="preserve"> nivel sobresaliente</w:t>
      </w:r>
      <w:r w:rsidR="00715FD7" w:rsidRPr="0078496F">
        <w:rPr>
          <w:rFonts w:ascii="Arial" w:hAnsi="Arial" w:cs="Arial"/>
        </w:rPr>
        <w:t xml:space="preserve"> equivalente al 75%</w:t>
      </w:r>
      <w:r w:rsidR="006F7834" w:rsidRPr="0078496F">
        <w:rPr>
          <w:rFonts w:ascii="Arial" w:hAnsi="Arial" w:cs="Arial"/>
        </w:rPr>
        <w:t>.</w:t>
      </w:r>
    </w:p>
    <w:p w:rsidR="0078496F" w:rsidRDefault="0078496F" w:rsidP="0054275C">
      <w:pPr>
        <w:jc w:val="both"/>
        <w:rPr>
          <w:rFonts w:ascii="Arial" w:hAnsi="Arial" w:cs="Arial"/>
        </w:rPr>
      </w:pPr>
    </w:p>
    <w:p w:rsidR="0078496F" w:rsidRPr="0078496F" w:rsidRDefault="0078496F" w:rsidP="0054275C">
      <w:pPr>
        <w:jc w:val="both"/>
        <w:rPr>
          <w:rFonts w:ascii="Arial" w:hAnsi="Arial" w:cs="Arial"/>
        </w:rPr>
      </w:pPr>
    </w:p>
    <w:p w:rsidR="0054275C" w:rsidRDefault="0059402F" w:rsidP="0054275C">
      <w:pPr>
        <w:rPr>
          <w:rFonts w:ascii="Arial" w:hAnsi="Arial" w:cs="Arial"/>
        </w:rPr>
      </w:pPr>
      <w:r w:rsidRPr="0078496F">
        <w:rPr>
          <w:rFonts w:ascii="Arial" w:hAnsi="Arial" w:cs="Arial"/>
          <w:noProof/>
          <w:lang w:val="es-CO" w:eastAsia="es-CO"/>
        </w:rPr>
        <w:drawing>
          <wp:inline distT="0" distB="0" distL="0" distR="0">
            <wp:extent cx="5372100" cy="2295525"/>
            <wp:effectExtent l="0" t="0" r="0" b="0"/>
            <wp:docPr id="2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496F" w:rsidRPr="0078496F" w:rsidRDefault="0078496F" w:rsidP="0054275C">
      <w:pPr>
        <w:rPr>
          <w:rFonts w:ascii="Arial" w:hAnsi="Arial" w:cs="Arial"/>
        </w:rPr>
      </w:pPr>
    </w:p>
    <w:p w:rsidR="0054275C" w:rsidRDefault="0054275C" w:rsidP="0054275C">
      <w:pPr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Según la gráfica del 100% de los funcionarios que sa</w:t>
      </w:r>
      <w:r w:rsidR="00943FCE" w:rsidRPr="0078496F">
        <w:rPr>
          <w:rFonts w:ascii="Arial" w:hAnsi="Arial" w:cs="Arial"/>
        </w:rPr>
        <w:t>caron nivel sobresaliente, el 21.03</w:t>
      </w:r>
      <w:r w:rsidRPr="0078496F">
        <w:rPr>
          <w:rFonts w:ascii="Arial" w:hAnsi="Arial" w:cs="Arial"/>
        </w:rPr>
        <w:t>% son de nivel asistenc</w:t>
      </w:r>
      <w:r w:rsidR="00943FCE" w:rsidRPr="0078496F">
        <w:rPr>
          <w:rFonts w:ascii="Arial" w:hAnsi="Arial" w:cs="Arial"/>
        </w:rPr>
        <w:t>ial, el 20.68</w:t>
      </w:r>
      <w:r w:rsidRPr="0078496F">
        <w:rPr>
          <w:rFonts w:ascii="Arial" w:hAnsi="Arial" w:cs="Arial"/>
        </w:rPr>
        <w:t>%</w:t>
      </w:r>
      <w:r w:rsidR="000278FB" w:rsidRPr="0078496F">
        <w:rPr>
          <w:rFonts w:ascii="Arial" w:hAnsi="Arial" w:cs="Arial"/>
        </w:rPr>
        <w:t xml:space="preserve"> </w:t>
      </w:r>
      <w:r w:rsidR="00943FCE" w:rsidRPr="0078496F">
        <w:rPr>
          <w:rFonts w:ascii="Arial" w:hAnsi="Arial" w:cs="Arial"/>
        </w:rPr>
        <w:t>son de nivel Técnico, el 57.24</w:t>
      </w:r>
      <w:r w:rsidR="006F7834" w:rsidRPr="0078496F">
        <w:rPr>
          <w:rFonts w:ascii="Arial" w:hAnsi="Arial" w:cs="Arial"/>
        </w:rPr>
        <w:t>% so</w:t>
      </w:r>
      <w:r w:rsidR="008B7EC7" w:rsidRPr="0078496F">
        <w:rPr>
          <w:rFonts w:ascii="Arial" w:hAnsi="Arial" w:cs="Arial"/>
        </w:rPr>
        <w:t>n de nivel profesional y el 1.03</w:t>
      </w:r>
      <w:r w:rsidR="006F7834" w:rsidRPr="0078496F">
        <w:rPr>
          <w:rFonts w:ascii="Arial" w:hAnsi="Arial" w:cs="Arial"/>
        </w:rPr>
        <w:t>% son de nivel asesor.</w:t>
      </w:r>
    </w:p>
    <w:p w:rsidR="0078496F" w:rsidRDefault="0078496F" w:rsidP="0054275C">
      <w:pPr>
        <w:jc w:val="both"/>
        <w:rPr>
          <w:rFonts w:ascii="Arial" w:hAnsi="Arial" w:cs="Arial"/>
        </w:rPr>
      </w:pPr>
    </w:p>
    <w:p w:rsidR="0078496F" w:rsidRPr="0078496F" w:rsidRDefault="0078496F" w:rsidP="0054275C">
      <w:pPr>
        <w:jc w:val="both"/>
        <w:rPr>
          <w:rFonts w:ascii="Arial" w:hAnsi="Arial" w:cs="Arial"/>
        </w:rPr>
      </w:pPr>
    </w:p>
    <w:p w:rsidR="00D617B0" w:rsidRPr="00D617B0" w:rsidRDefault="00D617B0" w:rsidP="00557AEF">
      <w:pPr>
        <w:keepNext/>
        <w:tabs>
          <w:tab w:val="num" w:pos="432"/>
        </w:tabs>
        <w:spacing w:before="120" w:after="120"/>
        <w:outlineLvl w:val="0"/>
        <w:rPr>
          <w:rFonts w:ascii="Arial" w:hAnsi="Arial"/>
        </w:rPr>
      </w:pPr>
    </w:p>
    <w:p w:rsidR="0054275C" w:rsidRPr="0054275C" w:rsidRDefault="0054275C" w:rsidP="00557AEF">
      <w:pPr>
        <w:keepNext/>
        <w:tabs>
          <w:tab w:val="num" w:pos="432"/>
        </w:tabs>
        <w:spacing w:before="120" w:after="120"/>
        <w:jc w:val="center"/>
        <w:outlineLvl w:val="0"/>
        <w:rPr>
          <w:rFonts w:ascii="Arial" w:hAnsi="Arial"/>
          <w:b/>
          <w:sz w:val="28"/>
          <w:szCs w:val="20"/>
        </w:rPr>
      </w:pPr>
      <w:r w:rsidRPr="0054275C">
        <w:rPr>
          <w:rFonts w:ascii="Arial" w:hAnsi="Arial"/>
          <w:b/>
          <w:sz w:val="28"/>
          <w:szCs w:val="20"/>
        </w:rPr>
        <w:t>Capacitaciones Solicitadas por los Funcionarios</w:t>
      </w:r>
    </w:p>
    <w:p w:rsidR="0054275C" w:rsidRDefault="0054275C" w:rsidP="0054275C">
      <w:pPr>
        <w:jc w:val="both"/>
      </w:pPr>
    </w:p>
    <w:p w:rsidR="0054275C" w:rsidRPr="0078496F" w:rsidRDefault="00B91950" w:rsidP="0054275C">
      <w:pPr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Después de recibir las evaluaciones de desempeño</w:t>
      </w:r>
      <w:r w:rsidR="00745BF6" w:rsidRPr="0078496F">
        <w:rPr>
          <w:rFonts w:ascii="Arial" w:hAnsi="Arial" w:cs="Arial"/>
        </w:rPr>
        <w:t xml:space="preserve"> del periodo 2014 - 2015</w:t>
      </w:r>
      <w:r w:rsidRPr="0078496F">
        <w:rPr>
          <w:rFonts w:ascii="Arial" w:hAnsi="Arial" w:cs="Arial"/>
        </w:rPr>
        <w:t xml:space="preserve"> y de observar las acciones de mejoramiento propuestas, se evidenci</w:t>
      </w:r>
      <w:r w:rsidR="00063E5B">
        <w:rPr>
          <w:rFonts w:ascii="Arial" w:hAnsi="Arial" w:cs="Arial"/>
        </w:rPr>
        <w:t>ó</w:t>
      </w:r>
      <w:r w:rsidRPr="0078496F">
        <w:rPr>
          <w:rFonts w:ascii="Arial" w:hAnsi="Arial" w:cs="Arial"/>
        </w:rPr>
        <w:t xml:space="preserve"> que los funcionarios requieren capacitación en:</w:t>
      </w:r>
    </w:p>
    <w:p w:rsidR="0054275C" w:rsidRPr="0078496F" w:rsidRDefault="0054275C" w:rsidP="0054275C">
      <w:pPr>
        <w:jc w:val="both"/>
        <w:rPr>
          <w:rFonts w:ascii="Arial" w:hAnsi="Arial" w:cs="Arial"/>
        </w:rPr>
      </w:pPr>
    </w:p>
    <w:p w:rsidR="0054275C" w:rsidRPr="0078496F" w:rsidRDefault="0054275C" w:rsidP="00C34962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lastRenderedPageBreak/>
        <w:t>Fundamentos y metodologías para la Gestión de Proyectos</w:t>
      </w:r>
    </w:p>
    <w:p w:rsidR="0054275C" w:rsidRPr="0078496F" w:rsidRDefault="0054275C" w:rsidP="00C34962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Actualización secretarial</w:t>
      </w:r>
    </w:p>
    <w:p w:rsidR="0054275C" w:rsidRPr="0078496F" w:rsidRDefault="0054275C" w:rsidP="00C34962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Trabajo en equipo</w:t>
      </w:r>
    </w:p>
    <w:p w:rsidR="0054275C" w:rsidRPr="0078496F" w:rsidRDefault="0054275C" w:rsidP="00C34962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Supervisión de contratos</w:t>
      </w:r>
    </w:p>
    <w:p w:rsidR="0054275C" w:rsidRPr="0078496F" w:rsidRDefault="0054275C" w:rsidP="00C34962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 xml:space="preserve">Indicadores de gestión </w:t>
      </w:r>
    </w:p>
    <w:p w:rsidR="0054275C" w:rsidRPr="0078496F" w:rsidRDefault="0054275C" w:rsidP="00C34962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 xml:space="preserve">Manejo defensivo </w:t>
      </w:r>
    </w:p>
    <w:p w:rsidR="0054275C" w:rsidRPr="0078496F" w:rsidRDefault="0054275C" w:rsidP="00C34962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Planeación y Organización</w:t>
      </w:r>
    </w:p>
    <w:p w:rsidR="00833193" w:rsidRPr="0078496F" w:rsidRDefault="0054275C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Capacitación en Gestión Documental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78496F">
        <w:rPr>
          <w:rFonts w:ascii="Arial" w:hAnsi="Arial" w:cs="Arial"/>
        </w:rPr>
        <w:t>Capacitación de nuevos software.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Manejo defensivo y procedimientos sobre parque automotor.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Capacitación en proyectos.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Normatividad vigente.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Evaluación del control interno y diligenciamiento de papeles de trabajo.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  <w:lang w:eastAsia="es-CO"/>
        </w:rPr>
        <w:t>Capacitación en redacción y office avanzado.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Ley de infraestructura y sus decretos reglamentarios, para reforzar los conocimientos y estudiar la aplicación y desarrollo que ha dado en el tiempo de vigencia.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 xml:space="preserve">Actualización de nuevas tecnologías para el mejoramiento </w:t>
      </w:r>
      <w:proofErr w:type="gramStart"/>
      <w:r w:rsidR="005C0C4B" w:rsidRPr="0078496F">
        <w:rPr>
          <w:rFonts w:ascii="Arial" w:hAnsi="Arial" w:cs="Arial"/>
        </w:rPr>
        <w:t>continuo</w:t>
      </w:r>
      <w:proofErr w:type="gramEnd"/>
      <w:r w:rsidRPr="0078496F">
        <w:rPr>
          <w:rFonts w:ascii="Arial" w:hAnsi="Arial" w:cs="Arial"/>
        </w:rPr>
        <w:t xml:space="preserve"> en el desarrollo de la supervisión de los contratos.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Diseño y construcción de pavimentos que permita adquirir nuevos conocimientos para la evaluación, mantenimiento y rehabilitación de vías y espacio público.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Capacitación en contratación estatal.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Cursos de redacción.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Aumentar el conocimiento en el plan estratégico de la entidad.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Aumentar el conocimiento en el mapa de procesos con auto aprendizaje.</w:t>
      </w:r>
    </w:p>
    <w:p w:rsidR="00833193" w:rsidRPr="0078496F" w:rsidRDefault="00833193" w:rsidP="00B7386E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La capacitación en el sistema pronto pago y sistema Orfeo.</w:t>
      </w:r>
    </w:p>
    <w:p w:rsidR="00833193" w:rsidRPr="0078496F" w:rsidRDefault="00833193" w:rsidP="00B7386E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</w:rPr>
        <w:t>Actualización en normas civiles, tributarias y administrativas en el desarrollo de sus labores diarias.</w:t>
      </w:r>
    </w:p>
    <w:p w:rsidR="00833193" w:rsidRPr="0078496F" w:rsidRDefault="00833193" w:rsidP="00833193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78496F">
        <w:rPr>
          <w:rFonts w:ascii="Arial" w:hAnsi="Arial" w:cs="Arial"/>
          <w:lang w:eastAsia="es-CO"/>
        </w:rPr>
        <w:t>Actualización de riesgos en la entidad.</w:t>
      </w:r>
    </w:p>
    <w:p w:rsidR="00B91950" w:rsidRPr="0078496F" w:rsidRDefault="00B91950" w:rsidP="0078496F">
      <w:pPr>
        <w:pStyle w:val="Prrafodelista"/>
        <w:spacing w:after="160" w:line="259" w:lineRule="auto"/>
        <w:ind w:left="0"/>
        <w:contextualSpacing/>
        <w:rPr>
          <w:rFonts w:ascii="Arial" w:hAnsi="Arial" w:cs="Arial"/>
          <w:lang w:eastAsia="es-CO"/>
        </w:rPr>
      </w:pPr>
    </w:p>
    <w:p w:rsidR="00B91950" w:rsidRPr="0078496F" w:rsidRDefault="00B91950" w:rsidP="00B91950">
      <w:pPr>
        <w:pStyle w:val="Prrafodelista"/>
        <w:spacing w:after="160" w:line="259" w:lineRule="auto"/>
        <w:ind w:left="360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Estas capacitaciones son solicitadas principalmente por</w:t>
      </w:r>
      <w:r w:rsidR="00745BF6" w:rsidRPr="0078496F">
        <w:rPr>
          <w:rFonts w:ascii="Arial" w:hAnsi="Arial" w:cs="Arial"/>
          <w:lang w:eastAsia="es-CO"/>
        </w:rPr>
        <w:t xml:space="preserve"> funcionarios de</w:t>
      </w:r>
      <w:r w:rsidRPr="0078496F">
        <w:rPr>
          <w:rFonts w:ascii="Arial" w:hAnsi="Arial" w:cs="Arial"/>
          <w:lang w:eastAsia="es-CO"/>
        </w:rPr>
        <w:t xml:space="preserve"> las siguientes dependencias:</w:t>
      </w:r>
    </w:p>
    <w:p w:rsidR="00B91950" w:rsidRPr="0078496F" w:rsidRDefault="00B91950" w:rsidP="00B91950">
      <w:pPr>
        <w:pStyle w:val="Prrafodelista"/>
        <w:spacing w:after="160" w:line="259" w:lineRule="auto"/>
        <w:ind w:left="360"/>
        <w:contextualSpacing/>
        <w:rPr>
          <w:rFonts w:ascii="Arial" w:hAnsi="Arial" w:cs="Arial"/>
          <w:lang w:eastAsia="es-CO"/>
        </w:rPr>
      </w:pP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Dirección General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Oficina Asesora de Planeación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Oficina Control Interno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Oficina de Atención al Ciudadano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color w:val="000000"/>
        </w:rPr>
        <w:t>Dirección Técnica de Diseño de Proyectos.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color w:val="000000"/>
        </w:rPr>
        <w:t>Dirección Técnica de Predios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Subdirección Técnica de Ejecución Subsistema Transporte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Subdirección Técnica de Mantenimiento Subsistema Transporte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lastRenderedPageBreak/>
        <w:t>Dirección Técnica de Administración de Infraestructura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Dirección Técnica de Gestión Contractual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Subdirección Técnica de Recursos Físicos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Subdirección Técnica de Recursos Tecnológicos</w:t>
      </w:r>
    </w:p>
    <w:p w:rsidR="00B91950" w:rsidRPr="0078496F" w:rsidRDefault="00B91950" w:rsidP="00B91950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color w:val="000000"/>
        </w:rPr>
        <w:t>Subdirección Técnica de Tesorería y Recaudo</w:t>
      </w:r>
    </w:p>
    <w:p w:rsidR="00B91950" w:rsidRPr="0078496F" w:rsidRDefault="00745BF6" w:rsidP="00745BF6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Dirección Técnica de Apoyo a la Valorización</w:t>
      </w:r>
    </w:p>
    <w:p w:rsidR="00745BF6" w:rsidRPr="0078496F" w:rsidRDefault="00745BF6" w:rsidP="00745BF6">
      <w:pPr>
        <w:pStyle w:val="Prrafodelista"/>
        <w:numPr>
          <w:ilvl w:val="0"/>
          <w:numId w:val="10"/>
        </w:numPr>
        <w:spacing w:after="160" w:line="259" w:lineRule="auto"/>
        <w:contextualSpacing/>
        <w:rPr>
          <w:rFonts w:ascii="Arial" w:hAnsi="Arial" w:cs="Arial"/>
          <w:lang w:eastAsia="es-CO"/>
        </w:rPr>
      </w:pPr>
      <w:r w:rsidRPr="0078496F">
        <w:rPr>
          <w:rFonts w:ascii="Arial" w:hAnsi="Arial" w:cs="Arial"/>
          <w:lang w:eastAsia="es-CO"/>
        </w:rPr>
        <w:t>Subdirección Técnica Jurídica y Ejecuciones Fiscales</w:t>
      </w:r>
    </w:p>
    <w:p w:rsidR="00745BF6" w:rsidRDefault="00745BF6" w:rsidP="0028749B">
      <w:pPr>
        <w:rPr>
          <w:rFonts w:ascii="Arial" w:hAnsi="Arial" w:cs="Arial"/>
        </w:rPr>
      </w:pPr>
    </w:p>
    <w:p w:rsidR="00882E6D" w:rsidRPr="0078496F" w:rsidRDefault="00882E6D" w:rsidP="0028749B">
      <w:pPr>
        <w:rPr>
          <w:rFonts w:ascii="Arial" w:hAnsi="Arial" w:cs="Arial"/>
        </w:rPr>
      </w:pPr>
    </w:p>
    <w:p w:rsidR="0054275C" w:rsidRPr="0078496F" w:rsidRDefault="0054275C" w:rsidP="0054275C">
      <w:pPr>
        <w:keepNext/>
        <w:tabs>
          <w:tab w:val="num" w:pos="432"/>
        </w:tabs>
        <w:spacing w:before="120" w:after="120"/>
        <w:ind w:left="432" w:hanging="432"/>
        <w:jc w:val="center"/>
        <w:outlineLvl w:val="0"/>
        <w:rPr>
          <w:rFonts w:ascii="Arial" w:hAnsi="Arial" w:cs="Arial"/>
          <w:b/>
          <w:sz w:val="28"/>
          <w:szCs w:val="20"/>
        </w:rPr>
      </w:pPr>
      <w:r w:rsidRPr="0078496F">
        <w:rPr>
          <w:rFonts w:ascii="Arial" w:hAnsi="Arial" w:cs="Arial"/>
          <w:b/>
          <w:sz w:val="28"/>
          <w:szCs w:val="20"/>
        </w:rPr>
        <w:t>Sugerencias</w:t>
      </w:r>
    </w:p>
    <w:p w:rsidR="0054275C" w:rsidRPr="0078496F" w:rsidRDefault="0054275C" w:rsidP="0054275C">
      <w:pPr>
        <w:jc w:val="center"/>
        <w:rPr>
          <w:rFonts w:ascii="Arial" w:hAnsi="Arial" w:cs="Arial"/>
        </w:rPr>
      </w:pPr>
    </w:p>
    <w:p w:rsidR="0054275C" w:rsidRPr="0078496F" w:rsidRDefault="0054275C" w:rsidP="0054275C">
      <w:pPr>
        <w:jc w:val="center"/>
        <w:rPr>
          <w:rFonts w:ascii="Arial" w:hAnsi="Arial" w:cs="Arial"/>
        </w:rPr>
      </w:pPr>
    </w:p>
    <w:p w:rsidR="001933A6" w:rsidRDefault="001933A6" w:rsidP="00C34962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Los evaluados y los evaluadores deben fomentar una cultura más objetiva sobre la evaluación de desempeño.</w:t>
      </w:r>
    </w:p>
    <w:p w:rsidR="001933A6" w:rsidRDefault="001933A6" w:rsidP="00C34962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Hacer la retroalimentación por parte de los evaluados con el fin de dar cumplimiento a los diferentes compromisos tanto de la dependencia como los objetivos estratégicos de la entidad.</w:t>
      </w:r>
    </w:p>
    <w:p w:rsidR="001933A6" w:rsidRDefault="001933A6" w:rsidP="00C34962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Las evaluaciones deben ser más enfocadas al cumplimiento de los objetivos del área y del plan estratégico de la entidad.</w:t>
      </w:r>
    </w:p>
    <w:p w:rsidR="001933A6" w:rsidRPr="00265A7C" w:rsidRDefault="00FD1A6E" w:rsidP="00C34962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color w:val="000000"/>
        </w:rPr>
      </w:pPr>
      <w:r w:rsidRPr="00265A7C">
        <w:rPr>
          <w:rFonts w:ascii="Arial" w:hAnsi="Arial" w:cs="Arial"/>
          <w:color w:val="000000"/>
        </w:rPr>
        <w:t>La certificación de calidad y oportunidad se debe dar con énfasis</w:t>
      </w:r>
      <w:r w:rsidR="00216D18" w:rsidRPr="00265A7C">
        <w:rPr>
          <w:rFonts w:ascii="Arial" w:hAnsi="Arial" w:cs="Arial"/>
          <w:color w:val="000000"/>
        </w:rPr>
        <w:t xml:space="preserve"> a los valores agregados con respecto</w:t>
      </w:r>
      <w:r w:rsidRPr="00265A7C">
        <w:rPr>
          <w:rFonts w:ascii="Arial" w:hAnsi="Arial" w:cs="Arial"/>
          <w:color w:val="000000"/>
        </w:rPr>
        <w:t xml:space="preserve"> a los compromisos.</w:t>
      </w:r>
    </w:p>
    <w:p w:rsidR="0054275C" w:rsidRPr="00100F4C" w:rsidRDefault="00FD1A6E" w:rsidP="00100F4C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Crear una cultura de la importancia de la evaluación de desempeño para </w:t>
      </w:r>
      <w:r w:rsidR="00063E5B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cumplir las metas de la entidad y observar las debilidades y fortalezas de cada uno de los funcionarios.</w:t>
      </w:r>
      <w:bookmarkStart w:id="1" w:name="_GoBack"/>
      <w:bookmarkEnd w:id="1"/>
    </w:p>
    <w:sectPr w:rsidR="0054275C" w:rsidRPr="00100F4C" w:rsidSect="00A725E9">
      <w:headerReference w:type="default" r:id="rId10"/>
      <w:footerReference w:type="default" r:id="rId11"/>
      <w:footerReference w:type="first" r:id="rId12"/>
      <w:pgSz w:w="12242" w:h="15842" w:code="1"/>
      <w:pgMar w:top="1276" w:right="1701" w:bottom="1985" w:left="1701" w:header="720" w:footer="85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90" w:rsidRPr="006D65F6" w:rsidRDefault="002A0B90">
      <w:pPr>
        <w:rPr>
          <w:sz w:val="22"/>
          <w:szCs w:val="22"/>
        </w:rPr>
      </w:pPr>
      <w:r w:rsidRPr="006D65F6">
        <w:rPr>
          <w:sz w:val="22"/>
          <w:szCs w:val="22"/>
        </w:rPr>
        <w:separator/>
      </w:r>
    </w:p>
  </w:endnote>
  <w:endnote w:type="continuationSeparator" w:id="0">
    <w:p w:rsidR="002A0B90" w:rsidRPr="006D65F6" w:rsidRDefault="002A0B90">
      <w:pPr>
        <w:rPr>
          <w:sz w:val="22"/>
          <w:szCs w:val="22"/>
        </w:rPr>
      </w:pPr>
      <w:r w:rsidRPr="006D65F6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A8" w:rsidRDefault="002A1DA8" w:rsidP="00307DF8">
    <w:pPr>
      <w:pStyle w:val="Piedepgina"/>
      <w:jc w:val="center"/>
      <w:rPr>
        <w:rFonts w:ascii="Arial" w:hAnsi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A8" w:rsidRPr="006D65F6" w:rsidRDefault="002A1DA8">
    <w:pPr>
      <w:pStyle w:val="Piedepgin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90" w:rsidRPr="006D65F6" w:rsidRDefault="002A0B90">
      <w:pPr>
        <w:rPr>
          <w:sz w:val="22"/>
          <w:szCs w:val="22"/>
        </w:rPr>
      </w:pPr>
      <w:r w:rsidRPr="006D65F6">
        <w:rPr>
          <w:sz w:val="22"/>
          <w:szCs w:val="22"/>
        </w:rPr>
        <w:separator/>
      </w:r>
    </w:p>
  </w:footnote>
  <w:footnote w:type="continuationSeparator" w:id="0">
    <w:p w:rsidR="002A0B90" w:rsidRPr="006D65F6" w:rsidRDefault="002A0B90">
      <w:pPr>
        <w:rPr>
          <w:sz w:val="22"/>
          <w:szCs w:val="22"/>
        </w:rPr>
      </w:pPr>
      <w:r w:rsidRPr="006D65F6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DA8" w:rsidRDefault="002A1DA8" w:rsidP="00FA1292">
    <w:pPr>
      <w:pStyle w:val="Encabezado"/>
      <w:tabs>
        <w:tab w:val="clear" w:pos="4419"/>
        <w:tab w:val="left" w:pos="570"/>
        <w:tab w:val="center" w:pos="4420"/>
      </w:tabs>
    </w:pPr>
    <w:r>
      <w:tab/>
    </w:r>
    <w:r>
      <w:tab/>
    </w:r>
  </w:p>
  <w:p w:rsidR="002A1DA8" w:rsidRPr="006D65F6" w:rsidRDefault="002A1DA8" w:rsidP="00E572E8">
    <w:pPr>
      <w:pStyle w:val="Encabezado"/>
      <w:jc w:val="center"/>
      <w:rPr>
        <w:rFonts w:ascii="Arial" w:hAnsi="Arial"/>
        <w:b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FFFFFF89"/>
    <w:multiLevelType w:val="singleLevel"/>
    <w:tmpl w:val="28E656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C7B62"/>
    <w:multiLevelType w:val="singleLevel"/>
    <w:tmpl w:val="F7E49982"/>
    <w:lvl w:ilvl="0">
      <w:start w:val="1"/>
      <w:numFmt w:val="upperRoman"/>
      <w:pStyle w:val="Captulo"/>
      <w:lvlText w:val="%1."/>
      <w:lvlJc w:val="left"/>
      <w:pPr>
        <w:tabs>
          <w:tab w:val="num" w:pos="2620"/>
        </w:tabs>
        <w:ind w:left="2620" w:hanging="720"/>
      </w:pPr>
      <w:rPr>
        <w:sz w:val="28"/>
        <w:szCs w:val="28"/>
      </w:rPr>
    </w:lvl>
  </w:abstractNum>
  <w:abstractNum w:abstractNumId="2">
    <w:nsid w:val="071B3580"/>
    <w:multiLevelType w:val="hybridMultilevel"/>
    <w:tmpl w:val="6F16F8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215"/>
    <w:multiLevelType w:val="hybridMultilevel"/>
    <w:tmpl w:val="F560F29E"/>
    <w:lvl w:ilvl="0" w:tplc="FFFFFFFF">
      <w:start w:val="1"/>
      <w:numFmt w:val="decimal"/>
      <w:pStyle w:val="Titulo4"/>
      <w:lvlText w:val="Artículo %1."/>
      <w:lvlJc w:val="left"/>
      <w:pPr>
        <w:tabs>
          <w:tab w:val="num" w:pos="110"/>
        </w:tabs>
        <w:ind w:left="110" w:firstLine="0"/>
      </w:pPr>
      <w:rPr>
        <w:rFonts w:ascii="Arial" w:hAnsi="Arial" w:hint="default"/>
        <w:b/>
        <w:i w:val="0"/>
        <w:sz w:val="24"/>
        <w:szCs w:val="24"/>
      </w:rPr>
    </w:lvl>
    <w:lvl w:ilvl="1" w:tplc="AF8406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E4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(W1)" w:hAnsi="Arial (W1)" w:hint="default"/>
        <w:b w:val="0"/>
        <w:i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F5900"/>
    <w:multiLevelType w:val="hybridMultilevel"/>
    <w:tmpl w:val="211ED5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F61AE"/>
    <w:multiLevelType w:val="hybridMultilevel"/>
    <w:tmpl w:val="457888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D66"/>
    <w:multiLevelType w:val="hybridMultilevel"/>
    <w:tmpl w:val="44F041A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1A78FF"/>
    <w:multiLevelType w:val="hybridMultilevel"/>
    <w:tmpl w:val="66A2DD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B6A32"/>
    <w:multiLevelType w:val="hybridMultilevel"/>
    <w:tmpl w:val="767265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E5566"/>
    <w:multiLevelType w:val="hybridMultilevel"/>
    <w:tmpl w:val="C7664D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#ff9" stroke="f">
      <v:fill color="#ff9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D1"/>
    <w:rsid w:val="00003927"/>
    <w:rsid w:val="0000513D"/>
    <w:rsid w:val="0000647B"/>
    <w:rsid w:val="00012033"/>
    <w:rsid w:val="000143F3"/>
    <w:rsid w:val="00016AE6"/>
    <w:rsid w:val="00021938"/>
    <w:rsid w:val="000227D6"/>
    <w:rsid w:val="00023438"/>
    <w:rsid w:val="00025F1A"/>
    <w:rsid w:val="00026DD7"/>
    <w:rsid w:val="000274EE"/>
    <w:rsid w:val="000278FB"/>
    <w:rsid w:val="00030010"/>
    <w:rsid w:val="000311F1"/>
    <w:rsid w:val="00031C70"/>
    <w:rsid w:val="000321E5"/>
    <w:rsid w:val="00032E33"/>
    <w:rsid w:val="00035FD1"/>
    <w:rsid w:val="00036420"/>
    <w:rsid w:val="000421E0"/>
    <w:rsid w:val="00043C97"/>
    <w:rsid w:val="000472DC"/>
    <w:rsid w:val="00053F39"/>
    <w:rsid w:val="000554EA"/>
    <w:rsid w:val="000559A6"/>
    <w:rsid w:val="00063712"/>
    <w:rsid w:val="00063E5B"/>
    <w:rsid w:val="000642A7"/>
    <w:rsid w:val="00066D7F"/>
    <w:rsid w:val="00067D86"/>
    <w:rsid w:val="00070CF2"/>
    <w:rsid w:val="00072830"/>
    <w:rsid w:val="00072F94"/>
    <w:rsid w:val="000731F9"/>
    <w:rsid w:val="00073F50"/>
    <w:rsid w:val="0007795E"/>
    <w:rsid w:val="00077E55"/>
    <w:rsid w:val="00082A15"/>
    <w:rsid w:val="00084353"/>
    <w:rsid w:val="00084631"/>
    <w:rsid w:val="000858DC"/>
    <w:rsid w:val="00085D4E"/>
    <w:rsid w:val="0008741D"/>
    <w:rsid w:val="0009169C"/>
    <w:rsid w:val="00092572"/>
    <w:rsid w:val="0009568D"/>
    <w:rsid w:val="00096A32"/>
    <w:rsid w:val="0009757B"/>
    <w:rsid w:val="000A2238"/>
    <w:rsid w:val="000A2A26"/>
    <w:rsid w:val="000A4EE6"/>
    <w:rsid w:val="000A5D59"/>
    <w:rsid w:val="000A764A"/>
    <w:rsid w:val="000B3123"/>
    <w:rsid w:val="000B5089"/>
    <w:rsid w:val="000B5291"/>
    <w:rsid w:val="000B7837"/>
    <w:rsid w:val="000C02A2"/>
    <w:rsid w:val="000C3670"/>
    <w:rsid w:val="000C6215"/>
    <w:rsid w:val="000C707F"/>
    <w:rsid w:val="000D1E4E"/>
    <w:rsid w:val="000D556B"/>
    <w:rsid w:val="000D5B32"/>
    <w:rsid w:val="000D663C"/>
    <w:rsid w:val="000D69A2"/>
    <w:rsid w:val="000D6A29"/>
    <w:rsid w:val="000E281D"/>
    <w:rsid w:val="000E2ADA"/>
    <w:rsid w:val="000E387E"/>
    <w:rsid w:val="000E4937"/>
    <w:rsid w:val="000E557E"/>
    <w:rsid w:val="000E59ED"/>
    <w:rsid w:val="000E634F"/>
    <w:rsid w:val="000E68D6"/>
    <w:rsid w:val="000E6DCE"/>
    <w:rsid w:val="000F1834"/>
    <w:rsid w:val="000F1BCB"/>
    <w:rsid w:val="000F26E0"/>
    <w:rsid w:val="000F27E0"/>
    <w:rsid w:val="000F28DD"/>
    <w:rsid w:val="000F6758"/>
    <w:rsid w:val="000F6BA3"/>
    <w:rsid w:val="000F75C3"/>
    <w:rsid w:val="00100F4C"/>
    <w:rsid w:val="00103C0E"/>
    <w:rsid w:val="00105DAC"/>
    <w:rsid w:val="00107AE0"/>
    <w:rsid w:val="00111C6E"/>
    <w:rsid w:val="001125D6"/>
    <w:rsid w:val="00113C04"/>
    <w:rsid w:val="00114053"/>
    <w:rsid w:val="001158D2"/>
    <w:rsid w:val="00116283"/>
    <w:rsid w:val="00123355"/>
    <w:rsid w:val="00124597"/>
    <w:rsid w:val="001251CE"/>
    <w:rsid w:val="001252C7"/>
    <w:rsid w:val="00126930"/>
    <w:rsid w:val="00132B40"/>
    <w:rsid w:val="00133A79"/>
    <w:rsid w:val="00136067"/>
    <w:rsid w:val="00141ED8"/>
    <w:rsid w:val="00142474"/>
    <w:rsid w:val="00143CA5"/>
    <w:rsid w:val="001462D2"/>
    <w:rsid w:val="00146752"/>
    <w:rsid w:val="00146B2D"/>
    <w:rsid w:val="00146DF8"/>
    <w:rsid w:val="001507C4"/>
    <w:rsid w:val="00151820"/>
    <w:rsid w:val="0015229D"/>
    <w:rsid w:val="0015300D"/>
    <w:rsid w:val="00154A20"/>
    <w:rsid w:val="00157C71"/>
    <w:rsid w:val="001623DA"/>
    <w:rsid w:val="00163767"/>
    <w:rsid w:val="00166513"/>
    <w:rsid w:val="00170749"/>
    <w:rsid w:val="00170D69"/>
    <w:rsid w:val="00172376"/>
    <w:rsid w:val="00173172"/>
    <w:rsid w:val="0017425A"/>
    <w:rsid w:val="00175355"/>
    <w:rsid w:val="00176557"/>
    <w:rsid w:val="00177600"/>
    <w:rsid w:val="001906F4"/>
    <w:rsid w:val="00192EA4"/>
    <w:rsid w:val="001933A6"/>
    <w:rsid w:val="00193688"/>
    <w:rsid w:val="00196342"/>
    <w:rsid w:val="001963EF"/>
    <w:rsid w:val="001974FF"/>
    <w:rsid w:val="001A05B3"/>
    <w:rsid w:val="001A0E66"/>
    <w:rsid w:val="001A1409"/>
    <w:rsid w:val="001A1711"/>
    <w:rsid w:val="001A1732"/>
    <w:rsid w:val="001A31BB"/>
    <w:rsid w:val="001A33EA"/>
    <w:rsid w:val="001A6B78"/>
    <w:rsid w:val="001A76A1"/>
    <w:rsid w:val="001A79B7"/>
    <w:rsid w:val="001B07E0"/>
    <w:rsid w:val="001B23D0"/>
    <w:rsid w:val="001B29DD"/>
    <w:rsid w:val="001B5F45"/>
    <w:rsid w:val="001B6244"/>
    <w:rsid w:val="001B7F39"/>
    <w:rsid w:val="001C2C4E"/>
    <w:rsid w:val="001C2EA1"/>
    <w:rsid w:val="001C3777"/>
    <w:rsid w:val="001C37F5"/>
    <w:rsid w:val="001C57E7"/>
    <w:rsid w:val="001C79E9"/>
    <w:rsid w:val="001D1926"/>
    <w:rsid w:val="001D3005"/>
    <w:rsid w:val="001E0188"/>
    <w:rsid w:val="001E031E"/>
    <w:rsid w:val="001E05A0"/>
    <w:rsid w:val="001E0769"/>
    <w:rsid w:val="001F0BF0"/>
    <w:rsid w:val="001F1B80"/>
    <w:rsid w:val="001F778A"/>
    <w:rsid w:val="001F7ECF"/>
    <w:rsid w:val="00200071"/>
    <w:rsid w:val="002013AF"/>
    <w:rsid w:val="00202A3A"/>
    <w:rsid w:val="00202C5C"/>
    <w:rsid w:val="00203C89"/>
    <w:rsid w:val="00203CCA"/>
    <w:rsid w:val="002059FF"/>
    <w:rsid w:val="00205E11"/>
    <w:rsid w:val="002063DC"/>
    <w:rsid w:val="002067E5"/>
    <w:rsid w:val="002105F0"/>
    <w:rsid w:val="00213CFB"/>
    <w:rsid w:val="0021512C"/>
    <w:rsid w:val="00216BD4"/>
    <w:rsid w:val="00216D18"/>
    <w:rsid w:val="00220B74"/>
    <w:rsid w:val="0022184A"/>
    <w:rsid w:val="002221D8"/>
    <w:rsid w:val="00225766"/>
    <w:rsid w:val="0022777F"/>
    <w:rsid w:val="00227D6A"/>
    <w:rsid w:val="00231E5B"/>
    <w:rsid w:val="002424B6"/>
    <w:rsid w:val="0024355E"/>
    <w:rsid w:val="00256444"/>
    <w:rsid w:val="00256926"/>
    <w:rsid w:val="00256A8B"/>
    <w:rsid w:val="00257CB3"/>
    <w:rsid w:val="0026021B"/>
    <w:rsid w:val="002624D5"/>
    <w:rsid w:val="002646C4"/>
    <w:rsid w:val="00265A7C"/>
    <w:rsid w:val="00271218"/>
    <w:rsid w:val="002718A0"/>
    <w:rsid w:val="00272679"/>
    <w:rsid w:val="00273278"/>
    <w:rsid w:val="00275C9F"/>
    <w:rsid w:val="002761F3"/>
    <w:rsid w:val="00280B19"/>
    <w:rsid w:val="0028137D"/>
    <w:rsid w:val="00281B30"/>
    <w:rsid w:val="00281ED5"/>
    <w:rsid w:val="0028749B"/>
    <w:rsid w:val="00294AC6"/>
    <w:rsid w:val="002967AF"/>
    <w:rsid w:val="00297658"/>
    <w:rsid w:val="002A0B90"/>
    <w:rsid w:val="002A10BA"/>
    <w:rsid w:val="002A1658"/>
    <w:rsid w:val="002A1DA8"/>
    <w:rsid w:val="002A2067"/>
    <w:rsid w:val="002A3740"/>
    <w:rsid w:val="002A4C68"/>
    <w:rsid w:val="002A6B43"/>
    <w:rsid w:val="002B04F7"/>
    <w:rsid w:val="002B22BA"/>
    <w:rsid w:val="002B3A4E"/>
    <w:rsid w:val="002B468E"/>
    <w:rsid w:val="002B48EF"/>
    <w:rsid w:val="002B54D0"/>
    <w:rsid w:val="002B5854"/>
    <w:rsid w:val="002C2C64"/>
    <w:rsid w:val="002C3F47"/>
    <w:rsid w:val="002D1E7A"/>
    <w:rsid w:val="002D26D7"/>
    <w:rsid w:val="002D3256"/>
    <w:rsid w:val="002D36FA"/>
    <w:rsid w:val="002D4EB1"/>
    <w:rsid w:val="002D6B29"/>
    <w:rsid w:val="002E001C"/>
    <w:rsid w:val="002E3778"/>
    <w:rsid w:val="002E3DDC"/>
    <w:rsid w:val="002E6E57"/>
    <w:rsid w:val="002E7EA3"/>
    <w:rsid w:val="002F09D7"/>
    <w:rsid w:val="002F73B2"/>
    <w:rsid w:val="003008FE"/>
    <w:rsid w:val="003013D3"/>
    <w:rsid w:val="00302CDF"/>
    <w:rsid w:val="00305048"/>
    <w:rsid w:val="00306309"/>
    <w:rsid w:val="003071D4"/>
    <w:rsid w:val="00307DF8"/>
    <w:rsid w:val="00310EB4"/>
    <w:rsid w:val="00313DBA"/>
    <w:rsid w:val="00315B79"/>
    <w:rsid w:val="003168F5"/>
    <w:rsid w:val="0032146C"/>
    <w:rsid w:val="00321ACF"/>
    <w:rsid w:val="00322477"/>
    <w:rsid w:val="003239ED"/>
    <w:rsid w:val="00324786"/>
    <w:rsid w:val="00327311"/>
    <w:rsid w:val="00327AF3"/>
    <w:rsid w:val="0033232B"/>
    <w:rsid w:val="0033618C"/>
    <w:rsid w:val="00336FD7"/>
    <w:rsid w:val="0033706E"/>
    <w:rsid w:val="00337725"/>
    <w:rsid w:val="00340237"/>
    <w:rsid w:val="00340FB8"/>
    <w:rsid w:val="00341A27"/>
    <w:rsid w:val="0034414A"/>
    <w:rsid w:val="00345D37"/>
    <w:rsid w:val="00346350"/>
    <w:rsid w:val="00346A07"/>
    <w:rsid w:val="003473AF"/>
    <w:rsid w:val="0035249C"/>
    <w:rsid w:val="00353243"/>
    <w:rsid w:val="003573CA"/>
    <w:rsid w:val="00357CDE"/>
    <w:rsid w:val="00357F5C"/>
    <w:rsid w:val="00361DCD"/>
    <w:rsid w:val="00361E54"/>
    <w:rsid w:val="0036486F"/>
    <w:rsid w:val="003656BF"/>
    <w:rsid w:val="003660EE"/>
    <w:rsid w:val="0037009E"/>
    <w:rsid w:val="0037097E"/>
    <w:rsid w:val="00373F0D"/>
    <w:rsid w:val="003751E9"/>
    <w:rsid w:val="0037600C"/>
    <w:rsid w:val="00376ABF"/>
    <w:rsid w:val="00377CC9"/>
    <w:rsid w:val="003806EE"/>
    <w:rsid w:val="003808C8"/>
    <w:rsid w:val="00383F95"/>
    <w:rsid w:val="003857A4"/>
    <w:rsid w:val="00391D3E"/>
    <w:rsid w:val="00392052"/>
    <w:rsid w:val="003935E7"/>
    <w:rsid w:val="0039585D"/>
    <w:rsid w:val="003A0F8C"/>
    <w:rsid w:val="003A217C"/>
    <w:rsid w:val="003A421A"/>
    <w:rsid w:val="003A60B0"/>
    <w:rsid w:val="003A7479"/>
    <w:rsid w:val="003A7549"/>
    <w:rsid w:val="003B1353"/>
    <w:rsid w:val="003B2CA7"/>
    <w:rsid w:val="003B3725"/>
    <w:rsid w:val="003B416E"/>
    <w:rsid w:val="003B477B"/>
    <w:rsid w:val="003C1027"/>
    <w:rsid w:val="003C281E"/>
    <w:rsid w:val="003D0134"/>
    <w:rsid w:val="003D0510"/>
    <w:rsid w:val="003D1914"/>
    <w:rsid w:val="003D53C4"/>
    <w:rsid w:val="003D6237"/>
    <w:rsid w:val="003D65E7"/>
    <w:rsid w:val="003D7BC2"/>
    <w:rsid w:val="003D7FC8"/>
    <w:rsid w:val="003E0C81"/>
    <w:rsid w:val="003E1D4E"/>
    <w:rsid w:val="003E53AC"/>
    <w:rsid w:val="003E6A30"/>
    <w:rsid w:val="003E78C9"/>
    <w:rsid w:val="003F0196"/>
    <w:rsid w:val="003F13DD"/>
    <w:rsid w:val="003F256D"/>
    <w:rsid w:val="003F3CAC"/>
    <w:rsid w:val="003F699D"/>
    <w:rsid w:val="00401BB9"/>
    <w:rsid w:val="00402B87"/>
    <w:rsid w:val="004030C4"/>
    <w:rsid w:val="00405217"/>
    <w:rsid w:val="00405F83"/>
    <w:rsid w:val="004065FD"/>
    <w:rsid w:val="00413B80"/>
    <w:rsid w:val="004161BF"/>
    <w:rsid w:val="00416313"/>
    <w:rsid w:val="00416528"/>
    <w:rsid w:val="00416562"/>
    <w:rsid w:val="00416A0F"/>
    <w:rsid w:val="00420987"/>
    <w:rsid w:val="00421F01"/>
    <w:rsid w:val="00435427"/>
    <w:rsid w:val="004372E9"/>
    <w:rsid w:val="00437367"/>
    <w:rsid w:val="00440499"/>
    <w:rsid w:val="00442726"/>
    <w:rsid w:val="0044321D"/>
    <w:rsid w:val="0044396B"/>
    <w:rsid w:val="00445D38"/>
    <w:rsid w:val="0044741F"/>
    <w:rsid w:val="00450BE2"/>
    <w:rsid w:val="0045114A"/>
    <w:rsid w:val="00456B96"/>
    <w:rsid w:val="00457FFC"/>
    <w:rsid w:val="00462FF6"/>
    <w:rsid w:val="00464C84"/>
    <w:rsid w:val="0046506D"/>
    <w:rsid w:val="00465100"/>
    <w:rsid w:val="00466B5F"/>
    <w:rsid w:val="004670F6"/>
    <w:rsid w:val="00471BA9"/>
    <w:rsid w:val="0047245C"/>
    <w:rsid w:val="004726AA"/>
    <w:rsid w:val="004735B4"/>
    <w:rsid w:val="00474F3E"/>
    <w:rsid w:val="0048486C"/>
    <w:rsid w:val="00484F9D"/>
    <w:rsid w:val="004856D2"/>
    <w:rsid w:val="00486A28"/>
    <w:rsid w:val="00492C68"/>
    <w:rsid w:val="0049422C"/>
    <w:rsid w:val="00497240"/>
    <w:rsid w:val="0049785B"/>
    <w:rsid w:val="004A1260"/>
    <w:rsid w:val="004A2EA6"/>
    <w:rsid w:val="004A5363"/>
    <w:rsid w:val="004B30E7"/>
    <w:rsid w:val="004B3950"/>
    <w:rsid w:val="004B401E"/>
    <w:rsid w:val="004B49E6"/>
    <w:rsid w:val="004B5D7A"/>
    <w:rsid w:val="004C49BF"/>
    <w:rsid w:val="004C5C63"/>
    <w:rsid w:val="004C5C85"/>
    <w:rsid w:val="004C5CEA"/>
    <w:rsid w:val="004C6242"/>
    <w:rsid w:val="004C7518"/>
    <w:rsid w:val="004D11D4"/>
    <w:rsid w:val="004D140B"/>
    <w:rsid w:val="004D2790"/>
    <w:rsid w:val="004D3362"/>
    <w:rsid w:val="004D451D"/>
    <w:rsid w:val="004D4DE4"/>
    <w:rsid w:val="004D6053"/>
    <w:rsid w:val="004D750A"/>
    <w:rsid w:val="004E009E"/>
    <w:rsid w:val="004E1E28"/>
    <w:rsid w:val="004E38BB"/>
    <w:rsid w:val="004F1144"/>
    <w:rsid w:val="004F2CE8"/>
    <w:rsid w:val="0050222A"/>
    <w:rsid w:val="005030DB"/>
    <w:rsid w:val="005049EC"/>
    <w:rsid w:val="00505B6C"/>
    <w:rsid w:val="005065BA"/>
    <w:rsid w:val="00506981"/>
    <w:rsid w:val="00511AD9"/>
    <w:rsid w:val="00513EE8"/>
    <w:rsid w:val="00513FF8"/>
    <w:rsid w:val="005147F2"/>
    <w:rsid w:val="0051525C"/>
    <w:rsid w:val="0051580D"/>
    <w:rsid w:val="00526441"/>
    <w:rsid w:val="00526D02"/>
    <w:rsid w:val="005330AE"/>
    <w:rsid w:val="005368DF"/>
    <w:rsid w:val="00541BA8"/>
    <w:rsid w:val="0054275C"/>
    <w:rsid w:val="005435AD"/>
    <w:rsid w:val="0054386B"/>
    <w:rsid w:val="00545020"/>
    <w:rsid w:val="00545EF0"/>
    <w:rsid w:val="005505D3"/>
    <w:rsid w:val="00551079"/>
    <w:rsid w:val="005519A3"/>
    <w:rsid w:val="00553704"/>
    <w:rsid w:val="005558EF"/>
    <w:rsid w:val="00555A7F"/>
    <w:rsid w:val="00557AEF"/>
    <w:rsid w:val="00557C38"/>
    <w:rsid w:val="00560580"/>
    <w:rsid w:val="005645B0"/>
    <w:rsid w:val="00566B2D"/>
    <w:rsid w:val="00566E6E"/>
    <w:rsid w:val="00570746"/>
    <w:rsid w:val="00570985"/>
    <w:rsid w:val="00581BF5"/>
    <w:rsid w:val="00582794"/>
    <w:rsid w:val="00583F65"/>
    <w:rsid w:val="005848B8"/>
    <w:rsid w:val="00587576"/>
    <w:rsid w:val="005924C8"/>
    <w:rsid w:val="0059402F"/>
    <w:rsid w:val="00597352"/>
    <w:rsid w:val="005A08C7"/>
    <w:rsid w:val="005A0C50"/>
    <w:rsid w:val="005A131E"/>
    <w:rsid w:val="005A5CD4"/>
    <w:rsid w:val="005B16ED"/>
    <w:rsid w:val="005B4BD1"/>
    <w:rsid w:val="005B4F4A"/>
    <w:rsid w:val="005B53B5"/>
    <w:rsid w:val="005B5944"/>
    <w:rsid w:val="005B64ED"/>
    <w:rsid w:val="005B724E"/>
    <w:rsid w:val="005B73AB"/>
    <w:rsid w:val="005C0C4B"/>
    <w:rsid w:val="005C15D2"/>
    <w:rsid w:val="005C248E"/>
    <w:rsid w:val="005C2650"/>
    <w:rsid w:val="005C2825"/>
    <w:rsid w:val="005C6962"/>
    <w:rsid w:val="005C7683"/>
    <w:rsid w:val="005D053B"/>
    <w:rsid w:val="005D2111"/>
    <w:rsid w:val="005E0A96"/>
    <w:rsid w:val="005E466A"/>
    <w:rsid w:val="005F0351"/>
    <w:rsid w:val="005F2B57"/>
    <w:rsid w:val="005F39CD"/>
    <w:rsid w:val="005F6CF4"/>
    <w:rsid w:val="005F7958"/>
    <w:rsid w:val="005F7F1D"/>
    <w:rsid w:val="00605118"/>
    <w:rsid w:val="0060634C"/>
    <w:rsid w:val="006068EF"/>
    <w:rsid w:val="00612071"/>
    <w:rsid w:val="00613570"/>
    <w:rsid w:val="006158E6"/>
    <w:rsid w:val="00615F7B"/>
    <w:rsid w:val="006167C3"/>
    <w:rsid w:val="00620BF4"/>
    <w:rsid w:val="00620E4A"/>
    <w:rsid w:val="006241CD"/>
    <w:rsid w:val="00624599"/>
    <w:rsid w:val="006259EA"/>
    <w:rsid w:val="00627F7A"/>
    <w:rsid w:val="0063073E"/>
    <w:rsid w:val="00632CBF"/>
    <w:rsid w:val="00633DBD"/>
    <w:rsid w:val="00633E2E"/>
    <w:rsid w:val="00634086"/>
    <w:rsid w:val="006400D6"/>
    <w:rsid w:val="00640529"/>
    <w:rsid w:val="0064238D"/>
    <w:rsid w:val="00642F41"/>
    <w:rsid w:val="0064399B"/>
    <w:rsid w:val="00644119"/>
    <w:rsid w:val="00645174"/>
    <w:rsid w:val="00647073"/>
    <w:rsid w:val="00647960"/>
    <w:rsid w:val="006479A3"/>
    <w:rsid w:val="00653007"/>
    <w:rsid w:val="0065456D"/>
    <w:rsid w:val="00655EC7"/>
    <w:rsid w:val="00655EDB"/>
    <w:rsid w:val="006612DF"/>
    <w:rsid w:val="006654EA"/>
    <w:rsid w:val="0066717D"/>
    <w:rsid w:val="00673978"/>
    <w:rsid w:val="00674602"/>
    <w:rsid w:val="0067662B"/>
    <w:rsid w:val="006767DE"/>
    <w:rsid w:val="00677E45"/>
    <w:rsid w:val="006803BD"/>
    <w:rsid w:val="006818DB"/>
    <w:rsid w:val="006827EB"/>
    <w:rsid w:val="0068542F"/>
    <w:rsid w:val="006854C3"/>
    <w:rsid w:val="00686F87"/>
    <w:rsid w:val="0069054F"/>
    <w:rsid w:val="00692F17"/>
    <w:rsid w:val="00693478"/>
    <w:rsid w:val="00693543"/>
    <w:rsid w:val="0069505F"/>
    <w:rsid w:val="0069682A"/>
    <w:rsid w:val="00696E60"/>
    <w:rsid w:val="00697E42"/>
    <w:rsid w:val="006A5C26"/>
    <w:rsid w:val="006A74D5"/>
    <w:rsid w:val="006B0845"/>
    <w:rsid w:val="006B2359"/>
    <w:rsid w:val="006B25D9"/>
    <w:rsid w:val="006B4EBF"/>
    <w:rsid w:val="006C14B4"/>
    <w:rsid w:val="006C1563"/>
    <w:rsid w:val="006C41EA"/>
    <w:rsid w:val="006C4F25"/>
    <w:rsid w:val="006C649E"/>
    <w:rsid w:val="006C6EB3"/>
    <w:rsid w:val="006D12F4"/>
    <w:rsid w:val="006D4287"/>
    <w:rsid w:val="006D5012"/>
    <w:rsid w:val="006D65F6"/>
    <w:rsid w:val="006E1932"/>
    <w:rsid w:val="006E2022"/>
    <w:rsid w:val="006E2712"/>
    <w:rsid w:val="006E4927"/>
    <w:rsid w:val="006E499B"/>
    <w:rsid w:val="006E4CC0"/>
    <w:rsid w:val="006E513A"/>
    <w:rsid w:val="006E6039"/>
    <w:rsid w:val="006E7FD4"/>
    <w:rsid w:val="006F16CD"/>
    <w:rsid w:val="006F1F23"/>
    <w:rsid w:val="006F4DD0"/>
    <w:rsid w:val="006F5FC0"/>
    <w:rsid w:val="006F7834"/>
    <w:rsid w:val="007011D0"/>
    <w:rsid w:val="0070184E"/>
    <w:rsid w:val="00702349"/>
    <w:rsid w:val="00702359"/>
    <w:rsid w:val="007030AD"/>
    <w:rsid w:val="00706D07"/>
    <w:rsid w:val="00711CA3"/>
    <w:rsid w:val="00712BF4"/>
    <w:rsid w:val="007148A5"/>
    <w:rsid w:val="00715FD7"/>
    <w:rsid w:val="0072153D"/>
    <w:rsid w:val="0072646F"/>
    <w:rsid w:val="00730927"/>
    <w:rsid w:val="007331F3"/>
    <w:rsid w:val="00733E40"/>
    <w:rsid w:val="007375B4"/>
    <w:rsid w:val="00737B46"/>
    <w:rsid w:val="00737C50"/>
    <w:rsid w:val="00737E34"/>
    <w:rsid w:val="007418DC"/>
    <w:rsid w:val="0074366F"/>
    <w:rsid w:val="00745BF6"/>
    <w:rsid w:val="00746072"/>
    <w:rsid w:val="00746D96"/>
    <w:rsid w:val="00747CAA"/>
    <w:rsid w:val="0075005D"/>
    <w:rsid w:val="00750F09"/>
    <w:rsid w:val="0075231C"/>
    <w:rsid w:val="00752A38"/>
    <w:rsid w:val="007536B3"/>
    <w:rsid w:val="00753850"/>
    <w:rsid w:val="00754CC3"/>
    <w:rsid w:val="00761F92"/>
    <w:rsid w:val="0076769F"/>
    <w:rsid w:val="00770AC2"/>
    <w:rsid w:val="00770CC7"/>
    <w:rsid w:val="0077287B"/>
    <w:rsid w:val="00774AAB"/>
    <w:rsid w:val="0077518A"/>
    <w:rsid w:val="007755DB"/>
    <w:rsid w:val="00776DD7"/>
    <w:rsid w:val="007779D0"/>
    <w:rsid w:val="007815EB"/>
    <w:rsid w:val="0078260E"/>
    <w:rsid w:val="00782FFA"/>
    <w:rsid w:val="007835E3"/>
    <w:rsid w:val="00783847"/>
    <w:rsid w:val="00783E0B"/>
    <w:rsid w:val="0078496F"/>
    <w:rsid w:val="00784AED"/>
    <w:rsid w:val="0078661C"/>
    <w:rsid w:val="00792A70"/>
    <w:rsid w:val="00794061"/>
    <w:rsid w:val="00794987"/>
    <w:rsid w:val="00794FA1"/>
    <w:rsid w:val="00797308"/>
    <w:rsid w:val="00797C5A"/>
    <w:rsid w:val="007A0607"/>
    <w:rsid w:val="007A16CB"/>
    <w:rsid w:val="007A1F75"/>
    <w:rsid w:val="007A2D82"/>
    <w:rsid w:val="007A3583"/>
    <w:rsid w:val="007A37E7"/>
    <w:rsid w:val="007A6CEE"/>
    <w:rsid w:val="007A7751"/>
    <w:rsid w:val="007A78F3"/>
    <w:rsid w:val="007B30E9"/>
    <w:rsid w:val="007B57D0"/>
    <w:rsid w:val="007C0EEA"/>
    <w:rsid w:val="007C2DB5"/>
    <w:rsid w:val="007C5E0F"/>
    <w:rsid w:val="007C7DB3"/>
    <w:rsid w:val="007D1AA9"/>
    <w:rsid w:val="007D23C1"/>
    <w:rsid w:val="007D28F1"/>
    <w:rsid w:val="007D3789"/>
    <w:rsid w:val="007D55C8"/>
    <w:rsid w:val="007E2A24"/>
    <w:rsid w:val="007E50DE"/>
    <w:rsid w:val="007E5400"/>
    <w:rsid w:val="007E7614"/>
    <w:rsid w:val="007F2928"/>
    <w:rsid w:val="007F320B"/>
    <w:rsid w:val="007F559A"/>
    <w:rsid w:val="007F5694"/>
    <w:rsid w:val="007F6689"/>
    <w:rsid w:val="00803B2A"/>
    <w:rsid w:val="0081268D"/>
    <w:rsid w:val="008148B6"/>
    <w:rsid w:val="00815078"/>
    <w:rsid w:val="00816FB8"/>
    <w:rsid w:val="00817635"/>
    <w:rsid w:val="008177CF"/>
    <w:rsid w:val="0082110C"/>
    <w:rsid w:val="00821C4A"/>
    <w:rsid w:val="0082589F"/>
    <w:rsid w:val="00825A77"/>
    <w:rsid w:val="00831725"/>
    <w:rsid w:val="00833193"/>
    <w:rsid w:val="00834E0F"/>
    <w:rsid w:val="00835AC2"/>
    <w:rsid w:val="00836026"/>
    <w:rsid w:val="0084060A"/>
    <w:rsid w:val="008416DE"/>
    <w:rsid w:val="00842A6D"/>
    <w:rsid w:val="00843871"/>
    <w:rsid w:val="0084425B"/>
    <w:rsid w:val="008457DA"/>
    <w:rsid w:val="00846A72"/>
    <w:rsid w:val="0085256B"/>
    <w:rsid w:val="00855B57"/>
    <w:rsid w:val="00856CB8"/>
    <w:rsid w:val="008605F9"/>
    <w:rsid w:val="0086186C"/>
    <w:rsid w:val="00862249"/>
    <w:rsid w:val="008644A7"/>
    <w:rsid w:val="0086544B"/>
    <w:rsid w:val="00865C1A"/>
    <w:rsid w:val="008667C3"/>
    <w:rsid w:val="0087775D"/>
    <w:rsid w:val="00880C02"/>
    <w:rsid w:val="00880ECB"/>
    <w:rsid w:val="00882E6D"/>
    <w:rsid w:val="008834F8"/>
    <w:rsid w:val="008858E5"/>
    <w:rsid w:val="0088699A"/>
    <w:rsid w:val="00893CB2"/>
    <w:rsid w:val="00893EE8"/>
    <w:rsid w:val="008A13D8"/>
    <w:rsid w:val="008A389C"/>
    <w:rsid w:val="008A38F1"/>
    <w:rsid w:val="008A3D34"/>
    <w:rsid w:val="008A4AF2"/>
    <w:rsid w:val="008A6A15"/>
    <w:rsid w:val="008B2B8D"/>
    <w:rsid w:val="008B53D7"/>
    <w:rsid w:val="008B6030"/>
    <w:rsid w:val="008B7EC7"/>
    <w:rsid w:val="008C0080"/>
    <w:rsid w:val="008C1558"/>
    <w:rsid w:val="008C47F7"/>
    <w:rsid w:val="008C54A1"/>
    <w:rsid w:val="008C6E59"/>
    <w:rsid w:val="008D0920"/>
    <w:rsid w:val="008D4529"/>
    <w:rsid w:val="008D4A41"/>
    <w:rsid w:val="008D65C2"/>
    <w:rsid w:val="008E00AC"/>
    <w:rsid w:val="008E162F"/>
    <w:rsid w:val="008E433A"/>
    <w:rsid w:val="008E56AF"/>
    <w:rsid w:val="008F0656"/>
    <w:rsid w:val="008F11C3"/>
    <w:rsid w:val="008F1975"/>
    <w:rsid w:val="008F1B40"/>
    <w:rsid w:val="008F5D74"/>
    <w:rsid w:val="008F7483"/>
    <w:rsid w:val="00900A44"/>
    <w:rsid w:val="00900AC2"/>
    <w:rsid w:val="00903177"/>
    <w:rsid w:val="009031C6"/>
    <w:rsid w:val="00904A14"/>
    <w:rsid w:val="00905B3B"/>
    <w:rsid w:val="00907B5F"/>
    <w:rsid w:val="0091090E"/>
    <w:rsid w:val="00912E8A"/>
    <w:rsid w:val="00913334"/>
    <w:rsid w:val="00915AD7"/>
    <w:rsid w:val="009206A7"/>
    <w:rsid w:val="00920C26"/>
    <w:rsid w:val="00920CEF"/>
    <w:rsid w:val="00921760"/>
    <w:rsid w:val="009219D0"/>
    <w:rsid w:val="00925F6B"/>
    <w:rsid w:val="0092668C"/>
    <w:rsid w:val="009270CD"/>
    <w:rsid w:val="00927C63"/>
    <w:rsid w:val="00930EB6"/>
    <w:rsid w:val="009344C5"/>
    <w:rsid w:val="00935E80"/>
    <w:rsid w:val="009379CA"/>
    <w:rsid w:val="00937CE5"/>
    <w:rsid w:val="009418B8"/>
    <w:rsid w:val="00942A4A"/>
    <w:rsid w:val="009437DB"/>
    <w:rsid w:val="00943ABB"/>
    <w:rsid w:val="00943B7B"/>
    <w:rsid w:val="00943FCE"/>
    <w:rsid w:val="00944128"/>
    <w:rsid w:val="009452E1"/>
    <w:rsid w:val="009473EF"/>
    <w:rsid w:val="009522DB"/>
    <w:rsid w:val="00953A1F"/>
    <w:rsid w:val="00955768"/>
    <w:rsid w:val="00955826"/>
    <w:rsid w:val="00960221"/>
    <w:rsid w:val="00961046"/>
    <w:rsid w:val="00970C00"/>
    <w:rsid w:val="00971122"/>
    <w:rsid w:val="009755D8"/>
    <w:rsid w:val="00975BFD"/>
    <w:rsid w:val="00981232"/>
    <w:rsid w:val="00981BB3"/>
    <w:rsid w:val="009820ED"/>
    <w:rsid w:val="009857E4"/>
    <w:rsid w:val="00987534"/>
    <w:rsid w:val="0098772B"/>
    <w:rsid w:val="00987A50"/>
    <w:rsid w:val="009968F4"/>
    <w:rsid w:val="0099750D"/>
    <w:rsid w:val="009A2D80"/>
    <w:rsid w:val="009A7A45"/>
    <w:rsid w:val="009B2FEC"/>
    <w:rsid w:val="009B3E8C"/>
    <w:rsid w:val="009B5A54"/>
    <w:rsid w:val="009B5B1B"/>
    <w:rsid w:val="009B76BE"/>
    <w:rsid w:val="009C197A"/>
    <w:rsid w:val="009C4CC9"/>
    <w:rsid w:val="009C543D"/>
    <w:rsid w:val="009D003B"/>
    <w:rsid w:val="009D30D2"/>
    <w:rsid w:val="009D4F2C"/>
    <w:rsid w:val="009D6F65"/>
    <w:rsid w:val="009E1C1C"/>
    <w:rsid w:val="009E3919"/>
    <w:rsid w:val="009E4287"/>
    <w:rsid w:val="009E6512"/>
    <w:rsid w:val="009F1973"/>
    <w:rsid w:val="009F226D"/>
    <w:rsid w:val="009F3541"/>
    <w:rsid w:val="009F3880"/>
    <w:rsid w:val="009F4C2B"/>
    <w:rsid w:val="009F6A01"/>
    <w:rsid w:val="00A00040"/>
    <w:rsid w:val="00A04278"/>
    <w:rsid w:val="00A045B7"/>
    <w:rsid w:val="00A04DA3"/>
    <w:rsid w:val="00A0583A"/>
    <w:rsid w:val="00A05EA2"/>
    <w:rsid w:val="00A0611C"/>
    <w:rsid w:val="00A10D84"/>
    <w:rsid w:val="00A10F04"/>
    <w:rsid w:val="00A1305C"/>
    <w:rsid w:val="00A13878"/>
    <w:rsid w:val="00A13951"/>
    <w:rsid w:val="00A1495C"/>
    <w:rsid w:val="00A14993"/>
    <w:rsid w:val="00A14D8C"/>
    <w:rsid w:val="00A150F5"/>
    <w:rsid w:val="00A15DC8"/>
    <w:rsid w:val="00A168F7"/>
    <w:rsid w:val="00A16BF3"/>
    <w:rsid w:val="00A16FBE"/>
    <w:rsid w:val="00A17E35"/>
    <w:rsid w:val="00A263E3"/>
    <w:rsid w:val="00A27E2F"/>
    <w:rsid w:val="00A3418D"/>
    <w:rsid w:val="00A37C9A"/>
    <w:rsid w:val="00A41A36"/>
    <w:rsid w:val="00A42701"/>
    <w:rsid w:val="00A4669C"/>
    <w:rsid w:val="00A472E5"/>
    <w:rsid w:val="00A47F99"/>
    <w:rsid w:val="00A54415"/>
    <w:rsid w:val="00A55853"/>
    <w:rsid w:val="00A56E5C"/>
    <w:rsid w:val="00A62407"/>
    <w:rsid w:val="00A64D98"/>
    <w:rsid w:val="00A71629"/>
    <w:rsid w:val="00A71D0E"/>
    <w:rsid w:val="00A725E9"/>
    <w:rsid w:val="00A72BD5"/>
    <w:rsid w:val="00A72CF6"/>
    <w:rsid w:val="00A7426B"/>
    <w:rsid w:val="00A757A0"/>
    <w:rsid w:val="00A77E05"/>
    <w:rsid w:val="00A84D81"/>
    <w:rsid w:val="00A85927"/>
    <w:rsid w:val="00A87F79"/>
    <w:rsid w:val="00A92A50"/>
    <w:rsid w:val="00A96054"/>
    <w:rsid w:val="00A96C53"/>
    <w:rsid w:val="00A9790C"/>
    <w:rsid w:val="00A97A8B"/>
    <w:rsid w:val="00AA0535"/>
    <w:rsid w:val="00AA07DE"/>
    <w:rsid w:val="00AA0EA1"/>
    <w:rsid w:val="00AA1A22"/>
    <w:rsid w:val="00AA2407"/>
    <w:rsid w:val="00AA378E"/>
    <w:rsid w:val="00AB03F8"/>
    <w:rsid w:val="00AC177D"/>
    <w:rsid w:val="00AC2B6B"/>
    <w:rsid w:val="00AC3255"/>
    <w:rsid w:val="00AC5164"/>
    <w:rsid w:val="00AC53A4"/>
    <w:rsid w:val="00AC62AC"/>
    <w:rsid w:val="00AC6A28"/>
    <w:rsid w:val="00AD26F7"/>
    <w:rsid w:val="00AD3F63"/>
    <w:rsid w:val="00AD50EE"/>
    <w:rsid w:val="00AD7DB2"/>
    <w:rsid w:val="00AE3A6B"/>
    <w:rsid w:val="00AE6B6A"/>
    <w:rsid w:val="00AE7E77"/>
    <w:rsid w:val="00AF0C54"/>
    <w:rsid w:val="00AF1716"/>
    <w:rsid w:val="00AF23E2"/>
    <w:rsid w:val="00AF2DC2"/>
    <w:rsid w:val="00AF3703"/>
    <w:rsid w:val="00AF3D73"/>
    <w:rsid w:val="00B0090E"/>
    <w:rsid w:val="00B02589"/>
    <w:rsid w:val="00B02A81"/>
    <w:rsid w:val="00B0623C"/>
    <w:rsid w:val="00B1517A"/>
    <w:rsid w:val="00B16916"/>
    <w:rsid w:val="00B1695A"/>
    <w:rsid w:val="00B17929"/>
    <w:rsid w:val="00B21E43"/>
    <w:rsid w:val="00B225E8"/>
    <w:rsid w:val="00B237B6"/>
    <w:rsid w:val="00B2739A"/>
    <w:rsid w:val="00B3255F"/>
    <w:rsid w:val="00B33210"/>
    <w:rsid w:val="00B33AED"/>
    <w:rsid w:val="00B34045"/>
    <w:rsid w:val="00B36641"/>
    <w:rsid w:val="00B45172"/>
    <w:rsid w:val="00B5054E"/>
    <w:rsid w:val="00B506C7"/>
    <w:rsid w:val="00B53279"/>
    <w:rsid w:val="00B57D7B"/>
    <w:rsid w:val="00B606CA"/>
    <w:rsid w:val="00B606F2"/>
    <w:rsid w:val="00B60F8B"/>
    <w:rsid w:val="00B618F1"/>
    <w:rsid w:val="00B662BE"/>
    <w:rsid w:val="00B676B9"/>
    <w:rsid w:val="00B7038D"/>
    <w:rsid w:val="00B709E0"/>
    <w:rsid w:val="00B7386E"/>
    <w:rsid w:val="00B74270"/>
    <w:rsid w:val="00B745B1"/>
    <w:rsid w:val="00B77094"/>
    <w:rsid w:val="00B77966"/>
    <w:rsid w:val="00B806F3"/>
    <w:rsid w:val="00B82D35"/>
    <w:rsid w:val="00B862BB"/>
    <w:rsid w:val="00B91894"/>
    <w:rsid w:val="00B91950"/>
    <w:rsid w:val="00B91B45"/>
    <w:rsid w:val="00B91BE6"/>
    <w:rsid w:val="00B94DBE"/>
    <w:rsid w:val="00B952E2"/>
    <w:rsid w:val="00B960CD"/>
    <w:rsid w:val="00B979FA"/>
    <w:rsid w:val="00BA1CCF"/>
    <w:rsid w:val="00BA415A"/>
    <w:rsid w:val="00BB1B94"/>
    <w:rsid w:val="00BB5227"/>
    <w:rsid w:val="00BB5FAF"/>
    <w:rsid w:val="00BB6C49"/>
    <w:rsid w:val="00BB76D3"/>
    <w:rsid w:val="00BB7B6D"/>
    <w:rsid w:val="00BC1562"/>
    <w:rsid w:val="00BC377D"/>
    <w:rsid w:val="00BC5404"/>
    <w:rsid w:val="00BC66BE"/>
    <w:rsid w:val="00BC7A43"/>
    <w:rsid w:val="00BD4736"/>
    <w:rsid w:val="00BD4EF6"/>
    <w:rsid w:val="00BD7188"/>
    <w:rsid w:val="00BE6B19"/>
    <w:rsid w:val="00BE6C2C"/>
    <w:rsid w:val="00BE76FF"/>
    <w:rsid w:val="00BE7A82"/>
    <w:rsid w:val="00BF227D"/>
    <w:rsid w:val="00BF23F7"/>
    <w:rsid w:val="00BF2C40"/>
    <w:rsid w:val="00BF42F1"/>
    <w:rsid w:val="00BF4698"/>
    <w:rsid w:val="00BF54F0"/>
    <w:rsid w:val="00BF658E"/>
    <w:rsid w:val="00BF6DE4"/>
    <w:rsid w:val="00BF6DF2"/>
    <w:rsid w:val="00C002F3"/>
    <w:rsid w:val="00C01A7E"/>
    <w:rsid w:val="00C01CB6"/>
    <w:rsid w:val="00C02580"/>
    <w:rsid w:val="00C0260F"/>
    <w:rsid w:val="00C0555C"/>
    <w:rsid w:val="00C05FD2"/>
    <w:rsid w:val="00C07ABA"/>
    <w:rsid w:val="00C1177D"/>
    <w:rsid w:val="00C12BDA"/>
    <w:rsid w:val="00C16D98"/>
    <w:rsid w:val="00C172EE"/>
    <w:rsid w:val="00C17FA9"/>
    <w:rsid w:val="00C2239E"/>
    <w:rsid w:val="00C234D6"/>
    <w:rsid w:val="00C25A2E"/>
    <w:rsid w:val="00C27842"/>
    <w:rsid w:val="00C34962"/>
    <w:rsid w:val="00C3504C"/>
    <w:rsid w:val="00C3674D"/>
    <w:rsid w:val="00C416D0"/>
    <w:rsid w:val="00C428C2"/>
    <w:rsid w:val="00C5014C"/>
    <w:rsid w:val="00C5024B"/>
    <w:rsid w:val="00C51D7E"/>
    <w:rsid w:val="00C545E3"/>
    <w:rsid w:val="00C562FA"/>
    <w:rsid w:val="00C60A02"/>
    <w:rsid w:val="00C6430A"/>
    <w:rsid w:val="00C6535C"/>
    <w:rsid w:val="00C719DB"/>
    <w:rsid w:val="00C7231B"/>
    <w:rsid w:val="00C73474"/>
    <w:rsid w:val="00C74111"/>
    <w:rsid w:val="00C7477C"/>
    <w:rsid w:val="00C80CB8"/>
    <w:rsid w:val="00C8332A"/>
    <w:rsid w:val="00C8389E"/>
    <w:rsid w:val="00C83C34"/>
    <w:rsid w:val="00C901EF"/>
    <w:rsid w:val="00C9239D"/>
    <w:rsid w:val="00C93D65"/>
    <w:rsid w:val="00C9495A"/>
    <w:rsid w:val="00C95514"/>
    <w:rsid w:val="00C97044"/>
    <w:rsid w:val="00CA507F"/>
    <w:rsid w:val="00CA51AD"/>
    <w:rsid w:val="00CA5B71"/>
    <w:rsid w:val="00CA5EA7"/>
    <w:rsid w:val="00CB4507"/>
    <w:rsid w:val="00CB4F52"/>
    <w:rsid w:val="00CB6F16"/>
    <w:rsid w:val="00CB7808"/>
    <w:rsid w:val="00CC1F44"/>
    <w:rsid w:val="00CC3DEB"/>
    <w:rsid w:val="00CC53BA"/>
    <w:rsid w:val="00CC5E50"/>
    <w:rsid w:val="00CC5F7E"/>
    <w:rsid w:val="00CC604D"/>
    <w:rsid w:val="00CC6285"/>
    <w:rsid w:val="00CC7449"/>
    <w:rsid w:val="00CD5158"/>
    <w:rsid w:val="00CD575D"/>
    <w:rsid w:val="00CE0469"/>
    <w:rsid w:val="00CE1332"/>
    <w:rsid w:val="00CE163E"/>
    <w:rsid w:val="00CE350B"/>
    <w:rsid w:val="00CE4CC6"/>
    <w:rsid w:val="00CE5007"/>
    <w:rsid w:val="00CE506B"/>
    <w:rsid w:val="00CE6A1B"/>
    <w:rsid w:val="00CE74C8"/>
    <w:rsid w:val="00CE78CF"/>
    <w:rsid w:val="00CE79AA"/>
    <w:rsid w:val="00CF07A7"/>
    <w:rsid w:val="00CF366E"/>
    <w:rsid w:val="00CF4BC6"/>
    <w:rsid w:val="00CF64E1"/>
    <w:rsid w:val="00D0044D"/>
    <w:rsid w:val="00D00DA7"/>
    <w:rsid w:val="00D017AB"/>
    <w:rsid w:val="00D02893"/>
    <w:rsid w:val="00D0511D"/>
    <w:rsid w:val="00D1025D"/>
    <w:rsid w:val="00D107A3"/>
    <w:rsid w:val="00D11F92"/>
    <w:rsid w:val="00D13BE8"/>
    <w:rsid w:val="00D140EC"/>
    <w:rsid w:val="00D15BA1"/>
    <w:rsid w:val="00D2236B"/>
    <w:rsid w:val="00D23F68"/>
    <w:rsid w:val="00D25094"/>
    <w:rsid w:val="00D257AB"/>
    <w:rsid w:val="00D279D4"/>
    <w:rsid w:val="00D33171"/>
    <w:rsid w:val="00D3401F"/>
    <w:rsid w:val="00D35F00"/>
    <w:rsid w:val="00D40AEA"/>
    <w:rsid w:val="00D41CD0"/>
    <w:rsid w:val="00D41D54"/>
    <w:rsid w:val="00D41E83"/>
    <w:rsid w:val="00D42693"/>
    <w:rsid w:val="00D43610"/>
    <w:rsid w:val="00D44E51"/>
    <w:rsid w:val="00D51449"/>
    <w:rsid w:val="00D51637"/>
    <w:rsid w:val="00D51AE4"/>
    <w:rsid w:val="00D51C7E"/>
    <w:rsid w:val="00D53F61"/>
    <w:rsid w:val="00D55AF8"/>
    <w:rsid w:val="00D604C5"/>
    <w:rsid w:val="00D60A16"/>
    <w:rsid w:val="00D617B0"/>
    <w:rsid w:val="00D62311"/>
    <w:rsid w:val="00D6269F"/>
    <w:rsid w:val="00D6490D"/>
    <w:rsid w:val="00D658B6"/>
    <w:rsid w:val="00D65A56"/>
    <w:rsid w:val="00D73570"/>
    <w:rsid w:val="00D752F2"/>
    <w:rsid w:val="00D76D62"/>
    <w:rsid w:val="00D771FA"/>
    <w:rsid w:val="00D775FA"/>
    <w:rsid w:val="00D80C95"/>
    <w:rsid w:val="00D827B8"/>
    <w:rsid w:val="00D83715"/>
    <w:rsid w:val="00D84CC6"/>
    <w:rsid w:val="00D854CC"/>
    <w:rsid w:val="00D915B3"/>
    <w:rsid w:val="00D91768"/>
    <w:rsid w:val="00D92186"/>
    <w:rsid w:val="00D93133"/>
    <w:rsid w:val="00D93513"/>
    <w:rsid w:val="00D93B7D"/>
    <w:rsid w:val="00D9443B"/>
    <w:rsid w:val="00D95ACA"/>
    <w:rsid w:val="00D97F4E"/>
    <w:rsid w:val="00DA1662"/>
    <w:rsid w:val="00DA310C"/>
    <w:rsid w:val="00DA3133"/>
    <w:rsid w:val="00DA40C7"/>
    <w:rsid w:val="00DA56E8"/>
    <w:rsid w:val="00DA57D3"/>
    <w:rsid w:val="00DA5D45"/>
    <w:rsid w:val="00DA68F3"/>
    <w:rsid w:val="00DB075E"/>
    <w:rsid w:val="00DB4A3E"/>
    <w:rsid w:val="00DB5923"/>
    <w:rsid w:val="00DB5C36"/>
    <w:rsid w:val="00DB7B48"/>
    <w:rsid w:val="00DC0A95"/>
    <w:rsid w:val="00DC42C7"/>
    <w:rsid w:val="00DC5CDF"/>
    <w:rsid w:val="00DC6DED"/>
    <w:rsid w:val="00DC7101"/>
    <w:rsid w:val="00DD0E8A"/>
    <w:rsid w:val="00DD2DB0"/>
    <w:rsid w:val="00DD32F6"/>
    <w:rsid w:val="00DD48EC"/>
    <w:rsid w:val="00DD565E"/>
    <w:rsid w:val="00DD6826"/>
    <w:rsid w:val="00DE1036"/>
    <w:rsid w:val="00DE2C74"/>
    <w:rsid w:val="00DF07A0"/>
    <w:rsid w:val="00DF1ECF"/>
    <w:rsid w:val="00DF2B7A"/>
    <w:rsid w:val="00DF3A99"/>
    <w:rsid w:val="00DF634F"/>
    <w:rsid w:val="00DF6EE2"/>
    <w:rsid w:val="00E00A4C"/>
    <w:rsid w:val="00E03688"/>
    <w:rsid w:val="00E04ACB"/>
    <w:rsid w:val="00E04F1C"/>
    <w:rsid w:val="00E05FC5"/>
    <w:rsid w:val="00E118F8"/>
    <w:rsid w:val="00E11E91"/>
    <w:rsid w:val="00E14290"/>
    <w:rsid w:val="00E150F1"/>
    <w:rsid w:val="00E155D3"/>
    <w:rsid w:val="00E17027"/>
    <w:rsid w:val="00E20B23"/>
    <w:rsid w:val="00E215BC"/>
    <w:rsid w:val="00E25C85"/>
    <w:rsid w:val="00E3097E"/>
    <w:rsid w:val="00E323F4"/>
    <w:rsid w:val="00E3277F"/>
    <w:rsid w:val="00E35B26"/>
    <w:rsid w:val="00E369ED"/>
    <w:rsid w:val="00E413C6"/>
    <w:rsid w:val="00E41D90"/>
    <w:rsid w:val="00E41EB8"/>
    <w:rsid w:val="00E429F6"/>
    <w:rsid w:val="00E44EC2"/>
    <w:rsid w:val="00E47FC9"/>
    <w:rsid w:val="00E50E66"/>
    <w:rsid w:val="00E51161"/>
    <w:rsid w:val="00E51659"/>
    <w:rsid w:val="00E55A47"/>
    <w:rsid w:val="00E55F8C"/>
    <w:rsid w:val="00E572E8"/>
    <w:rsid w:val="00E578B5"/>
    <w:rsid w:val="00E60360"/>
    <w:rsid w:val="00E60693"/>
    <w:rsid w:val="00E61361"/>
    <w:rsid w:val="00E64067"/>
    <w:rsid w:val="00E64B12"/>
    <w:rsid w:val="00E64BEC"/>
    <w:rsid w:val="00E658B2"/>
    <w:rsid w:val="00E66C20"/>
    <w:rsid w:val="00E66FE2"/>
    <w:rsid w:val="00E67FC9"/>
    <w:rsid w:val="00E71D2C"/>
    <w:rsid w:val="00E81AA1"/>
    <w:rsid w:val="00E8310C"/>
    <w:rsid w:val="00E857EB"/>
    <w:rsid w:val="00E8603F"/>
    <w:rsid w:val="00E86E9E"/>
    <w:rsid w:val="00E878E7"/>
    <w:rsid w:val="00E93C82"/>
    <w:rsid w:val="00E95641"/>
    <w:rsid w:val="00E95D62"/>
    <w:rsid w:val="00EA1578"/>
    <w:rsid w:val="00EA2B36"/>
    <w:rsid w:val="00EA3104"/>
    <w:rsid w:val="00EA31A3"/>
    <w:rsid w:val="00EA389A"/>
    <w:rsid w:val="00EA7682"/>
    <w:rsid w:val="00EB3F5F"/>
    <w:rsid w:val="00EB5033"/>
    <w:rsid w:val="00EB5282"/>
    <w:rsid w:val="00EB54BF"/>
    <w:rsid w:val="00EB6920"/>
    <w:rsid w:val="00EC1545"/>
    <w:rsid w:val="00EC1608"/>
    <w:rsid w:val="00EC1A45"/>
    <w:rsid w:val="00EC28A4"/>
    <w:rsid w:val="00EC3BAE"/>
    <w:rsid w:val="00EC45AF"/>
    <w:rsid w:val="00ED18F1"/>
    <w:rsid w:val="00ED2DE4"/>
    <w:rsid w:val="00ED5FB0"/>
    <w:rsid w:val="00ED6EF5"/>
    <w:rsid w:val="00EE0D71"/>
    <w:rsid w:val="00EE0FA8"/>
    <w:rsid w:val="00EE2244"/>
    <w:rsid w:val="00EE7490"/>
    <w:rsid w:val="00EF2026"/>
    <w:rsid w:val="00EF6C3B"/>
    <w:rsid w:val="00EF6EA9"/>
    <w:rsid w:val="00F01184"/>
    <w:rsid w:val="00F01E79"/>
    <w:rsid w:val="00F028DA"/>
    <w:rsid w:val="00F06822"/>
    <w:rsid w:val="00F116CC"/>
    <w:rsid w:val="00F128E1"/>
    <w:rsid w:val="00F169BA"/>
    <w:rsid w:val="00F1718A"/>
    <w:rsid w:val="00F20CAB"/>
    <w:rsid w:val="00F21F37"/>
    <w:rsid w:val="00F262EF"/>
    <w:rsid w:val="00F279EA"/>
    <w:rsid w:val="00F27CF6"/>
    <w:rsid w:val="00F30923"/>
    <w:rsid w:val="00F30B63"/>
    <w:rsid w:val="00F35856"/>
    <w:rsid w:val="00F35FBD"/>
    <w:rsid w:val="00F41941"/>
    <w:rsid w:val="00F41F76"/>
    <w:rsid w:val="00F460E4"/>
    <w:rsid w:val="00F46F39"/>
    <w:rsid w:val="00F53CD0"/>
    <w:rsid w:val="00F559C9"/>
    <w:rsid w:val="00F55CBD"/>
    <w:rsid w:val="00F57869"/>
    <w:rsid w:val="00F60BBD"/>
    <w:rsid w:val="00F64F9C"/>
    <w:rsid w:val="00F65A24"/>
    <w:rsid w:val="00F673EC"/>
    <w:rsid w:val="00F7080B"/>
    <w:rsid w:val="00F71FC6"/>
    <w:rsid w:val="00F81A81"/>
    <w:rsid w:val="00F83F48"/>
    <w:rsid w:val="00F941B3"/>
    <w:rsid w:val="00F941E6"/>
    <w:rsid w:val="00F958BB"/>
    <w:rsid w:val="00FA1292"/>
    <w:rsid w:val="00FA367F"/>
    <w:rsid w:val="00FA5019"/>
    <w:rsid w:val="00FA5F77"/>
    <w:rsid w:val="00FB0CF4"/>
    <w:rsid w:val="00FB1706"/>
    <w:rsid w:val="00FB4E4B"/>
    <w:rsid w:val="00FB5269"/>
    <w:rsid w:val="00FB577D"/>
    <w:rsid w:val="00FB61A4"/>
    <w:rsid w:val="00FC057B"/>
    <w:rsid w:val="00FC06B2"/>
    <w:rsid w:val="00FC49DA"/>
    <w:rsid w:val="00FC4F02"/>
    <w:rsid w:val="00FC5BF8"/>
    <w:rsid w:val="00FC5C79"/>
    <w:rsid w:val="00FD1A6E"/>
    <w:rsid w:val="00FD1D07"/>
    <w:rsid w:val="00FD1DC8"/>
    <w:rsid w:val="00FD3C78"/>
    <w:rsid w:val="00FD4450"/>
    <w:rsid w:val="00FD551C"/>
    <w:rsid w:val="00FD65B5"/>
    <w:rsid w:val="00FE2086"/>
    <w:rsid w:val="00FE258F"/>
    <w:rsid w:val="00FE2638"/>
    <w:rsid w:val="00FE2BB4"/>
    <w:rsid w:val="00FE4602"/>
    <w:rsid w:val="00FE49E5"/>
    <w:rsid w:val="00FE5872"/>
    <w:rsid w:val="00FE591E"/>
    <w:rsid w:val="00FE5D25"/>
    <w:rsid w:val="00FE7107"/>
    <w:rsid w:val="00FE7985"/>
    <w:rsid w:val="00FE7B73"/>
    <w:rsid w:val="00FE7E31"/>
    <w:rsid w:val="00FF31DF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9" stroke="f">
      <v:fill color="#ff9"/>
      <v:stroke on="f"/>
    </o:shapedefaults>
    <o:shapelayout v:ext="edit">
      <o:idmap v:ext="edit" data="1"/>
    </o:shapelayout>
  </w:shapeDefaults>
  <w:decimalSymbol w:val=","/>
  <w:listSeparator w:val=","/>
  <w15:chartTrackingRefBased/>
  <w15:docId w15:val="{3623E9E4-B68B-465D-B920-7342DDF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59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ind w:left="540"/>
      <w:jc w:val="both"/>
      <w:outlineLvl w:val="2"/>
    </w:pPr>
    <w:rPr>
      <w:rFonts w:ascii="Verdana" w:hAnsi="Verdana"/>
      <w:b/>
      <w:bCs/>
      <w:szCs w:val="20"/>
      <w:lang w:val="es-MX" w:eastAsia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Verdana" w:hAnsi="Verdana"/>
      <w:u w:val="single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color w:val="000000"/>
      <w:sz w:val="28"/>
      <w:szCs w:val="28"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32"/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AGaramond-Regular"/>
      <w:b/>
      <w:bCs/>
      <w:sz w:val="28"/>
      <w:szCs w:val="20"/>
      <w:u w:val="single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Verdana" w:hAnsi="Verdana"/>
      <w:color w:val="000000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/>
    </w:rPr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Verdana" w:hAnsi="Verdana"/>
      <w:b/>
    </w:rPr>
  </w:style>
  <w:style w:type="paragraph" w:customStyle="1" w:styleId="Ttulodecubierta">
    <w:name w:val="Título de cubierta"/>
    <w:basedOn w:val="Normal"/>
    <w:next w:val="Normal"/>
    <w:pPr>
      <w:keepNext/>
      <w:keepLines/>
      <w:pBdr>
        <w:top w:val="single" w:sz="48" w:space="31" w:color="auto"/>
      </w:pBdr>
      <w:tabs>
        <w:tab w:val="num" w:pos="-567"/>
        <w:tab w:val="left" w:pos="0"/>
      </w:tabs>
      <w:spacing w:before="240" w:after="500" w:line="640" w:lineRule="exact"/>
      <w:ind w:left="-839" w:right="-839"/>
      <w:jc w:val="both"/>
    </w:pPr>
    <w:rPr>
      <w:rFonts w:ascii="Arial Black" w:hAnsi="Arial Black"/>
      <w:b/>
      <w:spacing w:val="-48"/>
      <w:kern w:val="28"/>
      <w:sz w:val="64"/>
    </w:rPr>
  </w:style>
  <w:style w:type="paragraph" w:customStyle="1" w:styleId="Subttulodecubierta">
    <w:name w:val="Subtítulo de cubierta"/>
    <w:basedOn w:val="Ttulodecubierta"/>
    <w:next w:val="Textoindependiente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01184"/>
    <w:rPr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pPr>
      <w:ind w:left="540"/>
      <w:jc w:val="both"/>
    </w:pPr>
    <w:rPr>
      <w:rFonts w:ascii="Verdana" w:hAnsi="Verdana"/>
      <w:lang w:val="es-CO" w:eastAsia="en-U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pPr>
      <w:pBdr>
        <w:top w:val="single" w:sz="4" w:space="1" w:color="auto"/>
      </w:pBdr>
      <w:jc w:val="both"/>
    </w:pPr>
    <w:rPr>
      <w:rFonts w:ascii="Arial" w:hAnsi="Arial"/>
      <w:sz w:val="20"/>
      <w:lang w:val="es-CO"/>
    </w:rPr>
  </w:style>
  <w:style w:type="paragraph" w:styleId="Sangradetextonormal">
    <w:name w:val="Body Text Indent"/>
    <w:basedOn w:val="Normal"/>
    <w:pPr>
      <w:ind w:left="709"/>
      <w:jc w:val="both"/>
    </w:pPr>
    <w:rPr>
      <w:rFonts w:ascii="Arial" w:hAnsi="Arial"/>
      <w:snapToGrid w:val="0"/>
    </w:rPr>
  </w:style>
  <w:style w:type="character" w:styleId="Refdenotaalpie">
    <w:name w:val="footnote reference"/>
    <w:rPr>
      <w:vertAlign w:val="superscript"/>
    </w:rPr>
  </w:style>
  <w:style w:type="paragraph" w:styleId="Textonotapie">
    <w:name w:val="footnote text"/>
    <w:basedOn w:val="Normal"/>
    <w:link w:val="TextonotapieCar"/>
    <w:pPr>
      <w:jc w:val="both"/>
    </w:pPr>
    <w:rPr>
      <w:rFonts w:ascii="Arial" w:hAnsi="Arial"/>
      <w:sz w:val="20"/>
    </w:rPr>
  </w:style>
  <w:style w:type="character" w:customStyle="1" w:styleId="TextonotapieCar">
    <w:name w:val="Texto nota pie Car"/>
    <w:link w:val="Textonotapie"/>
    <w:rsid w:val="00696E60"/>
    <w:rPr>
      <w:rFonts w:ascii="Arial" w:hAnsi="Arial"/>
      <w:szCs w:val="24"/>
    </w:rPr>
  </w:style>
  <w:style w:type="paragraph" w:customStyle="1" w:styleId="Textoindependiente21">
    <w:name w:val="Texto independiente 21"/>
    <w:basedOn w:val="Normal"/>
    <w:pPr>
      <w:widowControl w:val="0"/>
      <w:ind w:left="454" w:hanging="454"/>
      <w:jc w:val="both"/>
    </w:pPr>
    <w:rPr>
      <w:rFonts w:ascii="Arial" w:hAnsi="Arial"/>
      <w:sz w:val="22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lang w:val="es-ES_tradnl"/>
    </w:rPr>
  </w:style>
  <w:style w:type="paragraph" w:customStyle="1" w:styleId="c8">
    <w:name w:val="c8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</w:style>
  <w:style w:type="paragraph" w:styleId="Sangra2detindependiente">
    <w:name w:val="Body Text Indent 2"/>
    <w:basedOn w:val="Normal"/>
    <w:pPr>
      <w:ind w:left="284"/>
    </w:pPr>
    <w:rPr>
      <w:rFonts w:ascii="Verdana" w:hAnsi="Verdana"/>
      <w:lang w:val="es-CO"/>
    </w:rPr>
  </w:style>
  <w:style w:type="paragraph" w:customStyle="1" w:styleId="Textoindependiente31">
    <w:name w:val="Texto independiente 31"/>
    <w:basedOn w:val="Normal"/>
    <w:pPr>
      <w:widowControl w:val="0"/>
    </w:pPr>
    <w:rPr>
      <w:rFonts w:ascii="Arial" w:hAnsi="Arial"/>
      <w:sz w:val="22"/>
      <w:lang w:val="es-ES_tradnl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Verdana" w:eastAsia="Arial Unicode MS" w:hAnsi="Verdana" w:cs="Garamond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Verdana" w:eastAsia="Arial Unicode MS" w:hAnsi="Verdana" w:cs="Garamond"/>
      <w:b/>
      <w:bCs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eastAsia="Arial Unicode MS"/>
      <w:sz w:val="14"/>
      <w:szCs w:val="14"/>
    </w:rPr>
  </w:style>
  <w:style w:type="paragraph" w:customStyle="1" w:styleId="xl24">
    <w:name w:val="xl2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27">
    <w:name w:val="xl2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29">
    <w:name w:val="xl2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b/>
      <w:bCs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b/>
      <w:bCs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b/>
      <w:bCs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41">
    <w:name w:val="xl41"/>
    <w:basedOn w:val="Normal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Wingdings" w:eastAsia="Arial Unicode MS" w:hAnsi="Wingdings" w:cs="Garamond"/>
    </w:rPr>
  </w:style>
  <w:style w:type="paragraph" w:customStyle="1" w:styleId="xl42">
    <w:name w:val="xl42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43">
    <w:name w:val="xl43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  <w:color w:val="FF0000"/>
    </w:rPr>
  </w:style>
  <w:style w:type="paragraph" w:customStyle="1" w:styleId="xl44">
    <w:name w:val="xl44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Wingdings" w:eastAsia="Arial Unicode MS" w:hAnsi="Wingdings" w:cs="Garamond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46">
    <w:name w:val="xl46"/>
    <w:basedOn w:val="Normal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eastAsia="Arial Unicode MS" w:hAnsi="Verdana" w:cs="Garamond"/>
    </w:rPr>
  </w:style>
  <w:style w:type="paragraph" w:customStyle="1" w:styleId="xl47">
    <w:name w:val="xl47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Wingdings" w:eastAsia="Arial Unicode MS" w:hAnsi="Wingdings" w:cs="Garamond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Wingdings" w:eastAsia="Arial Unicode MS" w:hAnsi="Wingdings" w:cs="Garamond"/>
    </w:rPr>
  </w:style>
  <w:style w:type="paragraph" w:customStyle="1" w:styleId="xl49">
    <w:name w:val="xl49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Garamond"/>
    </w:rPr>
  </w:style>
  <w:style w:type="paragraph" w:customStyle="1" w:styleId="xl50">
    <w:name w:val="xl50"/>
    <w:basedOn w:val="Normal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Garamond"/>
    </w:rPr>
  </w:style>
  <w:style w:type="paragraph" w:customStyle="1" w:styleId="xl51">
    <w:name w:val="xl51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Garamond"/>
    </w:rPr>
  </w:style>
  <w:style w:type="paragraph" w:customStyle="1" w:styleId="xl52">
    <w:name w:val="xl52"/>
    <w:basedOn w:val="Normal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Wingdings" w:eastAsia="Arial Unicode MS" w:hAnsi="Wingdings" w:cs="Garamond"/>
    </w:rPr>
  </w:style>
  <w:style w:type="paragraph" w:customStyle="1" w:styleId="xl53">
    <w:name w:val="xl53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Wingdings" w:eastAsia="Arial Unicode MS" w:hAnsi="Wingdings" w:cs="Garamond"/>
    </w:rPr>
  </w:style>
  <w:style w:type="paragraph" w:customStyle="1" w:styleId="xl54">
    <w:name w:val="xl54"/>
    <w:basedOn w:val="Normal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JUNTAR">
    <w:name w:val="JUNTAR"/>
    <w:basedOn w:val="Normal"/>
    <w:pPr>
      <w:keepNext/>
      <w:keepLines/>
      <w:overflowPunct w:val="0"/>
      <w:autoSpaceDE w:val="0"/>
      <w:autoSpaceDN w:val="0"/>
      <w:adjustRightInd w:val="0"/>
      <w:textAlignment w:val="baseline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val="es-CO"/>
    </w:rPr>
  </w:style>
  <w:style w:type="paragraph" w:styleId="NormalWeb">
    <w:name w:val="Normal (Web)"/>
    <w:basedOn w:val="Normal"/>
    <w:uiPriority w:val="99"/>
    <w:rsid w:val="00DA40C7"/>
    <w:pPr>
      <w:spacing w:before="100" w:beforeAutospacing="1" w:after="100" w:afterAutospacing="1"/>
    </w:pPr>
    <w:rPr>
      <w:rFonts w:ascii="Verdana" w:hAnsi="Verdana"/>
      <w:color w:val="333333"/>
      <w:sz w:val="22"/>
      <w:szCs w:val="22"/>
    </w:rPr>
  </w:style>
  <w:style w:type="character" w:customStyle="1" w:styleId="troquedas">
    <w:name w:val="troquedas"/>
    <w:basedOn w:val="Fuentedeprrafopredeter"/>
    <w:rsid w:val="00B3255F"/>
  </w:style>
  <w:style w:type="character" w:styleId="Textoennegrita">
    <w:name w:val="Strong"/>
    <w:qFormat/>
    <w:rsid w:val="00B3255F"/>
    <w:rPr>
      <w:b/>
      <w:bCs/>
    </w:rPr>
  </w:style>
  <w:style w:type="paragraph" w:styleId="Listaconvietas">
    <w:name w:val="List Bullet"/>
    <w:basedOn w:val="Normal"/>
    <w:rsid w:val="0034414A"/>
    <w:pPr>
      <w:numPr>
        <w:numId w:val="1"/>
      </w:numPr>
    </w:pPr>
  </w:style>
  <w:style w:type="character" w:customStyle="1" w:styleId="notatitular1">
    <w:name w:val="nota_titular1"/>
    <w:rsid w:val="009206A7"/>
    <w:rPr>
      <w:rFonts w:ascii="Arial" w:hAnsi="Arial" w:cs="Arial" w:hint="default"/>
      <w:sz w:val="60"/>
      <w:szCs w:val="60"/>
    </w:rPr>
  </w:style>
  <w:style w:type="table" w:styleId="Tablaconcuadrcula">
    <w:name w:val="Table Grid"/>
    <w:basedOn w:val="Tablanormal"/>
    <w:rsid w:val="005F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4">
    <w:name w:val="Titulo 4"/>
    <w:basedOn w:val="Normal"/>
    <w:rsid w:val="00E60360"/>
    <w:pPr>
      <w:numPr>
        <w:numId w:val="2"/>
      </w:numPr>
    </w:pPr>
    <w:rPr>
      <w:szCs w:val="20"/>
    </w:rPr>
  </w:style>
  <w:style w:type="character" w:customStyle="1" w:styleId="Hipervnculo3">
    <w:name w:val="Hipervínculo3"/>
    <w:rsid w:val="00E55A47"/>
    <w:rPr>
      <w:color w:val="006699"/>
      <w:u w:val="single"/>
    </w:rPr>
  </w:style>
  <w:style w:type="character" w:styleId="nfasis">
    <w:name w:val="Emphasis"/>
    <w:qFormat/>
    <w:rsid w:val="00E55A47"/>
    <w:rPr>
      <w:i/>
      <w:iCs/>
    </w:rPr>
  </w:style>
  <w:style w:type="paragraph" w:styleId="Prrafodelista">
    <w:name w:val="List Paragraph"/>
    <w:basedOn w:val="Normal"/>
    <w:uiPriority w:val="34"/>
    <w:qFormat/>
    <w:rsid w:val="004B401E"/>
    <w:pPr>
      <w:ind w:left="708"/>
    </w:pPr>
  </w:style>
  <w:style w:type="paragraph" w:customStyle="1" w:styleId="Pa2">
    <w:name w:val="Pa2"/>
    <w:basedOn w:val="Normal"/>
    <w:next w:val="Normal"/>
    <w:rsid w:val="008177CF"/>
    <w:pPr>
      <w:autoSpaceDE w:val="0"/>
      <w:autoSpaceDN w:val="0"/>
      <w:adjustRightInd w:val="0"/>
      <w:spacing w:line="181" w:lineRule="atLeast"/>
    </w:pPr>
    <w:rPr>
      <w:rFonts w:ascii="Syntax" w:hAnsi="Syntax"/>
    </w:rPr>
  </w:style>
  <w:style w:type="paragraph" w:customStyle="1" w:styleId="CuerpodeTexto">
    <w:name w:val="Cuerpo de Texto"/>
    <w:basedOn w:val="Normal"/>
    <w:rsid w:val="008177CF"/>
    <w:pPr>
      <w:widowControl w:val="0"/>
      <w:autoSpaceDE w:val="0"/>
      <w:autoSpaceDN w:val="0"/>
      <w:adjustRightInd w:val="0"/>
      <w:spacing w:before="120" w:line="360" w:lineRule="auto"/>
      <w:ind w:firstLine="709"/>
      <w:jc w:val="both"/>
    </w:pPr>
  </w:style>
  <w:style w:type="paragraph" w:customStyle="1" w:styleId="Captulo">
    <w:name w:val="Capítulo"/>
    <w:basedOn w:val="Normal"/>
    <w:next w:val="Normal"/>
    <w:rsid w:val="00955768"/>
    <w:pPr>
      <w:keepLines/>
      <w:numPr>
        <w:numId w:val="3"/>
      </w:numPr>
      <w:pBdr>
        <w:top w:val="single" w:sz="4" w:space="1" w:color="auto"/>
        <w:left w:val="single" w:sz="4" w:space="4" w:color="auto"/>
        <w:bottom w:val="single" w:sz="12" w:space="1" w:color="auto"/>
        <w:right w:val="single" w:sz="12" w:space="4" w:color="auto"/>
      </w:pBdr>
      <w:shd w:val="pct5" w:color="auto" w:fill="FFFFFF"/>
      <w:jc w:val="center"/>
      <w:outlineLvl w:val="0"/>
    </w:pPr>
    <w:rPr>
      <w:rFonts w:ascii="Tahoma" w:hAnsi="Tahoma"/>
      <w:b/>
      <w:sz w:val="28"/>
      <w:szCs w:val="20"/>
      <w:lang w:val="es-CO"/>
    </w:rPr>
  </w:style>
  <w:style w:type="paragraph" w:customStyle="1" w:styleId="DefinitionList">
    <w:name w:val="Definition List"/>
    <w:basedOn w:val="Normal"/>
    <w:next w:val="Normal"/>
    <w:rsid w:val="00696E60"/>
    <w:pPr>
      <w:ind w:left="360"/>
    </w:pPr>
    <w:rPr>
      <w:snapToGrid w:val="0"/>
      <w:szCs w:val="20"/>
    </w:rPr>
  </w:style>
  <w:style w:type="paragraph" w:customStyle="1" w:styleId="H3">
    <w:name w:val="H3"/>
    <w:basedOn w:val="Normal"/>
    <w:next w:val="Normal"/>
    <w:rsid w:val="00696E60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TDC1">
    <w:name w:val="toc 1"/>
    <w:basedOn w:val="Normal"/>
    <w:next w:val="Normal"/>
    <w:autoRedefine/>
    <w:rsid w:val="00696E60"/>
    <w:pPr>
      <w:tabs>
        <w:tab w:val="left" w:pos="400"/>
        <w:tab w:val="right" w:leader="dot" w:pos="8830"/>
      </w:tabs>
      <w:ind w:left="426" w:hanging="426"/>
    </w:pPr>
    <w:rPr>
      <w:rFonts w:ascii="Swis721 Md BT" w:hAnsi="Swis721 Md BT"/>
      <w:noProof/>
      <w:sz w:val="20"/>
      <w:szCs w:val="20"/>
    </w:rPr>
  </w:style>
  <w:style w:type="paragraph" w:styleId="TDC2">
    <w:name w:val="toc 2"/>
    <w:basedOn w:val="Normal"/>
    <w:next w:val="Normal"/>
    <w:autoRedefine/>
    <w:rsid w:val="00696E60"/>
    <w:pPr>
      <w:ind w:left="200"/>
    </w:pPr>
    <w:rPr>
      <w:rFonts w:ascii="Swis721 Md BT" w:hAnsi="Swis721 Md BT"/>
      <w:sz w:val="20"/>
      <w:szCs w:val="20"/>
    </w:rPr>
  </w:style>
  <w:style w:type="paragraph" w:styleId="TDC3">
    <w:name w:val="toc 3"/>
    <w:basedOn w:val="Normal"/>
    <w:next w:val="Normal"/>
    <w:autoRedefine/>
    <w:rsid w:val="00696E60"/>
    <w:pPr>
      <w:ind w:left="400"/>
    </w:pPr>
    <w:rPr>
      <w:rFonts w:ascii="Swis721 Md BT" w:hAnsi="Swis721 Md BT"/>
      <w:sz w:val="20"/>
      <w:szCs w:val="20"/>
    </w:rPr>
  </w:style>
  <w:style w:type="paragraph" w:styleId="TDC4">
    <w:name w:val="toc 4"/>
    <w:basedOn w:val="Normal"/>
    <w:next w:val="Normal"/>
    <w:autoRedefine/>
    <w:rsid w:val="00696E60"/>
    <w:pPr>
      <w:ind w:left="600"/>
    </w:pPr>
    <w:rPr>
      <w:rFonts w:ascii="Swis721 Md BT" w:hAnsi="Swis721 Md BT"/>
      <w:sz w:val="20"/>
      <w:szCs w:val="20"/>
    </w:rPr>
  </w:style>
  <w:style w:type="paragraph" w:styleId="TDC5">
    <w:name w:val="toc 5"/>
    <w:basedOn w:val="Normal"/>
    <w:next w:val="Normal"/>
    <w:autoRedefine/>
    <w:rsid w:val="00696E60"/>
    <w:pPr>
      <w:ind w:left="800"/>
    </w:pPr>
    <w:rPr>
      <w:rFonts w:ascii="Swis721 Md BT" w:hAnsi="Swis721 Md BT"/>
      <w:sz w:val="20"/>
      <w:szCs w:val="20"/>
    </w:rPr>
  </w:style>
  <w:style w:type="paragraph" w:styleId="TDC6">
    <w:name w:val="toc 6"/>
    <w:basedOn w:val="Normal"/>
    <w:next w:val="Normal"/>
    <w:autoRedefine/>
    <w:rsid w:val="00696E60"/>
    <w:pPr>
      <w:ind w:left="1000"/>
    </w:pPr>
    <w:rPr>
      <w:rFonts w:ascii="Swis721 Md BT" w:hAnsi="Swis721 Md BT"/>
      <w:sz w:val="20"/>
      <w:szCs w:val="20"/>
    </w:rPr>
  </w:style>
  <w:style w:type="paragraph" w:styleId="TDC7">
    <w:name w:val="toc 7"/>
    <w:basedOn w:val="Normal"/>
    <w:next w:val="Normal"/>
    <w:autoRedefine/>
    <w:rsid w:val="00696E60"/>
    <w:pPr>
      <w:ind w:left="1200"/>
    </w:pPr>
    <w:rPr>
      <w:rFonts w:ascii="Swis721 Md BT" w:hAnsi="Swis721 Md BT"/>
      <w:sz w:val="20"/>
      <w:szCs w:val="20"/>
    </w:rPr>
  </w:style>
  <w:style w:type="paragraph" w:styleId="TDC8">
    <w:name w:val="toc 8"/>
    <w:basedOn w:val="Normal"/>
    <w:next w:val="Normal"/>
    <w:autoRedefine/>
    <w:rsid w:val="00696E60"/>
    <w:pPr>
      <w:ind w:left="1400"/>
    </w:pPr>
    <w:rPr>
      <w:rFonts w:ascii="Swis721 Md BT" w:hAnsi="Swis721 Md BT"/>
      <w:sz w:val="20"/>
      <w:szCs w:val="20"/>
    </w:rPr>
  </w:style>
  <w:style w:type="paragraph" w:styleId="TDC9">
    <w:name w:val="toc 9"/>
    <w:basedOn w:val="Normal"/>
    <w:next w:val="Normal"/>
    <w:autoRedefine/>
    <w:rsid w:val="00696E60"/>
    <w:pPr>
      <w:ind w:left="1600"/>
    </w:pPr>
    <w:rPr>
      <w:rFonts w:ascii="Swis721 Md BT" w:hAnsi="Swis721 Md BT"/>
      <w:sz w:val="20"/>
      <w:szCs w:val="20"/>
    </w:rPr>
  </w:style>
  <w:style w:type="paragraph" w:styleId="Descripcin">
    <w:name w:val="caption"/>
    <w:basedOn w:val="Normal"/>
    <w:next w:val="Normal"/>
    <w:unhideWhenUsed/>
    <w:qFormat/>
    <w:rsid w:val="007030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F460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460E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2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17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single" w:sz="6" w:space="0" w:color="D7D7D7"/>
                    <w:bottom w:val="none" w:sz="0" w:space="0" w:color="auto"/>
                    <w:right w:val="single" w:sz="6" w:space="0" w:color="D7D7D7"/>
                  </w:divBdr>
                  <w:divsChild>
                    <w:div w:id="133222417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8184520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5701161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77155739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900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0" w:color="FFFFFF"/>
                                      </w:divBdr>
                                      <w:divsChild>
                                        <w:div w:id="1205171582">
                                          <w:marLeft w:val="45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FFFFFF"/>
                                            <w:bottom w:val="none" w:sz="0" w:space="0" w:color="auto"/>
                                            <w:right w:val="single" w:sz="6" w:space="0" w:color="FFFFFF"/>
                                          </w:divBdr>
                                          <w:divsChild>
                                            <w:div w:id="185861476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6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2155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342102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3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606661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782778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814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6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overlay val="1"/>
      <c:txPr>
        <a:bodyPr/>
        <a:lstStyle/>
        <a:p>
          <a:pPr>
            <a:defRPr sz="17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29319371727748689"/>
          <c:y val="0.16012084592145015"/>
          <c:w val="0.41012216404886565"/>
          <c:h val="0.70996978851963743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Total de Evaluados por Cargo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Hoja1!$A$2:$A$5</c:f>
              <c:strCache>
                <c:ptCount val="4"/>
                <c:pt idx="0">
                  <c:v>Nivel Asesor</c:v>
                </c:pt>
                <c:pt idx="1">
                  <c:v>Nivel Profesional</c:v>
                </c:pt>
                <c:pt idx="2">
                  <c:v>Nivel Técnico</c:v>
                </c:pt>
                <c:pt idx="3">
                  <c:v>Nivel Asistencial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1.18</c:v>
                </c:pt>
                <c:pt idx="1">
                  <c:v>57.82</c:v>
                </c:pt>
                <c:pt idx="2">
                  <c:v>21.83</c:v>
                </c:pt>
                <c:pt idx="3">
                  <c:v>19.16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8">
          <a:noFill/>
        </a:ln>
      </c:spPr>
    </c:plotArea>
    <c:legend>
      <c:legendPos val="b"/>
      <c:overlay val="1"/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CO"/>
        </a:p>
      </c:txPr>
    </c:legend>
    <c:plotVisOnly val="1"/>
    <c:dispBlanksAs val="zero"/>
    <c:showDLblsOverMax val="1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overlay val="1"/>
      <c:txPr>
        <a:bodyPr/>
        <a:lstStyle/>
        <a:p>
          <a:pPr>
            <a:defRPr sz="179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39703153988868273"/>
          <c:y val="0.25853658536585367"/>
          <c:w val="0.20408163265306123"/>
          <c:h val="0.53658536585365857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Nivel Sobresaliente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Hoja1!$A$2:$A$5</c:f>
              <c:strCache>
                <c:ptCount val="4"/>
                <c:pt idx="0">
                  <c:v>Nivel Asesor</c:v>
                </c:pt>
                <c:pt idx="1">
                  <c:v>Nivel Asistencial</c:v>
                </c:pt>
                <c:pt idx="2">
                  <c:v>Nivel  Técnico</c:v>
                </c:pt>
                <c:pt idx="3">
                  <c:v>Nivel Profesional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1.03</c:v>
                </c:pt>
                <c:pt idx="1">
                  <c:v>21.03</c:v>
                </c:pt>
                <c:pt idx="2">
                  <c:v>20.68</c:v>
                </c:pt>
                <c:pt idx="3">
                  <c:v>57.24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5">
          <a:noFill/>
        </a:ln>
      </c:spPr>
    </c:plotArea>
    <c:legend>
      <c:legendPos val="b"/>
      <c:overlay val="1"/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CO"/>
        </a:p>
      </c:txPr>
    </c:legend>
    <c:plotVisOnly val="1"/>
    <c:dispBlanksAs val="zero"/>
    <c:showDLblsOverMax val="1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9EC4-8796-44A3-9FB2-B5EE5A28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1575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Hoy La RED CAPITAL ofrece a la comunidad información y servicios de las principales entidades de la Administración Distrital,</vt:lpstr>
    </vt:vector>
  </TitlesOfParts>
  <Company>ALCALDIA MAYOR DE SANTA FE DE BOGOTA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Hoy La RED CAPITAL ofrece a la comunidad información y servicios de las principales entidades de la Administración Distrital,</dc:title>
  <dc:subject/>
  <dc:creator>cadevictoria</dc:creator>
  <cp:keywords/>
  <cp:lastModifiedBy>Claudia Fernanda Cruz Vallejo</cp:lastModifiedBy>
  <cp:revision>6</cp:revision>
  <cp:lastPrinted>2015-09-14T14:02:00Z</cp:lastPrinted>
  <dcterms:created xsi:type="dcterms:W3CDTF">2015-11-13T01:13:00Z</dcterms:created>
  <dcterms:modified xsi:type="dcterms:W3CDTF">2015-11-13T20:57:00Z</dcterms:modified>
</cp:coreProperties>
</file>