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1157A87E" w14:textId="5A08E93D" w:rsidR="00735216" w:rsidRDefault="00B44353" w:rsidP="00B44353">
      <w:pPr>
        <w:autoSpaceDE w:val="0"/>
        <w:autoSpaceDN w:val="0"/>
        <w:adjustRightInd w:val="0"/>
        <w:jc w:val="center"/>
        <w:rPr>
          <w:color w:val="000000"/>
          <w:sz w:val="24"/>
        </w:rPr>
      </w:pPr>
      <w:bookmarkStart w:id="0" w:name="_Hlk66113837"/>
      <w:bookmarkEnd w:id="0"/>
      <w:r>
        <w:rPr>
          <w:rFonts w:ascii="Calibri" w:eastAsia="Calibri" w:hAnsi="Calibri"/>
          <w:bCs/>
          <w:noProof/>
          <w:szCs w:val="22"/>
          <w:lang w:val="es-ES" w:eastAsia="en-US"/>
        </w:rPr>
        <w:drawing>
          <wp:inline distT="0" distB="0" distL="0" distR="0" wp14:anchorId="22E8C026" wp14:editId="5620365D">
            <wp:extent cx="2002155" cy="2080895"/>
            <wp:effectExtent l="0" t="0" r="0" b="0"/>
            <wp:docPr id="78" name="Imagen 1" descr="HIDROMECÁ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DROMECÁNICAS"/>
                    <pic:cNvPicPr>
                      <a:picLocks noChangeAspect="1" noChangeArrowheads="1"/>
                    </pic:cNvPicPr>
                  </pic:nvPicPr>
                  <pic:blipFill>
                    <a:blip r:embed="rId8">
                      <a:extLst>
                        <a:ext uri="{28A0092B-C50C-407E-A947-70E740481C1C}">
                          <a14:useLocalDpi xmlns:a14="http://schemas.microsoft.com/office/drawing/2010/main" val="0"/>
                        </a:ext>
                      </a:extLst>
                    </a:blip>
                    <a:srcRect l="30365" t="16534" r="28517" b="15738"/>
                    <a:stretch>
                      <a:fillRect/>
                    </a:stretch>
                  </pic:blipFill>
                  <pic:spPr bwMode="auto">
                    <a:xfrm>
                      <a:off x="0" y="0"/>
                      <a:ext cx="2002155" cy="2080895"/>
                    </a:xfrm>
                    <a:prstGeom prst="rect">
                      <a:avLst/>
                    </a:prstGeom>
                    <a:noFill/>
                    <a:ln>
                      <a:noFill/>
                    </a:ln>
                  </pic:spPr>
                </pic:pic>
              </a:graphicData>
            </a:graphic>
          </wp:inline>
        </w:drawing>
      </w:r>
    </w:p>
    <w:p w14:paraId="6AE792FB" w14:textId="77777777" w:rsidR="00735216" w:rsidRDefault="00735216" w:rsidP="00735216">
      <w:pPr>
        <w:autoSpaceDE w:val="0"/>
        <w:autoSpaceDN w:val="0"/>
        <w:adjustRightInd w:val="0"/>
        <w:rPr>
          <w:color w:val="000000"/>
          <w:sz w:val="24"/>
        </w:rPr>
      </w:pPr>
    </w:p>
    <w:p w14:paraId="50FEA3A4" w14:textId="77777777" w:rsidR="00735216" w:rsidRPr="00E75180" w:rsidRDefault="00735216" w:rsidP="00735216">
      <w:pPr>
        <w:jc w:val="center"/>
        <w:rPr>
          <w:b/>
          <w:color w:val="000000" w:themeColor="text1"/>
          <w:sz w:val="24"/>
        </w:rPr>
      </w:pPr>
      <w:r w:rsidRPr="00E75180">
        <w:rPr>
          <w:b/>
          <w:color w:val="000000" w:themeColor="text1"/>
          <w:sz w:val="24"/>
        </w:rPr>
        <w:t xml:space="preserve">“ACTUALIZACIÓN, AJUSTES Y COMPLEMENTACIÓN DE LA FACTIBILIDAD Y LOS ESTUDIOS Y DISEÑOS DEL CABLE AÉREO EN SAN CRISTÓBAL, </w:t>
      </w:r>
    </w:p>
    <w:p w14:paraId="53D8992D" w14:textId="77777777" w:rsidR="00735216" w:rsidRPr="00E75180" w:rsidRDefault="00735216" w:rsidP="00735216">
      <w:pPr>
        <w:jc w:val="center"/>
        <w:rPr>
          <w:b/>
          <w:color w:val="000000" w:themeColor="text1"/>
          <w:sz w:val="24"/>
        </w:rPr>
      </w:pPr>
      <w:r w:rsidRPr="00E75180">
        <w:rPr>
          <w:b/>
          <w:color w:val="000000" w:themeColor="text1"/>
          <w:sz w:val="24"/>
        </w:rPr>
        <w:t>EN BOGOTÁ D.C.”</w:t>
      </w:r>
    </w:p>
    <w:p w14:paraId="377941F1" w14:textId="77777777" w:rsidR="00735216" w:rsidRDefault="00735216" w:rsidP="00735216">
      <w:pPr>
        <w:autoSpaceDE w:val="0"/>
        <w:autoSpaceDN w:val="0"/>
        <w:adjustRightInd w:val="0"/>
        <w:rPr>
          <w:color w:val="000000"/>
          <w:sz w:val="24"/>
        </w:rPr>
      </w:pPr>
    </w:p>
    <w:p w14:paraId="41E39849" w14:textId="77777777" w:rsidR="00735216" w:rsidRDefault="00735216" w:rsidP="00735216">
      <w:pPr>
        <w:autoSpaceDE w:val="0"/>
        <w:autoSpaceDN w:val="0"/>
        <w:adjustRightInd w:val="0"/>
        <w:rPr>
          <w:color w:val="000000"/>
          <w:sz w:val="24"/>
        </w:rPr>
      </w:pPr>
    </w:p>
    <w:p w14:paraId="53560B46" w14:textId="77777777" w:rsidR="00735216" w:rsidRPr="00E75180" w:rsidRDefault="00735216" w:rsidP="00735216">
      <w:pPr>
        <w:autoSpaceDE w:val="0"/>
        <w:autoSpaceDN w:val="0"/>
        <w:adjustRightInd w:val="0"/>
        <w:jc w:val="center"/>
        <w:rPr>
          <w:b/>
          <w:bCs/>
          <w:color w:val="000000"/>
          <w:sz w:val="24"/>
        </w:rPr>
      </w:pPr>
      <w:r w:rsidRPr="00E75180">
        <w:rPr>
          <w:b/>
          <w:bCs/>
          <w:color w:val="000000"/>
          <w:sz w:val="24"/>
        </w:rPr>
        <w:t>CONTRATO DE CONSULTORÍA No. 1630 DE 2020</w:t>
      </w:r>
    </w:p>
    <w:p w14:paraId="26FB65B5" w14:textId="77777777" w:rsidR="00735216" w:rsidRDefault="00735216" w:rsidP="00735216">
      <w:pPr>
        <w:autoSpaceDE w:val="0"/>
        <w:autoSpaceDN w:val="0"/>
        <w:adjustRightInd w:val="0"/>
        <w:rPr>
          <w:color w:val="000000"/>
          <w:sz w:val="24"/>
        </w:rPr>
      </w:pPr>
    </w:p>
    <w:p w14:paraId="15798C1A" w14:textId="77777777" w:rsidR="00735216" w:rsidRDefault="00735216" w:rsidP="00735216">
      <w:pPr>
        <w:autoSpaceDE w:val="0"/>
        <w:autoSpaceDN w:val="0"/>
        <w:adjustRightInd w:val="0"/>
        <w:rPr>
          <w:color w:val="000000"/>
          <w:sz w:val="24"/>
        </w:rPr>
      </w:pPr>
    </w:p>
    <w:p w14:paraId="73006F86" w14:textId="77777777" w:rsidR="00735216" w:rsidRPr="00E75180" w:rsidRDefault="00735216" w:rsidP="00735216">
      <w:pPr>
        <w:autoSpaceDE w:val="0"/>
        <w:autoSpaceDN w:val="0"/>
        <w:adjustRightInd w:val="0"/>
        <w:rPr>
          <w:color w:val="000000"/>
          <w:sz w:val="24"/>
        </w:rPr>
      </w:pPr>
    </w:p>
    <w:p w14:paraId="1372B062" w14:textId="6289E0B1" w:rsidR="00E27410" w:rsidRDefault="00E27410" w:rsidP="00E27410">
      <w:pPr>
        <w:suppressAutoHyphens w:val="0"/>
        <w:spacing w:after="160" w:line="259" w:lineRule="auto"/>
        <w:jc w:val="center"/>
        <w:rPr>
          <w:rFonts w:eastAsiaTheme="minorHAnsi"/>
          <w:b/>
          <w:bCs/>
          <w:noProof/>
          <w:color w:val="000000" w:themeColor="text1"/>
          <w:szCs w:val="22"/>
          <w:lang w:eastAsia="en-US"/>
        </w:rPr>
      </w:pPr>
      <w:r w:rsidRPr="00E9507E">
        <w:rPr>
          <w:rFonts w:eastAsiaTheme="minorHAnsi"/>
          <w:b/>
          <w:bCs/>
          <w:noProof/>
          <w:color w:val="000000" w:themeColor="text1"/>
          <w:szCs w:val="22"/>
          <w:lang w:eastAsia="en-US"/>
        </w:rPr>
        <w:t>INF-RSG--CASC-</w:t>
      </w:r>
      <w:r w:rsidR="00E9507E" w:rsidRPr="00E9507E">
        <w:rPr>
          <w:rFonts w:eastAsiaTheme="minorHAnsi"/>
          <w:b/>
          <w:bCs/>
          <w:noProof/>
          <w:color w:val="000000" w:themeColor="text1"/>
          <w:szCs w:val="22"/>
          <w:lang w:eastAsia="en-US"/>
        </w:rPr>
        <w:t>083</w:t>
      </w:r>
      <w:r w:rsidRPr="00E9507E">
        <w:rPr>
          <w:rFonts w:eastAsiaTheme="minorHAnsi"/>
          <w:b/>
          <w:bCs/>
          <w:noProof/>
          <w:color w:val="000000" w:themeColor="text1"/>
          <w:szCs w:val="22"/>
          <w:lang w:eastAsia="en-US"/>
        </w:rPr>
        <w:t>-21</w:t>
      </w:r>
    </w:p>
    <w:p w14:paraId="760990B8" w14:textId="77777777" w:rsidR="006A2125" w:rsidRPr="00735216" w:rsidRDefault="006A2125" w:rsidP="00E27410">
      <w:pPr>
        <w:suppressAutoHyphens w:val="0"/>
        <w:spacing w:after="160" w:line="259" w:lineRule="auto"/>
        <w:jc w:val="center"/>
        <w:rPr>
          <w:rFonts w:eastAsiaTheme="minorHAnsi"/>
          <w:b/>
          <w:bCs/>
          <w:noProof/>
          <w:color w:val="000000" w:themeColor="text1"/>
          <w:szCs w:val="22"/>
          <w:lang w:eastAsia="en-US"/>
        </w:rPr>
      </w:pPr>
    </w:p>
    <w:p w14:paraId="617F1961" w14:textId="3E642EBD" w:rsidR="00BB6861" w:rsidRPr="00254636" w:rsidRDefault="00771FA7" w:rsidP="00254636">
      <w:pPr>
        <w:autoSpaceDE w:val="0"/>
        <w:autoSpaceDN w:val="0"/>
        <w:adjustRightInd w:val="0"/>
        <w:jc w:val="center"/>
        <w:rPr>
          <w:rFonts w:eastAsiaTheme="minorEastAsia"/>
          <w:b/>
          <w:color w:val="000000" w:themeColor="text1"/>
          <w:kern w:val="24"/>
          <w:sz w:val="28"/>
          <w:szCs w:val="28"/>
          <w:lang w:eastAsia="en-US"/>
        </w:rPr>
      </w:pPr>
      <w:r>
        <w:rPr>
          <w:rFonts w:eastAsiaTheme="minorEastAsia"/>
          <w:b/>
          <w:color w:val="000000" w:themeColor="text1"/>
          <w:kern w:val="24"/>
          <w:sz w:val="28"/>
          <w:szCs w:val="28"/>
          <w:lang w:eastAsia="en-US"/>
        </w:rPr>
        <w:t xml:space="preserve">Informe </w:t>
      </w:r>
      <w:r w:rsidR="00A956E8" w:rsidRPr="00254636">
        <w:rPr>
          <w:rFonts w:eastAsiaTheme="minorEastAsia"/>
          <w:b/>
          <w:color w:val="000000" w:themeColor="text1"/>
          <w:kern w:val="24"/>
          <w:sz w:val="28"/>
          <w:szCs w:val="28"/>
          <w:lang w:eastAsia="en-US"/>
        </w:rPr>
        <w:t>Etapa Fac</w:t>
      </w:r>
      <w:r w:rsidR="00254636" w:rsidRPr="00254636">
        <w:rPr>
          <w:rFonts w:eastAsiaTheme="minorEastAsia"/>
          <w:b/>
          <w:color w:val="000000" w:themeColor="text1"/>
          <w:kern w:val="24"/>
          <w:sz w:val="28"/>
          <w:szCs w:val="28"/>
          <w:lang w:eastAsia="en-US"/>
        </w:rPr>
        <w:t>t</w:t>
      </w:r>
      <w:r w:rsidR="00A956E8" w:rsidRPr="00254636">
        <w:rPr>
          <w:rFonts w:eastAsiaTheme="minorEastAsia"/>
          <w:b/>
          <w:color w:val="000000" w:themeColor="text1"/>
          <w:kern w:val="24"/>
          <w:sz w:val="28"/>
          <w:szCs w:val="28"/>
          <w:lang w:eastAsia="en-US"/>
        </w:rPr>
        <w:t xml:space="preserve">ibilidad </w:t>
      </w:r>
    </w:p>
    <w:p w14:paraId="70B53039" w14:textId="44E4C3CE" w:rsidR="00254636" w:rsidRDefault="00254636" w:rsidP="00254636">
      <w:pPr>
        <w:autoSpaceDE w:val="0"/>
        <w:autoSpaceDN w:val="0"/>
        <w:adjustRightInd w:val="0"/>
        <w:jc w:val="center"/>
        <w:rPr>
          <w:color w:val="000000"/>
          <w:sz w:val="24"/>
        </w:rPr>
      </w:pPr>
      <w:r w:rsidRPr="00254636">
        <w:rPr>
          <w:rFonts w:eastAsiaTheme="minorEastAsia"/>
          <w:b/>
          <w:color w:val="000000" w:themeColor="text1"/>
          <w:kern w:val="24"/>
          <w:sz w:val="28"/>
          <w:szCs w:val="28"/>
          <w:lang w:eastAsia="en-US"/>
        </w:rPr>
        <w:t>Componente Redes Secas</w:t>
      </w:r>
    </w:p>
    <w:p w14:paraId="6A59E646" w14:textId="15E4068A" w:rsidR="00BB6861" w:rsidRDefault="00BB6861" w:rsidP="00735216">
      <w:pPr>
        <w:autoSpaceDE w:val="0"/>
        <w:autoSpaceDN w:val="0"/>
        <w:adjustRightInd w:val="0"/>
        <w:rPr>
          <w:color w:val="000000"/>
          <w:sz w:val="24"/>
        </w:rPr>
      </w:pPr>
    </w:p>
    <w:p w14:paraId="67DBA051" w14:textId="77777777" w:rsidR="00BB6861" w:rsidRDefault="00BB6861" w:rsidP="00735216">
      <w:pPr>
        <w:autoSpaceDE w:val="0"/>
        <w:autoSpaceDN w:val="0"/>
        <w:adjustRightInd w:val="0"/>
        <w:rPr>
          <w:color w:val="000000"/>
          <w:sz w:val="24"/>
        </w:rPr>
      </w:pPr>
    </w:p>
    <w:p w14:paraId="4C57AEE7" w14:textId="77777777" w:rsidR="00735216" w:rsidRDefault="00735216" w:rsidP="00735216">
      <w:pPr>
        <w:autoSpaceDE w:val="0"/>
        <w:autoSpaceDN w:val="0"/>
        <w:adjustRightInd w:val="0"/>
        <w:rPr>
          <w:color w:val="000000"/>
          <w:sz w:val="24"/>
        </w:rPr>
      </w:pPr>
    </w:p>
    <w:p w14:paraId="5ADDBFD0" w14:textId="77777777" w:rsidR="00735216" w:rsidRPr="00E75180" w:rsidRDefault="00735216" w:rsidP="00735216">
      <w:pPr>
        <w:autoSpaceDE w:val="0"/>
        <w:autoSpaceDN w:val="0"/>
        <w:adjustRightInd w:val="0"/>
        <w:rPr>
          <w:color w:val="000000"/>
          <w:sz w:val="24"/>
        </w:rPr>
      </w:pPr>
    </w:p>
    <w:p w14:paraId="08147DFC" w14:textId="77777777" w:rsidR="00735216" w:rsidRPr="00E75180" w:rsidRDefault="00735216" w:rsidP="00735216">
      <w:pPr>
        <w:autoSpaceDE w:val="0"/>
        <w:autoSpaceDN w:val="0"/>
        <w:adjustRightInd w:val="0"/>
        <w:jc w:val="center"/>
        <w:rPr>
          <w:b/>
          <w:bCs/>
          <w:color w:val="000000"/>
          <w:sz w:val="30"/>
          <w:szCs w:val="30"/>
        </w:rPr>
      </w:pPr>
      <w:r w:rsidRPr="00E75180">
        <w:rPr>
          <w:b/>
          <w:bCs/>
          <w:color w:val="000000"/>
          <w:sz w:val="30"/>
          <w:szCs w:val="30"/>
        </w:rPr>
        <w:t>CONSORCIO CS</w:t>
      </w:r>
    </w:p>
    <w:p w14:paraId="1531E3D9" w14:textId="77777777" w:rsidR="00735216" w:rsidRPr="00E75180" w:rsidRDefault="00735216" w:rsidP="00735216">
      <w:pPr>
        <w:autoSpaceDE w:val="0"/>
        <w:autoSpaceDN w:val="0"/>
        <w:adjustRightInd w:val="0"/>
        <w:rPr>
          <w:color w:val="000000"/>
          <w:sz w:val="24"/>
        </w:rPr>
      </w:pPr>
    </w:p>
    <w:p w14:paraId="35FEB142" w14:textId="77777777" w:rsidR="00735216" w:rsidRPr="00956548" w:rsidRDefault="00735216" w:rsidP="00735216">
      <w:pPr>
        <w:autoSpaceDE w:val="0"/>
        <w:autoSpaceDN w:val="0"/>
        <w:adjustRightInd w:val="0"/>
        <w:jc w:val="center"/>
        <w:rPr>
          <w:color w:val="000000"/>
          <w:sz w:val="24"/>
        </w:rPr>
      </w:pPr>
      <w:r w:rsidRPr="00956548">
        <w:rPr>
          <w:noProof/>
          <w:color w:val="000000" w:themeColor="text1"/>
          <w:sz w:val="28"/>
          <w:szCs w:val="28"/>
          <w:lang w:eastAsia="es-CO"/>
        </w:rPr>
        <mc:AlternateContent>
          <mc:Choice Requires="wpg">
            <w:drawing>
              <wp:inline distT="0" distB="0" distL="0" distR="0" wp14:anchorId="70CF0480" wp14:editId="50EC899A">
                <wp:extent cx="2895600" cy="1073150"/>
                <wp:effectExtent l="0" t="0" r="0" b="0"/>
                <wp:docPr id="6" name="Grupo 10"/>
                <wp:cNvGraphicFramePr/>
                <a:graphic xmlns:a="http://schemas.openxmlformats.org/drawingml/2006/main">
                  <a:graphicData uri="http://schemas.microsoft.com/office/word/2010/wordprocessingGroup">
                    <wpg:wgp>
                      <wpg:cNvGrpSpPr/>
                      <wpg:grpSpPr>
                        <a:xfrm>
                          <a:off x="0" y="0"/>
                          <a:ext cx="2895600" cy="1073150"/>
                          <a:chOff x="0" y="0"/>
                          <a:chExt cx="6132696" cy="2664000"/>
                        </a:xfrm>
                      </wpg:grpSpPr>
                      <pic:pic xmlns:pic="http://schemas.openxmlformats.org/drawingml/2006/picture">
                        <pic:nvPicPr>
                          <pic:cNvPr id="7" name="Imagen 7"/>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16" name="Imagen 16"/>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17" name="Imagen 17"/>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w:pict>
              <v:group w14:anchorId="2D272DFE" id="Grupo 10"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">
                  <v:imagedata r:id="rId12" o:title=""/>
                  <o:lock v:ext="edit" aspectratio="f"/>
                </v:shape>
                <v:shape id="Imagen 16"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">
                  <v:imagedata r:id="rId13" o:title=""/>
                </v:shape>
                <v:shape id="Imagen 17"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">
                  <v:imagedata r:id="rId14" o:title=""/>
                </v:shape>
                <w10:anchorlock/>
              </v:group>
            </w:pict>
          </mc:Fallback>
        </mc:AlternateContent>
      </w:r>
    </w:p>
    <w:p w14:paraId="06E2F803" w14:textId="77777777" w:rsidR="00735216" w:rsidRDefault="00735216" w:rsidP="00735216">
      <w:pPr>
        <w:autoSpaceDE w:val="0"/>
        <w:autoSpaceDN w:val="0"/>
        <w:adjustRightInd w:val="0"/>
        <w:rPr>
          <w:color w:val="000000"/>
          <w:sz w:val="24"/>
        </w:rPr>
      </w:pPr>
    </w:p>
    <w:p w14:paraId="440AE3B9" w14:textId="77777777" w:rsidR="00735216" w:rsidRPr="00E75180" w:rsidRDefault="00735216" w:rsidP="00735216">
      <w:pPr>
        <w:autoSpaceDE w:val="0"/>
        <w:autoSpaceDN w:val="0"/>
        <w:adjustRightInd w:val="0"/>
        <w:rPr>
          <w:color w:val="000000"/>
          <w:sz w:val="24"/>
        </w:rPr>
      </w:pPr>
    </w:p>
    <w:p w14:paraId="0BB0C070" w14:textId="7E09967A" w:rsidR="00E27410" w:rsidRDefault="00E27410" w:rsidP="00E27410">
      <w:pPr>
        <w:suppressAutoHyphens w:val="0"/>
        <w:spacing w:after="160" w:line="259" w:lineRule="auto"/>
        <w:jc w:val="center"/>
        <w:rPr>
          <w:rFonts w:eastAsia="Calibri" w:cs="Times New Roman"/>
          <w:noProof/>
          <w:color w:val="000000"/>
          <w:szCs w:val="22"/>
          <w:lang w:eastAsia="en-US"/>
        </w:rPr>
      </w:pPr>
      <w:r w:rsidRPr="001327C6">
        <w:rPr>
          <w:rFonts w:eastAsia="Calibri" w:cs="Times New Roman"/>
          <w:noProof/>
          <w:color w:val="000000"/>
          <w:szCs w:val="22"/>
          <w:lang w:eastAsia="en-US"/>
        </w:rPr>
        <w:t>BO</w:t>
      </w:r>
      <w:r w:rsidRPr="001327C6">
        <w:rPr>
          <w:rFonts w:eastAsia="Calibri" w:cs="Times New Roman"/>
          <w:noProof/>
          <w:color w:val="000000"/>
          <w:spacing w:val="-2"/>
          <w:szCs w:val="22"/>
          <w:lang w:eastAsia="en-US"/>
        </w:rPr>
        <w:t>G</w:t>
      </w:r>
      <w:r w:rsidRPr="001327C6">
        <w:rPr>
          <w:rFonts w:eastAsia="Calibri" w:cs="Times New Roman"/>
          <w:noProof/>
          <w:color w:val="000000"/>
          <w:szCs w:val="22"/>
          <w:lang w:eastAsia="en-US"/>
        </w:rPr>
        <w:t xml:space="preserve">OTÁ, </w:t>
      </w:r>
      <w:r w:rsidR="00306D26">
        <w:rPr>
          <w:rFonts w:eastAsia="Calibri" w:cs="Times New Roman"/>
          <w:noProof/>
          <w:color w:val="000000"/>
          <w:szCs w:val="22"/>
          <w:lang w:eastAsia="en-US"/>
        </w:rPr>
        <w:t xml:space="preserve">2021 – </w:t>
      </w:r>
      <w:r w:rsidR="00E9507E">
        <w:rPr>
          <w:rFonts w:eastAsia="Calibri" w:cs="Times New Roman"/>
          <w:noProof/>
          <w:color w:val="000000"/>
          <w:szCs w:val="22"/>
          <w:lang w:eastAsia="en-US"/>
        </w:rPr>
        <w:t>junio</w:t>
      </w:r>
      <w:r w:rsidR="00306D26">
        <w:rPr>
          <w:rFonts w:eastAsia="Calibri" w:cs="Times New Roman"/>
          <w:noProof/>
          <w:color w:val="000000"/>
          <w:szCs w:val="22"/>
          <w:lang w:eastAsia="en-US"/>
        </w:rPr>
        <w:t xml:space="preserve"> - </w:t>
      </w:r>
      <w:r w:rsidR="00D04E7B">
        <w:rPr>
          <w:rFonts w:eastAsia="Calibri" w:cs="Times New Roman"/>
          <w:noProof/>
          <w:color w:val="000000"/>
          <w:szCs w:val="22"/>
          <w:lang w:eastAsia="en-US"/>
        </w:rPr>
        <w:t>30</w:t>
      </w:r>
    </w:p>
    <w:p w14:paraId="26D169AF" w14:textId="77777777" w:rsidR="00735216" w:rsidRPr="001327C6" w:rsidRDefault="00735216" w:rsidP="00E27410">
      <w:pPr>
        <w:suppressAutoHyphens w:val="0"/>
        <w:spacing w:after="160" w:line="259" w:lineRule="auto"/>
        <w:jc w:val="center"/>
        <w:rPr>
          <w:rFonts w:eastAsia="Calibri" w:cs="Times New Roman"/>
          <w:noProof/>
          <w:color w:val="000000"/>
          <w:szCs w:val="22"/>
          <w:lang w:eastAsia="en-US"/>
        </w:rPr>
      </w:pPr>
    </w:p>
    <w:p w14:paraId="3786F2DC" w14:textId="77777777" w:rsidR="00B44353" w:rsidRDefault="00B44353" w:rsidP="00735216">
      <w:pPr>
        <w:suppressAutoHyphens w:val="0"/>
        <w:spacing w:after="160" w:line="259" w:lineRule="auto"/>
        <w:jc w:val="center"/>
        <w:rPr>
          <w:rFonts w:eastAsiaTheme="minorHAnsi"/>
          <w:noProof/>
          <w:color w:val="000000" w:themeColor="text1"/>
          <w:szCs w:val="22"/>
          <w:lang w:eastAsia="en-US"/>
        </w:rPr>
        <w:sectPr w:rsidR="00B44353" w:rsidSect="00D03DEA">
          <w:headerReference w:type="default" r:id="rId15"/>
          <w:footerReference w:type="default" r:id="rId16"/>
          <w:headerReference w:type="first" r:id="rId17"/>
          <w:pgSz w:w="12240" w:h="15840" w:code="1"/>
          <w:pgMar w:top="1701" w:right="1418" w:bottom="1701" w:left="1418" w:header="1134" w:footer="1134" w:gutter="0"/>
          <w:cols w:space="720"/>
          <w:titlePg/>
          <w:docGrid w:linePitch="360"/>
        </w:sectPr>
      </w:pPr>
    </w:p>
    <w:p w14:paraId="36819658" w14:textId="77777777" w:rsidR="00735216" w:rsidRDefault="00735216" w:rsidP="00735216">
      <w:pPr>
        <w:jc w:val="center"/>
        <w:rPr>
          <w:b/>
          <w:bCs/>
          <w:color w:val="000000" w:themeColor="text1"/>
          <w:sz w:val="24"/>
        </w:rPr>
      </w:pPr>
      <w:bookmarkStart w:id="1" w:name="_Hlk66137297"/>
      <w:r w:rsidRPr="008E0D0B">
        <w:rPr>
          <w:b/>
          <w:bCs/>
          <w:color w:val="000000" w:themeColor="text1"/>
          <w:sz w:val="24"/>
        </w:rPr>
        <w:lastRenderedPageBreak/>
        <w:t>PRODUCTO DOCUMENTAL</w:t>
      </w:r>
    </w:p>
    <w:p w14:paraId="24718C88" w14:textId="30A00615" w:rsidR="00735216" w:rsidRDefault="00735216" w:rsidP="00735216">
      <w:pPr>
        <w:suppressAutoHyphens w:val="0"/>
        <w:spacing w:after="160" w:line="259" w:lineRule="auto"/>
        <w:jc w:val="center"/>
        <w:rPr>
          <w:rFonts w:eastAsiaTheme="minorHAnsi"/>
          <w:noProof/>
          <w:color w:val="000000" w:themeColor="text1"/>
          <w:sz w:val="24"/>
          <w:lang w:eastAsia="en-US"/>
        </w:rPr>
      </w:pPr>
    </w:p>
    <w:p w14:paraId="2355E72B" w14:textId="545601DB" w:rsidR="00735216" w:rsidRPr="00735216" w:rsidRDefault="00735216" w:rsidP="00735216">
      <w:pPr>
        <w:suppressAutoHyphens w:val="0"/>
        <w:spacing w:after="160" w:line="259" w:lineRule="auto"/>
        <w:jc w:val="center"/>
        <w:rPr>
          <w:rFonts w:eastAsiaTheme="minorHAnsi"/>
          <w:b/>
          <w:bCs/>
          <w:noProof/>
          <w:color w:val="000000" w:themeColor="text1"/>
          <w:szCs w:val="22"/>
          <w:lang w:eastAsia="en-US"/>
        </w:rPr>
      </w:pPr>
      <w:r w:rsidRPr="00E9507E">
        <w:rPr>
          <w:rFonts w:eastAsiaTheme="minorHAnsi"/>
          <w:b/>
          <w:bCs/>
          <w:noProof/>
          <w:color w:val="000000" w:themeColor="text1"/>
          <w:szCs w:val="22"/>
          <w:lang w:eastAsia="en-US"/>
        </w:rPr>
        <w:t>INF-RSG--CASC-</w:t>
      </w:r>
      <w:r w:rsidR="00E9507E" w:rsidRPr="00E9507E">
        <w:rPr>
          <w:rFonts w:eastAsiaTheme="minorHAnsi"/>
          <w:b/>
          <w:bCs/>
          <w:noProof/>
          <w:color w:val="000000" w:themeColor="text1"/>
          <w:szCs w:val="22"/>
          <w:lang w:eastAsia="en-US"/>
        </w:rPr>
        <w:t>083</w:t>
      </w:r>
      <w:r w:rsidRPr="00E9507E">
        <w:rPr>
          <w:rFonts w:eastAsiaTheme="minorHAnsi"/>
          <w:b/>
          <w:bCs/>
          <w:noProof/>
          <w:color w:val="000000" w:themeColor="text1"/>
          <w:szCs w:val="22"/>
          <w:lang w:eastAsia="en-US"/>
        </w:rPr>
        <w:t>-21</w:t>
      </w:r>
    </w:p>
    <w:p w14:paraId="3F116383" w14:textId="256D8B1B" w:rsidR="00B866F6" w:rsidRPr="00254636" w:rsidRDefault="00B866F6" w:rsidP="00B866F6">
      <w:pPr>
        <w:autoSpaceDE w:val="0"/>
        <w:autoSpaceDN w:val="0"/>
        <w:adjustRightInd w:val="0"/>
        <w:jc w:val="center"/>
        <w:rPr>
          <w:rFonts w:eastAsiaTheme="minorEastAsia"/>
          <w:b/>
          <w:color w:val="000000" w:themeColor="text1"/>
          <w:kern w:val="24"/>
          <w:sz w:val="28"/>
          <w:szCs w:val="28"/>
          <w:lang w:eastAsia="en-US"/>
        </w:rPr>
      </w:pPr>
      <w:r w:rsidRPr="00254636">
        <w:rPr>
          <w:rFonts w:eastAsiaTheme="minorEastAsia"/>
          <w:b/>
          <w:color w:val="000000" w:themeColor="text1"/>
          <w:kern w:val="24"/>
          <w:sz w:val="28"/>
          <w:szCs w:val="28"/>
          <w:lang w:eastAsia="en-US"/>
        </w:rPr>
        <w:t xml:space="preserve">Informe Etapa Factibilidad </w:t>
      </w:r>
    </w:p>
    <w:p w14:paraId="1923708F" w14:textId="77777777" w:rsidR="00B866F6" w:rsidRDefault="00B866F6" w:rsidP="00B866F6">
      <w:pPr>
        <w:autoSpaceDE w:val="0"/>
        <w:autoSpaceDN w:val="0"/>
        <w:adjustRightInd w:val="0"/>
        <w:jc w:val="center"/>
        <w:rPr>
          <w:color w:val="000000"/>
          <w:sz w:val="24"/>
        </w:rPr>
      </w:pPr>
      <w:r w:rsidRPr="00254636">
        <w:rPr>
          <w:rFonts w:eastAsiaTheme="minorEastAsia"/>
          <w:b/>
          <w:color w:val="000000" w:themeColor="text1"/>
          <w:kern w:val="24"/>
          <w:sz w:val="28"/>
          <w:szCs w:val="28"/>
          <w:lang w:eastAsia="en-US"/>
        </w:rPr>
        <w:t>Componente Redes Secas</w:t>
      </w:r>
    </w:p>
    <w:p w14:paraId="5B2EFE9B" w14:textId="5BBAC608" w:rsidR="00735216" w:rsidRDefault="00735216" w:rsidP="00735216">
      <w:pPr>
        <w:suppressAutoHyphens w:val="0"/>
        <w:spacing w:after="160" w:line="259" w:lineRule="auto"/>
        <w:jc w:val="center"/>
        <w:rPr>
          <w:rFonts w:eastAsiaTheme="minorHAnsi"/>
          <w:noProof/>
          <w:color w:val="000000" w:themeColor="text1"/>
          <w:sz w:val="24"/>
          <w:lang w:eastAsia="en-US"/>
        </w:rPr>
      </w:pPr>
    </w:p>
    <w:p w14:paraId="4B60947B" w14:textId="77777777" w:rsidR="00735216" w:rsidRPr="00735216" w:rsidRDefault="00735216" w:rsidP="00735216">
      <w:pPr>
        <w:suppressAutoHyphens w:val="0"/>
        <w:spacing w:after="160" w:line="259" w:lineRule="auto"/>
        <w:jc w:val="center"/>
        <w:rPr>
          <w:rFonts w:eastAsiaTheme="minorHAnsi"/>
          <w:b/>
          <w:bCs/>
          <w:noProof/>
          <w:color w:val="000000" w:themeColor="text1"/>
          <w:sz w:val="24"/>
          <w:lang w:eastAsia="en-US"/>
        </w:rPr>
      </w:pPr>
      <w:r w:rsidRPr="00735216">
        <w:rPr>
          <w:rFonts w:eastAsiaTheme="minorHAnsi"/>
          <w:b/>
          <w:bCs/>
          <w:noProof/>
          <w:color w:val="000000" w:themeColor="text1"/>
          <w:sz w:val="24"/>
          <w:lang w:eastAsia="en-US"/>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735216" w:rsidRPr="00C60E9E" w14:paraId="49C0FD6D" w14:textId="77777777" w:rsidTr="00735216">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32D22ED" w14:textId="77777777" w:rsidR="00735216" w:rsidRPr="00C60E9E" w:rsidRDefault="00735216" w:rsidP="00735216">
            <w:pPr>
              <w:spacing w:before="60" w:after="60"/>
              <w:jc w:val="center"/>
              <w:rPr>
                <w:b/>
                <w:color w:val="000000"/>
              </w:rPr>
            </w:pPr>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A1BBB0" w14:textId="77777777" w:rsidR="00735216" w:rsidRPr="00C60E9E" w:rsidRDefault="00735216" w:rsidP="00735216">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8A9FD65" w14:textId="77777777" w:rsidR="00735216" w:rsidRPr="00C60E9E" w:rsidRDefault="00735216" w:rsidP="00735216">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C6AD6D9" w14:textId="77777777" w:rsidR="00735216" w:rsidRPr="00C60E9E" w:rsidRDefault="00735216" w:rsidP="00735216">
            <w:pPr>
              <w:spacing w:before="60" w:after="60"/>
              <w:jc w:val="center"/>
              <w:rPr>
                <w:b/>
                <w:color w:val="000000"/>
              </w:rPr>
            </w:pPr>
            <w:r>
              <w:rPr>
                <w:b/>
                <w:color w:val="000000"/>
              </w:rPr>
              <w:t>Folios</w:t>
            </w:r>
          </w:p>
        </w:tc>
      </w:tr>
      <w:tr w:rsidR="00735216" w:rsidRPr="00C60E9E" w14:paraId="3089B433" w14:textId="77777777" w:rsidTr="00735216">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BC71A17" w14:textId="28B97ECA" w:rsidR="00735216" w:rsidRPr="00C60E9E" w:rsidRDefault="00735216" w:rsidP="00735216">
            <w:pPr>
              <w:spacing w:before="60" w:after="60"/>
              <w:jc w:val="center"/>
            </w:pPr>
            <w: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70408F83" w14:textId="0C5D0FC8" w:rsidR="00735216" w:rsidRPr="003F3EF2" w:rsidRDefault="00B44353" w:rsidP="006A2125">
            <w:pPr>
              <w:spacing w:before="60" w:after="60"/>
              <w:jc w:val="center"/>
              <w:rPr>
                <w:highlight w:val="yellow"/>
              </w:rPr>
            </w:pPr>
            <w:r>
              <w:t>0</w:t>
            </w:r>
            <w:r w:rsidR="006A2125" w:rsidRPr="00E9507E">
              <w:t>7</w:t>
            </w:r>
            <w:r w:rsidR="00735216" w:rsidRPr="00E9507E">
              <w:t>/0</w:t>
            </w:r>
            <w:r>
              <w:t>6</w:t>
            </w:r>
            <w:r w:rsidR="00735216" w:rsidRPr="00E9507E">
              <w:t>/2021</w:t>
            </w:r>
          </w:p>
        </w:tc>
        <w:tc>
          <w:tcPr>
            <w:tcW w:w="4252" w:type="dxa"/>
            <w:tcBorders>
              <w:top w:val="single" w:sz="4" w:space="0" w:color="auto"/>
              <w:left w:val="single" w:sz="4" w:space="0" w:color="auto"/>
              <w:bottom w:val="single" w:sz="4" w:space="0" w:color="auto"/>
              <w:right w:val="single" w:sz="4" w:space="0" w:color="auto"/>
            </w:tcBorders>
            <w:vAlign w:val="center"/>
          </w:tcPr>
          <w:p w14:paraId="77CE8667" w14:textId="77777777" w:rsidR="00735216" w:rsidRPr="00C60E9E" w:rsidRDefault="00735216" w:rsidP="00735216">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49071A53" w14:textId="173649B9" w:rsidR="00735216" w:rsidRPr="00C60E9E" w:rsidRDefault="00B44353" w:rsidP="00735216">
            <w:pPr>
              <w:spacing w:before="60" w:after="60"/>
              <w:jc w:val="center"/>
            </w:pPr>
            <w:r>
              <w:t>114</w:t>
            </w:r>
          </w:p>
        </w:tc>
      </w:tr>
      <w:tr w:rsidR="00735216" w:rsidRPr="00C60E9E" w14:paraId="4E0658E2" w14:textId="77777777" w:rsidTr="00735216">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DD2DE66" w14:textId="15089C83" w:rsidR="00735216" w:rsidRPr="00C60E9E" w:rsidRDefault="00B866F6" w:rsidP="00735216">
            <w:pPr>
              <w:spacing w:before="60" w:after="60"/>
              <w:jc w:val="center"/>
            </w:pPr>
            <w: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0DAAA8AE" w14:textId="2B7A45A1" w:rsidR="00735216" w:rsidRPr="00C60E9E" w:rsidRDefault="00B44353" w:rsidP="00735216">
            <w:pPr>
              <w:spacing w:before="60" w:after="60"/>
              <w:jc w:val="center"/>
            </w:pPr>
            <w:r>
              <w:t>19</w:t>
            </w:r>
            <w:r w:rsidR="00B866F6">
              <w:t>/0</w:t>
            </w:r>
            <w:r>
              <w:t>6</w:t>
            </w:r>
            <w:r w:rsidR="00B866F6">
              <w:t>/2021</w:t>
            </w:r>
          </w:p>
        </w:tc>
        <w:tc>
          <w:tcPr>
            <w:tcW w:w="4252" w:type="dxa"/>
            <w:tcBorders>
              <w:top w:val="single" w:sz="4" w:space="0" w:color="auto"/>
              <w:left w:val="single" w:sz="4" w:space="0" w:color="auto"/>
              <w:bottom w:val="single" w:sz="4" w:space="0" w:color="auto"/>
              <w:right w:val="single" w:sz="4" w:space="0" w:color="auto"/>
            </w:tcBorders>
            <w:vAlign w:val="center"/>
          </w:tcPr>
          <w:p w14:paraId="6715C279" w14:textId="7E236C77" w:rsidR="00735216" w:rsidRPr="00C60E9E" w:rsidRDefault="00B44353" w:rsidP="00735216">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48D27CB0" w14:textId="621723D9" w:rsidR="00735216" w:rsidRPr="00C60E9E" w:rsidRDefault="00B44353" w:rsidP="00735216">
            <w:pPr>
              <w:spacing w:before="60" w:after="60"/>
              <w:jc w:val="center"/>
            </w:pPr>
            <w:r>
              <w:t>13</w:t>
            </w:r>
            <w:r w:rsidR="002D1474">
              <w:t>7</w:t>
            </w:r>
          </w:p>
        </w:tc>
      </w:tr>
      <w:tr w:rsidR="00F7536B" w:rsidRPr="00C60E9E" w14:paraId="46875761" w14:textId="77777777" w:rsidTr="00735216">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48CB3FC" w14:textId="70392BC3" w:rsidR="00F7536B" w:rsidRPr="00C60E9E" w:rsidRDefault="00F7536B" w:rsidP="00F7536B">
            <w:pPr>
              <w:spacing w:before="60" w:after="60"/>
              <w:jc w:val="center"/>
            </w:pPr>
            <w: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04E1BB3E" w14:textId="52DC2577" w:rsidR="00F7536B" w:rsidRPr="00C60E9E" w:rsidRDefault="00F7536B" w:rsidP="00F7536B">
            <w:pPr>
              <w:spacing w:before="60" w:after="60"/>
              <w:jc w:val="center"/>
            </w:pPr>
            <w:r>
              <w:t>28/06/2021</w:t>
            </w:r>
          </w:p>
        </w:tc>
        <w:tc>
          <w:tcPr>
            <w:tcW w:w="4252" w:type="dxa"/>
            <w:tcBorders>
              <w:top w:val="single" w:sz="4" w:space="0" w:color="auto"/>
              <w:left w:val="single" w:sz="4" w:space="0" w:color="auto"/>
              <w:bottom w:val="single" w:sz="4" w:space="0" w:color="auto"/>
              <w:right w:val="single" w:sz="4" w:space="0" w:color="auto"/>
            </w:tcBorders>
            <w:vAlign w:val="center"/>
          </w:tcPr>
          <w:p w14:paraId="62D8F431" w14:textId="338B74A7" w:rsidR="00F7536B" w:rsidRPr="00C60E9E" w:rsidRDefault="00F7536B" w:rsidP="00F7536B">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381CDE42" w14:textId="344DA4BB" w:rsidR="00F7536B" w:rsidRPr="00C60E9E" w:rsidRDefault="00F7536B" w:rsidP="00F7536B">
            <w:pPr>
              <w:spacing w:before="60" w:after="60"/>
              <w:jc w:val="center"/>
            </w:pPr>
            <w:r>
              <w:t>138</w:t>
            </w:r>
          </w:p>
        </w:tc>
      </w:tr>
      <w:tr w:rsidR="00D04E7B" w:rsidRPr="00C60E9E" w14:paraId="5675D8B7" w14:textId="77777777" w:rsidTr="00735216">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12F45D6B" w14:textId="41CD5B0D" w:rsidR="00D04E7B" w:rsidRDefault="00D04E7B" w:rsidP="00D04E7B">
            <w:pPr>
              <w:spacing w:before="60" w:after="60"/>
              <w:jc w:val="center"/>
            </w:pPr>
            <w:r>
              <w:t>Versión 0</w:t>
            </w:r>
            <w:r>
              <w:t>3</w:t>
            </w:r>
          </w:p>
        </w:tc>
        <w:tc>
          <w:tcPr>
            <w:tcW w:w="2051" w:type="dxa"/>
            <w:tcBorders>
              <w:top w:val="single" w:sz="4" w:space="0" w:color="auto"/>
              <w:left w:val="single" w:sz="4" w:space="0" w:color="auto"/>
              <w:bottom w:val="single" w:sz="4" w:space="0" w:color="auto"/>
              <w:right w:val="single" w:sz="4" w:space="0" w:color="auto"/>
            </w:tcBorders>
            <w:vAlign w:val="center"/>
          </w:tcPr>
          <w:p w14:paraId="43B09502" w14:textId="6787423C" w:rsidR="00D04E7B" w:rsidRDefault="00D04E7B" w:rsidP="00D04E7B">
            <w:pPr>
              <w:spacing w:before="60" w:after="60"/>
              <w:jc w:val="center"/>
            </w:pPr>
            <w:r>
              <w:t>30</w:t>
            </w:r>
            <w:r>
              <w:t>/06/2021</w:t>
            </w:r>
          </w:p>
        </w:tc>
        <w:tc>
          <w:tcPr>
            <w:tcW w:w="4252" w:type="dxa"/>
            <w:tcBorders>
              <w:top w:val="single" w:sz="4" w:space="0" w:color="auto"/>
              <w:left w:val="single" w:sz="4" w:space="0" w:color="auto"/>
              <w:bottom w:val="single" w:sz="4" w:space="0" w:color="auto"/>
              <w:right w:val="single" w:sz="4" w:space="0" w:color="auto"/>
            </w:tcBorders>
            <w:vAlign w:val="center"/>
          </w:tcPr>
          <w:p w14:paraId="68513DF9" w14:textId="15C26525" w:rsidR="00D04E7B" w:rsidRDefault="00D04E7B" w:rsidP="00D04E7B">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0FC367E8" w14:textId="07FC35D2" w:rsidR="00D04E7B" w:rsidRDefault="00D04E7B" w:rsidP="00D04E7B">
            <w:pPr>
              <w:spacing w:before="60" w:after="60"/>
              <w:jc w:val="center"/>
            </w:pPr>
            <w:r>
              <w:t>1</w:t>
            </w:r>
            <w:r>
              <w:t>46</w:t>
            </w:r>
          </w:p>
        </w:tc>
      </w:tr>
    </w:tbl>
    <w:p w14:paraId="6BD4F6E7" w14:textId="77777777" w:rsidR="00735216" w:rsidRDefault="00735216" w:rsidP="00735216">
      <w:pPr>
        <w:rPr>
          <w:color w:val="000000" w:themeColor="text1"/>
        </w:rPr>
      </w:pPr>
    </w:p>
    <w:p w14:paraId="6410FA78" w14:textId="77777777" w:rsidR="00735216" w:rsidRPr="00B6606E" w:rsidRDefault="00735216" w:rsidP="00735216">
      <w:pPr>
        <w:spacing w:before="240" w:after="240"/>
        <w:jc w:val="center"/>
        <w:rPr>
          <w:sz w:val="24"/>
          <w:lang w:val="pt-PT"/>
        </w:rPr>
      </w:pPr>
      <w:bookmarkStart w:id="2" w:name="_Hlk66137425"/>
      <w:bookmarkEnd w:id="1"/>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735216" w:rsidRPr="00C60E9E" w14:paraId="147C6B18" w14:textId="77777777" w:rsidTr="00735216">
        <w:trPr>
          <w:jc w:val="center"/>
        </w:trPr>
        <w:tc>
          <w:tcPr>
            <w:tcW w:w="311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A65C5DA" w14:textId="77777777" w:rsidR="00735216" w:rsidRPr="00C60E9E" w:rsidRDefault="00735216" w:rsidP="00735216">
            <w:pPr>
              <w:spacing w:before="60" w:after="60"/>
              <w:jc w:val="center"/>
              <w:rPr>
                <w:b/>
                <w:lang w:val="pt-PT"/>
              </w:rPr>
            </w:pPr>
            <w:r>
              <w:rPr>
                <w:b/>
              </w:rPr>
              <w:t>VALIDADO POR:</w:t>
            </w:r>
          </w:p>
        </w:tc>
        <w:tc>
          <w:tcPr>
            <w:tcW w:w="311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D642A7E" w14:textId="77777777" w:rsidR="00735216" w:rsidRPr="00C60E9E" w:rsidRDefault="00735216" w:rsidP="00735216">
            <w:pPr>
              <w:spacing w:before="60" w:after="60"/>
              <w:jc w:val="center"/>
              <w:rPr>
                <w:b/>
              </w:rPr>
            </w:pPr>
            <w:r>
              <w:rPr>
                <w:b/>
              </w:rPr>
              <w:t>REVISADO POR:</w:t>
            </w:r>
          </w:p>
        </w:tc>
        <w:tc>
          <w:tcPr>
            <w:tcW w:w="2978"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6BEE5A2" w14:textId="77777777" w:rsidR="00735216" w:rsidRPr="00C60E9E" w:rsidRDefault="00735216" w:rsidP="00735216">
            <w:pPr>
              <w:spacing w:before="60" w:after="60"/>
              <w:jc w:val="center"/>
              <w:rPr>
                <w:b/>
              </w:rPr>
            </w:pPr>
            <w:r>
              <w:rPr>
                <w:b/>
              </w:rPr>
              <w:t>APROBADO POR:</w:t>
            </w:r>
          </w:p>
        </w:tc>
      </w:tr>
      <w:tr w:rsidR="00735216" w:rsidRPr="00C60E9E" w14:paraId="7DFA4577" w14:textId="77777777" w:rsidTr="00735216">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04253949" w14:textId="77777777" w:rsidR="00735216" w:rsidRDefault="00735216" w:rsidP="00735216">
            <w:pPr>
              <w:spacing w:before="60" w:after="60"/>
              <w:jc w:val="center"/>
              <w:rPr>
                <w:b/>
              </w:rPr>
            </w:pPr>
          </w:p>
          <w:p w14:paraId="23135686" w14:textId="77777777" w:rsidR="00735216" w:rsidRDefault="00735216" w:rsidP="00735216">
            <w:pPr>
              <w:spacing w:before="60" w:after="60"/>
              <w:jc w:val="center"/>
              <w:rPr>
                <w:b/>
              </w:rPr>
            </w:pPr>
          </w:p>
          <w:p w14:paraId="37EB2494" w14:textId="77777777" w:rsidR="00735216" w:rsidRPr="00C60E9E" w:rsidRDefault="00735216" w:rsidP="00735216">
            <w:pPr>
              <w:spacing w:before="60" w:after="60"/>
              <w:jc w:val="center"/>
              <w:rPr>
                <w:b/>
              </w:rPr>
            </w:pPr>
          </w:p>
        </w:tc>
        <w:tc>
          <w:tcPr>
            <w:tcW w:w="3118" w:type="dxa"/>
            <w:tcBorders>
              <w:top w:val="single" w:sz="4" w:space="0" w:color="auto"/>
              <w:left w:val="single" w:sz="4" w:space="0" w:color="auto"/>
              <w:bottom w:val="single" w:sz="4" w:space="0" w:color="auto"/>
              <w:right w:val="single" w:sz="4" w:space="0" w:color="auto"/>
            </w:tcBorders>
            <w:vAlign w:val="center"/>
          </w:tcPr>
          <w:p w14:paraId="52E709B2" w14:textId="77777777" w:rsidR="00735216" w:rsidRDefault="00735216" w:rsidP="00735216">
            <w:pPr>
              <w:spacing w:before="60" w:after="60"/>
              <w:jc w:val="center"/>
            </w:pPr>
          </w:p>
          <w:p w14:paraId="046BD9E5" w14:textId="77777777" w:rsidR="00735216" w:rsidRDefault="00735216" w:rsidP="00735216">
            <w:pPr>
              <w:spacing w:before="60" w:after="60"/>
              <w:jc w:val="center"/>
            </w:pPr>
          </w:p>
          <w:p w14:paraId="3892CCB5" w14:textId="77777777" w:rsidR="00735216" w:rsidRPr="00C60E9E" w:rsidRDefault="00735216" w:rsidP="00735216">
            <w:pPr>
              <w:spacing w:before="60" w:after="60"/>
              <w:jc w:val="center"/>
            </w:pPr>
          </w:p>
        </w:tc>
        <w:tc>
          <w:tcPr>
            <w:tcW w:w="2978" w:type="dxa"/>
            <w:tcBorders>
              <w:top w:val="single" w:sz="4" w:space="0" w:color="auto"/>
              <w:left w:val="single" w:sz="4" w:space="0" w:color="auto"/>
              <w:bottom w:val="single" w:sz="4" w:space="0" w:color="auto"/>
              <w:right w:val="single" w:sz="4" w:space="0" w:color="auto"/>
            </w:tcBorders>
            <w:vAlign w:val="center"/>
          </w:tcPr>
          <w:p w14:paraId="72C3FD2A" w14:textId="77777777" w:rsidR="00735216" w:rsidRDefault="00735216" w:rsidP="00735216">
            <w:pPr>
              <w:spacing w:before="60" w:after="60"/>
              <w:jc w:val="center"/>
            </w:pPr>
          </w:p>
          <w:p w14:paraId="63D4240D" w14:textId="77777777" w:rsidR="00735216" w:rsidRDefault="00735216" w:rsidP="00735216">
            <w:pPr>
              <w:spacing w:before="60" w:after="60"/>
              <w:jc w:val="center"/>
              <w:rPr>
                <w:b/>
              </w:rPr>
            </w:pPr>
          </w:p>
          <w:p w14:paraId="5C77E0DC" w14:textId="77777777" w:rsidR="00735216" w:rsidRPr="00C60E9E" w:rsidRDefault="00735216" w:rsidP="00735216">
            <w:pPr>
              <w:spacing w:before="60" w:after="60"/>
              <w:jc w:val="center"/>
            </w:pPr>
          </w:p>
        </w:tc>
      </w:tr>
      <w:tr w:rsidR="00735216" w:rsidRPr="00C60E9E" w14:paraId="66D25928" w14:textId="77777777" w:rsidTr="00735216">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0547D581" w14:textId="24C0AD6C" w:rsidR="00735216" w:rsidRDefault="00306D26" w:rsidP="00735216">
            <w:pPr>
              <w:spacing w:before="60" w:after="60"/>
              <w:jc w:val="center"/>
            </w:pPr>
            <w:r>
              <w:t xml:space="preserve">Ing. </w:t>
            </w:r>
            <w:r w:rsidR="00735216">
              <w:t>Iván Alexander Uribe</w:t>
            </w:r>
          </w:p>
          <w:p w14:paraId="2FD65F4D" w14:textId="355A32CF" w:rsidR="00735216" w:rsidRPr="00C60E9E" w:rsidRDefault="00735216" w:rsidP="00735216">
            <w:pPr>
              <w:spacing w:before="60" w:after="60"/>
              <w:jc w:val="center"/>
              <w:rPr>
                <w:b/>
              </w:rPr>
            </w:pPr>
            <w:r>
              <w:t xml:space="preserve">Diseñador de Redes </w:t>
            </w:r>
          </w:p>
        </w:tc>
        <w:tc>
          <w:tcPr>
            <w:tcW w:w="3118" w:type="dxa"/>
            <w:tcBorders>
              <w:top w:val="single" w:sz="4" w:space="0" w:color="auto"/>
              <w:left w:val="single" w:sz="4" w:space="0" w:color="auto"/>
              <w:bottom w:val="single" w:sz="4" w:space="0" w:color="auto"/>
              <w:right w:val="single" w:sz="4" w:space="0" w:color="auto"/>
            </w:tcBorders>
            <w:vAlign w:val="center"/>
          </w:tcPr>
          <w:p w14:paraId="46E54C43" w14:textId="6CA833B3" w:rsidR="00735216" w:rsidRDefault="00306D26" w:rsidP="00735216">
            <w:pPr>
              <w:spacing w:before="60" w:after="60"/>
              <w:jc w:val="center"/>
            </w:pPr>
            <w:r>
              <w:t xml:space="preserve">Ing. </w:t>
            </w:r>
            <w:r w:rsidR="00735216">
              <w:t>Iván Alexander Uribe</w:t>
            </w:r>
          </w:p>
          <w:p w14:paraId="43000FD5" w14:textId="65AB7949" w:rsidR="00735216" w:rsidRPr="00C60E9E" w:rsidRDefault="00735216" w:rsidP="00735216">
            <w:pPr>
              <w:spacing w:before="60" w:after="60"/>
              <w:jc w:val="center"/>
            </w:pPr>
            <w:r>
              <w:t>Diseñador de Redes</w:t>
            </w:r>
          </w:p>
        </w:tc>
        <w:tc>
          <w:tcPr>
            <w:tcW w:w="2978" w:type="dxa"/>
            <w:tcBorders>
              <w:top w:val="single" w:sz="4" w:space="0" w:color="auto"/>
              <w:left w:val="single" w:sz="4" w:space="0" w:color="auto"/>
              <w:bottom w:val="single" w:sz="4" w:space="0" w:color="auto"/>
              <w:right w:val="single" w:sz="4" w:space="0" w:color="auto"/>
            </w:tcBorders>
            <w:vAlign w:val="center"/>
          </w:tcPr>
          <w:p w14:paraId="746C4720" w14:textId="77777777" w:rsidR="00735216" w:rsidRDefault="00735216" w:rsidP="00735216">
            <w:pPr>
              <w:spacing w:before="60" w:after="60"/>
              <w:jc w:val="center"/>
            </w:pPr>
            <w:r>
              <w:t xml:space="preserve">Ing. Mario Ernesto Vacca G. </w:t>
            </w:r>
          </w:p>
          <w:p w14:paraId="78F19447" w14:textId="77777777" w:rsidR="00735216" w:rsidRPr="00C60E9E" w:rsidRDefault="00735216" w:rsidP="00735216">
            <w:pPr>
              <w:spacing w:before="60" w:after="60"/>
              <w:jc w:val="center"/>
            </w:pPr>
            <w:r>
              <w:t>Director de Consultoría</w:t>
            </w:r>
          </w:p>
        </w:tc>
      </w:tr>
    </w:tbl>
    <w:p w14:paraId="2EB34CFE" w14:textId="77777777" w:rsidR="00735216" w:rsidRPr="008E5CFE" w:rsidRDefault="00735216" w:rsidP="00735216">
      <w:pPr>
        <w:rPr>
          <w:color w:val="000000" w:themeColor="text1"/>
        </w:rPr>
      </w:pPr>
    </w:p>
    <w:p w14:paraId="67424F11" w14:textId="77777777" w:rsidR="00B44353" w:rsidRPr="008E5CFE" w:rsidRDefault="00B44353" w:rsidP="00B44353">
      <w:pPr>
        <w:rPr>
          <w:color w:val="000000" w:themeColor="text1"/>
        </w:rPr>
      </w:pP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B44353" w:rsidRPr="00F061F1" w14:paraId="1D1B4202" w14:textId="77777777" w:rsidTr="00771FA7">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5E01C75" w14:textId="77777777" w:rsidR="00B44353" w:rsidRPr="00F061F1" w:rsidRDefault="00B44353" w:rsidP="00CC1BFA">
            <w:pPr>
              <w:suppressAutoHyphens w:val="0"/>
              <w:spacing w:before="60" w:after="60" w:line="259" w:lineRule="auto"/>
              <w:jc w:val="center"/>
              <w:rPr>
                <w:rFonts w:eastAsia="Calibri"/>
                <w:b/>
                <w:bCs/>
                <w:szCs w:val="22"/>
                <w:lang w:val="es-ES" w:eastAsia="en-US"/>
              </w:rPr>
            </w:pPr>
            <w:r w:rsidRPr="00F061F1">
              <w:rPr>
                <w:rFonts w:eastAsia="Calibri"/>
                <w:b/>
                <w:bCs/>
                <w:szCs w:val="22"/>
                <w:lang w:val="es-ES" w:eastAsia="en-US"/>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31B0BA2D" w14:textId="77777777" w:rsidR="00B44353" w:rsidRPr="00F061F1" w:rsidRDefault="00B44353" w:rsidP="00CC1BFA">
            <w:pPr>
              <w:suppressAutoHyphens w:val="0"/>
              <w:spacing w:before="60" w:after="60" w:line="259" w:lineRule="auto"/>
              <w:jc w:val="center"/>
              <w:rPr>
                <w:rFonts w:eastAsia="Calibri"/>
                <w:b/>
                <w:bCs/>
                <w:szCs w:val="22"/>
                <w:lang w:val="es-ES" w:eastAsia="en-US"/>
              </w:rPr>
            </w:pPr>
            <w:r w:rsidRPr="00F061F1">
              <w:rPr>
                <w:rFonts w:eastAsia="Calibri"/>
                <w:b/>
                <w:bCs/>
                <w:szCs w:val="22"/>
                <w:lang w:val="es-ES" w:eastAsia="en-US"/>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3E32BFC" w14:textId="77777777" w:rsidR="00B44353" w:rsidRPr="00F061F1" w:rsidRDefault="00B44353" w:rsidP="00CC1BFA">
            <w:pPr>
              <w:suppressAutoHyphens w:val="0"/>
              <w:spacing w:before="60" w:after="60" w:line="259" w:lineRule="auto"/>
              <w:jc w:val="center"/>
              <w:rPr>
                <w:rFonts w:eastAsia="Calibri"/>
                <w:b/>
                <w:bCs/>
                <w:szCs w:val="22"/>
                <w:lang w:val="es-ES" w:eastAsia="en-US"/>
              </w:rPr>
            </w:pPr>
            <w:r w:rsidRPr="00F061F1">
              <w:rPr>
                <w:rFonts w:eastAsia="Calibri"/>
                <w:b/>
                <w:bCs/>
                <w:szCs w:val="22"/>
                <w:lang w:val="es-ES" w:eastAsia="en-US"/>
              </w:rPr>
              <w:t>APROBADO POR:</w:t>
            </w:r>
          </w:p>
        </w:tc>
      </w:tr>
      <w:tr w:rsidR="00771FA7" w:rsidRPr="00F061F1" w14:paraId="770FA97F" w14:textId="77777777" w:rsidTr="00771FA7">
        <w:trPr>
          <w:trHeight w:val="535"/>
          <w:jc w:val="center"/>
        </w:trPr>
        <w:tc>
          <w:tcPr>
            <w:tcW w:w="3075" w:type="dxa"/>
            <w:tcBorders>
              <w:top w:val="single" w:sz="4" w:space="0" w:color="auto"/>
              <w:left w:val="single" w:sz="4" w:space="0" w:color="auto"/>
              <w:right w:val="single" w:sz="4" w:space="0" w:color="auto"/>
            </w:tcBorders>
            <w:vAlign w:val="center"/>
          </w:tcPr>
          <w:p w14:paraId="603D6026" w14:textId="77777777" w:rsidR="00771FA7" w:rsidRDefault="00771FA7" w:rsidP="00CC1BFA">
            <w:pPr>
              <w:suppressAutoHyphens w:val="0"/>
              <w:spacing w:before="60" w:after="60" w:line="259" w:lineRule="auto"/>
              <w:jc w:val="center"/>
              <w:rPr>
                <w:rFonts w:eastAsia="Calibri"/>
                <w:bCs/>
                <w:sz w:val="18"/>
                <w:szCs w:val="18"/>
                <w:lang w:val="es-ES" w:eastAsia="en-US"/>
              </w:rPr>
            </w:pPr>
          </w:p>
          <w:p w14:paraId="33C4F165" w14:textId="77777777" w:rsidR="00771FA7" w:rsidRDefault="00771FA7" w:rsidP="00CC1BFA">
            <w:pPr>
              <w:suppressAutoHyphens w:val="0"/>
              <w:spacing w:before="60" w:after="60" w:line="259" w:lineRule="auto"/>
              <w:jc w:val="center"/>
              <w:rPr>
                <w:rFonts w:eastAsia="Calibri"/>
                <w:bCs/>
                <w:sz w:val="18"/>
                <w:szCs w:val="18"/>
                <w:lang w:val="es-ES" w:eastAsia="en-US"/>
              </w:rPr>
            </w:pPr>
          </w:p>
          <w:p w14:paraId="0FD740BF" w14:textId="2D9E7A42" w:rsidR="00771FA7" w:rsidRPr="00F061F1" w:rsidRDefault="00771FA7" w:rsidP="00CC1BFA">
            <w:pPr>
              <w:suppressAutoHyphens w:val="0"/>
              <w:spacing w:before="60" w:after="60" w:line="259" w:lineRule="auto"/>
              <w:jc w:val="center"/>
              <w:rPr>
                <w:rFonts w:eastAsia="Calibri"/>
                <w:bCs/>
                <w:sz w:val="18"/>
                <w:szCs w:val="18"/>
                <w:lang w:val="es-ES" w:eastAsia="en-US"/>
              </w:rPr>
            </w:pPr>
          </w:p>
        </w:tc>
        <w:tc>
          <w:tcPr>
            <w:tcW w:w="3075" w:type="dxa"/>
            <w:tcBorders>
              <w:top w:val="single" w:sz="4" w:space="0" w:color="auto"/>
              <w:left w:val="single" w:sz="4" w:space="0" w:color="auto"/>
              <w:bottom w:val="single" w:sz="4" w:space="0" w:color="auto"/>
              <w:right w:val="single" w:sz="4" w:space="0" w:color="auto"/>
            </w:tcBorders>
          </w:tcPr>
          <w:p w14:paraId="4FDB8932"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p>
        </w:tc>
        <w:tc>
          <w:tcPr>
            <w:tcW w:w="3076" w:type="dxa"/>
            <w:tcBorders>
              <w:top w:val="single" w:sz="4" w:space="0" w:color="auto"/>
              <w:left w:val="single" w:sz="4" w:space="0" w:color="auto"/>
              <w:bottom w:val="single" w:sz="4" w:space="0" w:color="auto"/>
              <w:right w:val="single" w:sz="4" w:space="0" w:color="auto"/>
            </w:tcBorders>
            <w:vAlign w:val="center"/>
          </w:tcPr>
          <w:p w14:paraId="342B2AA4"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p>
        </w:tc>
      </w:tr>
      <w:tr w:rsidR="00771FA7" w:rsidRPr="00F061F1" w14:paraId="75D3851E" w14:textId="77777777" w:rsidTr="00771FA7">
        <w:trPr>
          <w:trHeight w:val="535"/>
          <w:jc w:val="center"/>
        </w:trPr>
        <w:tc>
          <w:tcPr>
            <w:tcW w:w="3075" w:type="dxa"/>
            <w:tcBorders>
              <w:left w:val="single" w:sz="4" w:space="0" w:color="auto"/>
              <w:bottom w:val="single" w:sz="4" w:space="0" w:color="auto"/>
              <w:right w:val="single" w:sz="4" w:space="0" w:color="auto"/>
            </w:tcBorders>
            <w:vAlign w:val="center"/>
          </w:tcPr>
          <w:p w14:paraId="0FC8F347" w14:textId="77777777" w:rsidR="00771FA7" w:rsidRDefault="00771FA7" w:rsidP="00771FA7">
            <w:pPr>
              <w:suppressAutoHyphens w:val="0"/>
              <w:spacing w:before="60" w:after="60" w:line="259" w:lineRule="auto"/>
              <w:jc w:val="center"/>
              <w:rPr>
                <w:sz w:val="18"/>
                <w:szCs w:val="18"/>
              </w:rPr>
            </w:pPr>
            <w:r w:rsidRPr="00F061F1">
              <w:rPr>
                <w:sz w:val="18"/>
                <w:szCs w:val="18"/>
              </w:rPr>
              <w:t xml:space="preserve">Ing. José Norberto Velandia </w:t>
            </w:r>
          </w:p>
          <w:p w14:paraId="7F2E608A" w14:textId="2B29AB75"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sz w:val="18"/>
                <w:szCs w:val="18"/>
              </w:rPr>
              <w:t>Especialista en redes eléctricas, gas, teléfono, fibra óptica</w:t>
            </w:r>
          </w:p>
        </w:tc>
        <w:tc>
          <w:tcPr>
            <w:tcW w:w="3075" w:type="dxa"/>
            <w:tcBorders>
              <w:top w:val="single" w:sz="4" w:space="0" w:color="auto"/>
              <w:left w:val="single" w:sz="4" w:space="0" w:color="auto"/>
              <w:bottom w:val="single" w:sz="4" w:space="0" w:color="auto"/>
              <w:right w:val="single" w:sz="4" w:space="0" w:color="auto"/>
            </w:tcBorders>
            <w:vAlign w:val="center"/>
          </w:tcPr>
          <w:p w14:paraId="313A85CB"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Ing. Wilmer Alexander Rozo</w:t>
            </w:r>
          </w:p>
          <w:p w14:paraId="2D2B99BC"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7CB584BB"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Ing. Oscar Andrés Rico Gómez</w:t>
            </w:r>
          </w:p>
          <w:p w14:paraId="5AB1E60E" w14:textId="77777777" w:rsidR="00771FA7" w:rsidRPr="00F061F1" w:rsidRDefault="00771FA7" w:rsidP="00CC1BFA">
            <w:pPr>
              <w:suppressAutoHyphens w:val="0"/>
              <w:spacing w:before="60" w:after="60" w:line="259" w:lineRule="auto"/>
              <w:jc w:val="center"/>
              <w:rPr>
                <w:rFonts w:eastAsia="Calibri"/>
                <w:bCs/>
                <w:sz w:val="18"/>
                <w:szCs w:val="18"/>
                <w:lang w:val="es-ES" w:eastAsia="en-US"/>
              </w:rPr>
            </w:pPr>
            <w:r w:rsidRPr="00F061F1">
              <w:rPr>
                <w:rFonts w:eastAsia="Calibri"/>
                <w:bCs/>
                <w:sz w:val="18"/>
                <w:szCs w:val="18"/>
                <w:lang w:val="es-ES" w:eastAsia="en-US"/>
              </w:rPr>
              <w:t>Director de Interventoría</w:t>
            </w:r>
          </w:p>
        </w:tc>
      </w:tr>
    </w:tbl>
    <w:p w14:paraId="4EA6CE87" w14:textId="77777777" w:rsidR="00B44353" w:rsidRPr="00C60E9E" w:rsidRDefault="00B44353" w:rsidP="00B44353">
      <w:pPr>
        <w:rPr>
          <w:color w:val="000000" w:themeColor="text1"/>
        </w:rPr>
      </w:pPr>
    </w:p>
    <w:bookmarkEnd w:id="2"/>
    <w:p w14:paraId="2C80D2FF" w14:textId="34F89717" w:rsidR="00BC4AA0" w:rsidRDefault="00BC4AA0">
      <w:pPr>
        <w:jc w:val="center"/>
      </w:pPr>
      <w:r>
        <w:br w:type="page"/>
      </w:r>
    </w:p>
    <w:sdt>
      <w:sdtPr>
        <w:rPr>
          <w:rFonts w:ascii="Arial" w:eastAsia="Times New Roman" w:hAnsi="Arial" w:cs="Arial"/>
          <w:color w:val="auto"/>
          <w:sz w:val="22"/>
          <w:szCs w:val="24"/>
          <w:lang w:val="es-ES" w:eastAsia="zh-CN"/>
        </w:rPr>
        <w:id w:val="1665049939"/>
        <w:docPartObj>
          <w:docPartGallery w:val="Table of Contents"/>
          <w:docPartUnique/>
        </w:docPartObj>
      </w:sdtPr>
      <w:sdtEndPr>
        <w:rPr>
          <w:b/>
          <w:bCs/>
        </w:rPr>
      </w:sdtEndPr>
      <w:sdtContent>
        <w:p w14:paraId="4B872388" w14:textId="12A0648D" w:rsidR="001C3254" w:rsidRDefault="00A513C1" w:rsidP="00A513C1">
          <w:pPr>
            <w:pStyle w:val="TtuloTDC"/>
            <w:jc w:val="center"/>
            <w:rPr>
              <w:rFonts w:ascii="Arial" w:eastAsia="Times New Roman" w:hAnsi="Arial" w:cs="Arial"/>
              <w:b/>
              <w:color w:val="auto"/>
              <w:sz w:val="24"/>
              <w:szCs w:val="24"/>
              <w:lang w:val="es-ES" w:eastAsia="zh-CN"/>
            </w:rPr>
          </w:pPr>
          <w:r w:rsidRPr="002241EA">
            <w:rPr>
              <w:rFonts w:ascii="Arial" w:eastAsia="Times New Roman" w:hAnsi="Arial" w:cs="Arial"/>
              <w:b/>
              <w:color w:val="auto"/>
              <w:sz w:val="24"/>
              <w:szCs w:val="24"/>
              <w:lang w:val="es-ES" w:eastAsia="zh-CN"/>
            </w:rPr>
            <w:t>Tabla de Contenido</w:t>
          </w:r>
        </w:p>
        <w:p w14:paraId="2E3E2242" w14:textId="77777777" w:rsidR="002241EA" w:rsidRPr="002241EA" w:rsidRDefault="002241EA" w:rsidP="002241EA">
          <w:pPr>
            <w:rPr>
              <w:lang w:val="es-ES"/>
            </w:rPr>
          </w:pPr>
        </w:p>
        <w:p w14:paraId="135F459D" w14:textId="50C3EB5E" w:rsidR="004C6574" w:rsidRDefault="001C3254">
          <w:pPr>
            <w:pStyle w:val="TDC1"/>
            <w:rPr>
              <w:rFonts w:asciiTheme="minorHAnsi" w:eastAsiaTheme="minorEastAsia" w:hAnsiTheme="minorHAnsi" w:cstheme="minorBidi"/>
              <w:noProof/>
              <w:sz w:val="22"/>
              <w:szCs w:val="22"/>
              <w:lang w:val="es-CO" w:eastAsia="es-CO"/>
            </w:rPr>
          </w:pPr>
          <w:r>
            <w:rPr>
              <w:b/>
              <w:bCs/>
              <w:lang w:val="es-ES"/>
            </w:rPr>
            <w:fldChar w:fldCharType="begin"/>
          </w:r>
          <w:r>
            <w:rPr>
              <w:b/>
              <w:bCs/>
              <w:lang w:val="es-ES"/>
            </w:rPr>
            <w:instrText xml:space="preserve"> TOC \o "1-3" \h \z \u </w:instrText>
          </w:r>
          <w:r>
            <w:rPr>
              <w:b/>
              <w:bCs/>
              <w:lang w:val="es-ES"/>
            </w:rPr>
            <w:fldChar w:fldCharType="separate"/>
          </w:r>
          <w:hyperlink w:anchor="_Toc75955085" w:history="1">
            <w:r w:rsidR="004C6574" w:rsidRPr="0032722F">
              <w:rPr>
                <w:rStyle w:val="Hipervnculo"/>
                <w:noProof/>
              </w:rPr>
              <w:t>1</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INTRODUCCIÓN</w:t>
            </w:r>
            <w:r w:rsidR="004C6574">
              <w:rPr>
                <w:noProof/>
                <w:webHidden/>
              </w:rPr>
              <w:tab/>
            </w:r>
            <w:r w:rsidR="004C6574">
              <w:rPr>
                <w:noProof/>
                <w:webHidden/>
              </w:rPr>
              <w:fldChar w:fldCharType="begin"/>
            </w:r>
            <w:r w:rsidR="004C6574">
              <w:rPr>
                <w:noProof/>
                <w:webHidden/>
              </w:rPr>
              <w:instrText xml:space="preserve"> PAGEREF _Toc75955085 \h </w:instrText>
            </w:r>
            <w:r w:rsidR="004C6574">
              <w:rPr>
                <w:noProof/>
                <w:webHidden/>
              </w:rPr>
            </w:r>
            <w:r w:rsidR="004C6574">
              <w:rPr>
                <w:noProof/>
                <w:webHidden/>
              </w:rPr>
              <w:fldChar w:fldCharType="separate"/>
            </w:r>
            <w:r w:rsidR="00E3665F">
              <w:rPr>
                <w:noProof/>
                <w:webHidden/>
              </w:rPr>
              <w:t>8</w:t>
            </w:r>
            <w:r w:rsidR="004C6574">
              <w:rPr>
                <w:noProof/>
                <w:webHidden/>
              </w:rPr>
              <w:fldChar w:fldCharType="end"/>
            </w:r>
          </w:hyperlink>
        </w:p>
        <w:p w14:paraId="48FE4691" w14:textId="050E9AAD" w:rsidR="004C6574" w:rsidRDefault="006356C9">
          <w:pPr>
            <w:pStyle w:val="TDC1"/>
            <w:rPr>
              <w:rFonts w:asciiTheme="minorHAnsi" w:eastAsiaTheme="minorEastAsia" w:hAnsiTheme="minorHAnsi" w:cstheme="minorBidi"/>
              <w:noProof/>
              <w:sz w:val="22"/>
              <w:szCs w:val="22"/>
              <w:lang w:val="es-CO" w:eastAsia="es-CO"/>
            </w:rPr>
          </w:pPr>
          <w:hyperlink w:anchor="_Toc75955086" w:history="1">
            <w:r w:rsidR="004C6574" w:rsidRPr="0032722F">
              <w:rPr>
                <w:rStyle w:val="Hipervnculo"/>
                <w:noProof/>
              </w:rPr>
              <w:t>2</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ANTECEDENTES</w:t>
            </w:r>
            <w:r w:rsidR="004C6574">
              <w:rPr>
                <w:noProof/>
                <w:webHidden/>
              </w:rPr>
              <w:tab/>
            </w:r>
            <w:r w:rsidR="004C6574">
              <w:rPr>
                <w:noProof/>
                <w:webHidden/>
              </w:rPr>
              <w:fldChar w:fldCharType="begin"/>
            </w:r>
            <w:r w:rsidR="004C6574">
              <w:rPr>
                <w:noProof/>
                <w:webHidden/>
              </w:rPr>
              <w:instrText xml:space="preserve"> PAGEREF _Toc75955086 \h </w:instrText>
            </w:r>
            <w:r w:rsidR="004C6574">
              <w:rPr>
                <w:noProof/>
                <w:webHidden/>
              </w:rPr>
            </w:r>
            <w:r w:rsidR="004C6574">
              <w:rPr>
                <w:noProof/>
                <w:webHidden/>
              </w:rPr>
              <w:fldChar w:fldCharType="separate"/>
            </w:r>
            <w:r w:rsidR="00E3665F">
              <w:rPr>
                <w:noProof/>
                <w:webHidden/>
              </w:rPr>
              <w:t>8</w:t>
            </w:r>
            <w:r w:rsidR="004C6574">
              <w:rPr>
                <w:noProof/>
                <w:webHidden/>
              </w:rPr>
              <w:fldChar w:fldCharType="end"/>
            </w:r>
          </w:hyperlink>
        </w:p>
        <w:p w14:paraId="5DE5FACC" w14:textId="5B85BAC0" w:rsidR="004C6574" w:rsidRDefault="006356C9">
          <w:pPr>
            <w:pStyle w:val="TDC1"/>
            <w:rPr>
              <w:rFonts w:asciiTheme="minorHAnsi" w:eastAsiaTheme="minorEastAsia" w:hAnsiTheme="minorHAnsi" w:cstheme="minorBidi"/>
              <w:noProof/>
              <w:sz w:val="22"/>
              <w:szCs w:val="22"/>
              <w:lang w:val="es-CO" w:eastAsia="es-CO"/>
            </w:rPr>
          </w:pPr>
          <w:hyperlink w:anchor="_Toc75955087" w:history="1">
            <w:r w:rsidR="004C6574" w:rsidRPr="0032722F">
              <w:rPr>
                <w:rStyle w:val="Hipervnculo"/>
                <w:noProof/>
              </w:rPr>
              <w:t>3</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PROPUESTAS DE LOCALIZACIÓN ESTACIONES</w:t>
            </w:r>
            <w:r w:rsidR="004C6574">
              <w:rPr>
                <w:noProof/>
                <w:webHidden/>
              </w:rPr>
              <w:tab/>
            </w:r>
            <w:r w:rsidR="004C6574">
              <w:rPr>
                <w:noProof/>
                <w:webHidden/>
              </w:rPr>
              <w:fldChar w:fldCharType="begin"/>
            </w:r>
            <w:r w:rsidR="004C6574">
              <w:rPr>
                <w:noProof/>
                <w:webHidden/>
              </w:rPr>
              <w:instrText xml:space="preserve"> PAGEREF _Toc75955087 \h </w:instrText>
            </w:r>
            <w:r w:rsidR="004C6574">
              <w:rPr>
                <w:noProof/>
                <w:webHidden/>
              </w:rPr>
            </w:r>
            <w:r w:rsidR="004C6574">
              <w:rPr>
                <w:noProof/>
                <w:webHidden/>
              </w:rPr>
              <w:fldChar w:fldCharType="separate"/>
            </w:r>
            <w:r w:rsidR="00E3665F">
              <w:rPr>
                <w:noProof/>
                <w:webHidden/>
              </w:rPr>
              <w:t>9</w:t>
            </w:r>
            <w:r w:rsidR="004C6574">
              <w:rPr>
                <w:noProof/>
                <w:webHidden/>
              </w:rPr>
              <w:fldChar w:fldCharType="end"/>
            </w:r>
          </w:hyperlink>
        </w:p>
        <w:p w14:paraId="5AD340F2" w14:textId="07D349FD" w:rsidR="004C6574" w:rsidRDefault="006356C9">
          <w:pPr>
            <w:pStyle w:val="TDC2"/>
            <w:rPr>
              <w:rFonts w:asciiTheme="minorHAnsi" w:eastAsiaTheme="minorEastAsia" w:hAnsiTheme="minorHAnsi" w:cstheme="minorBidi"/>
              <w:noProof/>
              <w:sz w:val="22"/>
              <w:szCs w:val="22"/>
              <w:lang w:val="es-CO" w:eastAsia="es-CO"/>
            </w:rPr>
          </w:pPr>
          <w:hyperlink w:anchor="_Toc75955088" w:history="1">
            <w:r w:rsidR="004C6574" w:rsidRPr="0032722F">
              <w:rPr>
                <w:rStyle w:val="Hipervnculo"/>
                <w:noProof/>
              </w:rPr>
              <w:t>3.1</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Recopilación y análisis de la Información existente – Redes Secas</w:t>
            </w:r>
            <w:r w:rsidR="004C6574">
              <w:rPr>
                <w:noProof/>
                <w:webHidden/>
              </w:rPr>
              <w:tab/>
            </w:r>
            <w:r w:rsidR="004C6574">
              <w:rPr>
                <w:noProof/>
                <w:webHidden/>
              </w:rPr>
              <w:fldChar w:fldCharType="begin"/>
            </w:r>
            <w:r w:rsidR="004C6574">
              <w:rPr>
                <w:noProof/>
                <w:webHidden/>
              </w:rPr>
              <w:instrText xml:space="preserve"> PAGEREF _Toc75955088 \h </w:instrText>
            </w:r>
            <w:r w:rsidR="004C6574">
              <w:rPr>
                <w:noProof/>
                <w:webHidden/>
              </w:rPr>
            </w:r>
            <w:r w:rsidR="004C6574">
              <w:rPr>
                <w:noProof/>
                <w:webHidden/>
              </w:rPr>
              <w:fldChar w:fldCharType="separate"/>
            </w:r>
            <w:r w:rsidR="00E3665F">
              <w:rPr>
                <w:noProof/>
                <w:webHidden/>
              </w:rPr>
              <w:t>9</w:t>
            </w:r>
            <w:r w:rsidR="004C6574">
              <w:rPr>
                <w:noProof/>
                <w:webHidden/>
              </w:rPr>
              <w:fldChar w:fldCharType="end"/>
            </w:r>
          </w:hyperlink>
        </w:p>
        <w:p w14:paraId="756F5FC6" w14:textId="1B8CDF7F" w:rsidR="004C6574" w:rsidRDefault="006356C9">
          <w:pPr>
            <w:pStyle w:val="TDC2"/>
            <w:rPr>
              <w:rFonts w:asciiTheme="minorHAnsi" w:eastAsiaTheme="minorEastAsia" w:hAnsiTheme="minorHAnsi" w:cstheme="minorBidi"/>
              <w:noProof/>
              <w:sz w:val="22"/>
              <w:szCs w:val="22"/>
              <w:lang w:val="es-CO" w:eastAsia="es-CO"/>
            </w:rPr>
          </w:pPr>
          <w:hyperlink w:anchor="_Toc75955089" w:history="1">
            <w:r w:rsidR="004C6574" w:rsidRPr="0032722F">
              <w:rPr>
                <w:rStyle w:val="Hipervnculo"/>
                <w:rFonts w:eastAsiaTheme="minorHAnsi"/>
                <w:noProof/>
              </w:rPr>
              <w:t>3.2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Análisis sobre las condiciones sectores 20 de Julio, La Victoria, Altamira y Juan Rey</w:t>
            </w:r>
            <w:r w:rsidR="004C6574">
              <w:rPr>
                <w:noProof/>
                <w:webHidden/>
              </w:rPr>
              <w:tab/>
            </w:r>
            <w:r w:rsidR="004C6574">
              <w:rPr>
                <w:noProof/>
                <w:webHidden/>
              </w:rPr>
              <w:fldChar w:fldCharType="begin"/>
            </w:r>
            <w:r w:rsidR="004C6574">
              <w:rPr>
                <w:noProof/>
                <w:webHidden/>
              </w:rPr>
              <w:instrText xml:space="preserve"> PAGEREF _Toc75955089 \h </w:instrText>
            </w:r>
            <w:r w:rsidR="004C6574">
              <w:rPr>
                <w:noProof/>
                <w:webHidden/>
              </w:rPr>
            </w:r>
            <w:r w:rsidR="004C6574">
              <w:rPr>
                <w:noProof/>
                <w:webHidden/>
              </w:rPr>
              <w:fldChar w:fldCharType="separate"/>
            </w:r>
            <w:r w:rsidR="00E3665F">
              <w:rPr>
                <w:noProof/>
                <w:webHidden/>
              </w:rPr>
              <w:t>10</w:t>
            </w:r>
            <w:r w:rsidR="004C6574">
              <w:rPr>
                <w:noProof/>
                <w:webHidden/>
              </w:rPr>
              <w:fldChar w:fldCharType="end"/>
            </w:r>
          </w:hyperlink>
        </w:p>
        <w:p w14:paraId="4CBA234B" w14:textId="3248F511" w:rsidR="004C6574" w:rsidRDefault="006356C9">
          <w:pPr>
            <w:pStyle w:val="TDC3"/>
            <w:rPr>
              <w:rFonts w:asciiTheme="minorHAnsi" w:eastAsiaTheme="minorEastAsia" w:hAnsiTheme="minorHAnsi" w:cstheme="minorBidi"/>
              <w:noProof/>
              <w:sz w:val="22"/>
              <w:szCs w:val="22"/>
              <w:lang w:val="es-CO" w:eastAsia="es-CO"/>
            </w:rPr>
          </w:pPr>
          <w:hyperlink w:anchor="_Toc75955090" w:history="1">
            <w:r w:rsidR="004C6574" w:rsidRPr="0032722F">
              <w:rPr>
                <w:rStyle w:val="Hipervnculo"/>
                <w:rFonts w:eastAsiaTheme="minorHAnsi"/>
                <w:noProof/>
              </w:rPr>
              <w:t>3.2.1</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Estación de Transferencia – 20 DE JULIO.</w:t>
            </w:r>
            <w:r w:rsidR="004C6574">
              <w:rPr>
                <w:noProof/>
                <w:webHidden/>
              </w:rPr>
              <w:tab/>
            </w:r>
            <w:r w:rsidR="004C6574">
              <w:rPr>
                <w:noProof/>
                <w:webHidden/>
              </w:rPr>
              <w:fldChar w:fldCharType="begin"/>
            </w:r>
            <w:r w:rsidR="004C6574">
              <w:rPr>
                <w:noProof/>
                <w:webHidden/>
              </w:rPr>
              <w:instrText xml:space="preserve"> PAGEREF _Toc75955090 \h </w:instrText>
            </w:r>
            <w:r w:rsidR="004C6574">
              <w:rPr>
                <w:noProof/>
                <w:webHidden/>
              </w:rPr>
            </w:r>
            <w:r w:rsidR="004C6574">
              <w:rPr>
                <w:noProof/>
                <w:webHidden/>
              </w:rPr>
              <w:fldChar w:fldCharType="separate"/>
            </w:r>
            <w:r w:rsidR="00E3665F">
              <w:rPr>
                <w:noProof/>
                <w:webHidden/>
              </w:rPr>
              <w:t>11</w:t>
            </w:r>
            <w:r w:rsidR="004C6574">
              <w:rPr>
                <w:noProof/>
                <w:webHidden/>
              </w:rPr>
              <w:fldChar w:fldCharType="end"/>
            </w:r>
          </w:hyperlink>
        </w:p>
        <w:p w14:paraId="1BE8D189" w14:textId="587D7DF5" w:rsidR="004C6574" w:rsidRDefault="006356C9">
          <w:pPr>
            <w:pStyle w:val="TDC3"/>
            <w:rPr>
              <w:rFonts w:asciiTheme="minorHAnsi" w:eastAsiaTheme="minorEastAsia" w:hAnsiTheme="minorHAnsi" w:cstheme="minorBidi"/>
              <w:noProof/>
              <w:sz w:val="22"/>
              <w:szCs w:val="22"/>
              <w:lang w:val="es-CO" w:eastAsia="es-CO"/>
            </w:rPr>
          </w:pPr>
          <w:hyperlink w:anchor="_Toc75955091" w:history="1">
            <w:r w:rsidR="004C6574" w:rsidRPr="0032722F">
              <w:rPr>
                <w:rStyle w:val="Hipervnculo"/>
                <w:rFonts w:eastAsiaTheme="minorHAnsi"/>
                <w:noProof/>
              </w:rPr>
              <w:t>3.2.2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Estación Intermedia – Motriz LA VICTORIA</w:t>
            </w:r>
            <w:r w:rsidR="004C6574">
              <w:rPr>
                <w:noProof/>
                <w:webHidden/>
              </w:rPr>
              <w:tab/>
            </w:r>
            <w:r w:rsidR="004C6574">
              <w:rPr>
                <w:noProof/>
                <w:webHidden/>
              </w:rPr>
              <w:fldChar w:fldCharType="begin"/>
            </w:r>
            <w:r w:rsidR="004C6574">
              <w:rPr>
                <w:noProof/>
                <w:webHidden/>
              </w:rPr>
              <w:instrText xml:space="preserve"> PAGEREF _Toc75955091 \h </w:instrText>
            </w:r>
            <w:r w:rsidR="004C6574">
              <w:rPr>
                <w:noProof/>
                <w:webHidden/>
              </w:rPr>
            </w:r>
            <w:r w:rsidR="004C6574">
              <w:rPr>
                <w:noProof/>
                <w:webHidden/>
              </w:rPr>
              <w:fldChar w:fldCharType="separate"/>
            </w:r>
            <w:r w:rsidR="00E3665F">
              <w:rPr>
                <w:noProof/>
                <w:webHidden/>
              </w:rPr>
              <w:t>15</w:t>
            </w:r>
            <w:r w:rsidR="004C6574">
              <w:rPr>
                <w:noProof/>
                <w:webHidden/>
              </w:rPr>
              <w:fldChar w:fldCharType="end"/>
            </w:r>
          </w:hyperlink>
        </w:p>
        <w:p w14:paraId="4DBB2DB7" w14:textId="3ACBE03A" w:rsidR="004C6574" w:rsidRDefault="006356C9">
          <w:pPr>
            <w:pStyle w:val="TDC3"/>
            <w:rPr>
              <w:rFonts w:asciiTheme="minorHAnsi" w:eastAsiaTheme="minorEastAsia" w:hAnsiTheme="minorHAnsi" w:cstheme="minorBidi"/>
              <w:noProof/>
              <w:sz w:val="22"/>
              <w:szCs w:val="22"/>
              <w:lang w:val="es-CO" w:eastAsia="es-CO"/>
            </w:rPr>
          </w:pPr>
          <w:hyperlink w:anchor="_Toc75955092" w:history="1">
            <w:r w:rsidR="004C6574" w:rsidRPr="0032722F">
              <w:rPr>
                <w:rStyle w:val="Hipervnculo"/>
                <w:rFonts w:eastAsiaTheme="minorHAnsi"/>
                <w:noProof/>
              </w:rPr>
              <w:t>3.2.3</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Estación de Retorno ALTAMIRA</w:t>
            </w:r>
            <w:r w:rsidR="004C6574">
              <w:rPr>
                <w:noProof/>
                <w:webHidden/>
              </w:rPr>
              <w:tab/>
            </w:r>
            <w:r w:rsidR="004C6574">
              <w:rPr>
                <w:noProof/>
                <w:webHidden/>
              </w:rPr>
              <w:fldChar w:fldCharType="begin"/>
            </w:r>
            <w:r w:rsidR="004C6574">
              <w:rPr>
                <w:noProof/>
                <w:webHidden/>
              </w:rPr>
              <w:instrText xml:space="preserve"> PAGEREF _Toc75955092 \h </w:instrText>
            </w:r>
            <w:r w:rsidR="004C6574">
              <w:rPr>
                <w:noProof/>
                <w:webHidden/>
              </w:rPr>
            </w:r>
            <w:r w:rsidR="004C6574">
              <w:rPr>
                <w:noProof/>
                <w:webHidden/>
              </w:rPr>
              <w:fldChar w:fldCharType="separate"/>
            </w:r>
            <w:r w:rsidR="00E3665F">
              <w:rPr>
                <w:noProof/>
                <w:webHidden/>
              </w:rPr>
              <w:t>17</w:t>
            </w:r>
            <w:r w:rsidR="004C6574">
              <w:rPr>
                <w:noProof/>
                <w:webHidden/>
              </w:rPr>
              <w:fldChar w:fldCharType="end"/>
            </w:r>
          </w:hyperlink>
        </w:p>
        <w:p w14:paraId="20D5A11F" w14:textId="7267C485" w:rsidR="004C6574" w:rsidRDefault="006356C9">
          <w:pPr>
            <w:pStyle w:val="TDC3"/>
            <w:rPr>
              <w:rFonts w:asciiTheme="minorHAnsi" w:eastAsiaTheme="minorEastAsia" w:hAnsiTheme="minorHAnsi" w:cstheme="minorBidi"/>
              <w:noProof/>
              <w:sz w:val="22"/>
              <w:szCs w:val="22"/>
              <w:lang w:val="es-CO" w:eastAsia="es-CO"/>
            </w:rPr>
          </w:pPr>
          <w:hyperlink w:anchor="_Toc75955093" w:history="1">
            <w:r w:rsidR="004C6574" w:rsidRPr="0032722F">
              <w:rPr>
                <w:rStyle w:val="Hipervnculo"/>
                <w:rFonts w:eastAsiaTheme="minorHAnsi"/>
                <w:noProof/>
              </w:rPr>
              <w:t>3.2.4</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Estación de Retorno JUAN REY</w:t>
            </w:r>
            <w:r w:rsidR="004C6574">
              <w:rPr>
                <w:noProof/>
                <w:webHidden/>
              </w:rPr>
              <w:tab/>
            </w:r>
            <w:r w:rsidR="004C6574">
              <w:rPr>
                <w:noProof/>
                <w:webHidden/>
              </w:rPr>
              <w:fldChar w:fldCharType="begin"/>
            </w:r>
            <w:r w:rsidR="004C6574">
              <w:rPr>
                <w:noProof/>
                <w:webHidden/>
              </w:rPr>
              <w:instrText xml:space="preserve"> PAGEREF _Toc75955093 \h </w:instrText>
            </w:r>
            <w:r w:rsidR="004C6574">
              <w:rPr>
                <w:noProof/>
                <w:webHidden/>
              </w:rPr>
            </w:r>
            <w:r w:rsidR="004C6574">
              <w:rPr>
                <w:noProof/>
                <w:webHidden/>
              </w:rPr>
              <w:fldChar w:fldCharType="separate"/>
            </w:r>
            <w:r w:rsidR="00E3665F">
              <w:rPr>
                <w:noProof/>
                <w:webHidden/>
              </w:rPr>
              <w:t>20</w:t>
            </w:r>
            <w:r w:rsidR="004C6574">
              <w:rPr>
                <w:noProof/>
                <w:webHidden/>
              </w:rPr>
              <w:fldChar w:fldCharType="end"/>
            </w:r>
          </w:hyperlink>
        </w:p>
        <w:p w14:paraId="3E92DB5C" w14:textId="056CD07F" w:rsidR="004C6574" w:rsidRDefault="006356C9">
          <w:pPr>
            <w:pStyle w:val="TDC1"/>
            <w:rPr>
              <w:rFonts w:asciiTheme="minorHAnsi" w:eastAsiaTheme="minorEastAsia" w:hAnsiTheme="minorHAnsi" w:cstheme="minorBidi"/>
              <w:noProof/>
              <w:sz w:val="22"/>
              <w:szCs w:val="22"/>
              <w:lang w:val="es-CO" w:eastAsia="es-CO"/>
            </w:rPr>
          </w:pPr>
          <w:hyperlink w:anchor="_Toc75955094" w:history="1">
            <w:r w:rsidR="004C6574" w:rsidRPr="0032722F">
              <w:rPr>
                <w:rStyle w:val="Hipervnculo"/>
                <w:noProof/>
              </w:rPr>
              <w:t>4</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DESCRIPCIÓN RESUMIDA DE LA GENERACIÓN DE LAS ALTERNATIVAS CON BASE EN LA SELECCIÓN PRELIMINAR DE LOCALIZACIÓN DE ESTACIONES.</w:t>
            </w:r>
            <w:r w:rsidR="004C6574">
              <w:rPr>
                <w:noProof/>
                <w:webHidden/>
              </w:rPr>
              <w:tab/>
            </w:r>
            <w:r w:rsidR="004C6574">
              <w:rPr>
                <w:noProof/>
                <w:webHidden/>
              </w:rPr>
              <w:fldChar w:fldCharType="begin"/>
            </w:r>
            <w:r w:rsidR="004C6574">
              <w:rPr>
                <w:noProof/>
                <w:webHidden/>
              </w:rPr>
              <w:instrText xml:space="preserve"> PAGEREF _Toc75955094 \h </w:instrText>
            </w:r>
            <w:r w:rsidR="004C6574">
              <w:rPr>
                <w:noProof/>
                <w:webHidden/>
              </w:rPr>
            </w:r>
            <w:r w:rsidR="004C6574">
              <w:rPr>
                <w:noProof/>
                <w:webHidden/>
              </w:rPr>
              <w:fldChar w:fldCharType="separate"/>
            </w:r>
            <w:r w:rsidR="00E3665F">
              <w:rPr>
                <w:noProof/>
                <w:webHidden/>
              </w:rPr>
              <w:t>25</w:t>
            </w:r>
            <w:r w:rsidR="004C6574">
              <w:rPr>
                <w:noProof/>
                <w:webHidden/>
              </w:rPr>
              <w:fldChar w:fldCharType="end"/>
            </w:r>
          </w:hyperlink>
        </w:p>
        <w:p w14:paraId="22F61BA2" w14:textId="74B16917" w:rsidR="004C6574" w:rsidRDefault="006356C9">
          <w:pPr>
            <w:pStyle w:val="TDC2"/>
            <w:rPr>
              <w:rFonts w:asciiTheme="minorHAnsi" w:eastAsiaTheme="minorEastAsia" w:hAnsiTheme="minorHAnsi" w:cstheme="minorBidi"/>
              <w:noProof/>
              <w:sz w:val="22"/>
              <w:szCs w:val="22"/>
              <w:lang w:val="es-CO" w:eastAsia="es-CO"/>
            </w:rPr>
          </w:pPr>
          <w:hyperlink w:anchor="_Toc75955095" w:history="1">
            <w:r w:rsidR="004C6574" w:rsidRPr="0032722F">
              <w:rPr>
                <w:rStyle w:val="Hipervnculo"/>
                <w:noProof/>
              </w:rPr>
              <w:t>4.1</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Análisis de alternativas y criterios de selección para la definición.</w:t>
            </w:r>
            <w:r w:rsidR="004C6574">
              <w:rPr>
                <w:noProof/>
                <w:webHidden/>
              </w:rPr>
              <w:tab/>
            </w:r>
            <w:r w:rsidR="004C6574">
              <w:rPr>
                <w:noProof/>
                <w:webHidden/>
              </w:rPr>
              <w:fldChar w:fldCharType="begin"/>
            </w:r>
            <w:r w:rsidR="004C6574">
              <w:rPr>
                <w:noProof/>
                <w:webHidden/>
              </w:rPr>
              <w:instrText xml:space="preserve"> PAGEREF _Toc75955095 \h </w:instrText>
            </w:r>
            <w:r w:rsidR="004C6574">
              <w:rPr>
                <w:noProof/>
                <w:webHidden/>
              </w:rPr>
            </w:r>
            <w:r w:rsidR="004C6574">
              <w:rPr>
                <w:noProof/>
                <w:webHidden/>
              </w:rPr>
              <w:fldChar w:fldCharType="separate"/>
            </w:r>
            <w:r w:rsidR="00E3665F">
              <w:rPr>
                <w:noProof/>
                <w:webHidden/>
              </w:rPr>
              <w:t>29</w:t>
            </w:r>
            <w:r w:rsidR="004C6574">
              <w:rPr>
                <w:noProof/>
                <w:webHidden/>
              </w:rPr>
              <w:fldChar w:fldCharType="end"/>
            </w:r>
          </w:hyperlink>
        </w:p>
        <w:p w14:paraId="568EED11" w14:textId="50FAC4BA" w:rsidR="004C6574" w:rsidRDefault="006356C9">
          <w:pPr>
            <w:pStyle w:val="TDC2"/>
            <w:rPr>
              <w:rFonts w:asciiTheme="minorHAnsi" w:eastAsiaTheme="minorEastAsia" w:hAnsiTheme="minorHAnsi" w:cstheme="minorBidi"/>
              <w:noProof/>
              <w:sz w:val="22"/>
              <w:szCs w:val="22"/>
              <w:lang w:val="es-CO" w:eastAsia="es-CO"/>
            </w:rPr>
          </w:pPr>
          <w:hyperlink w:anchor="_Toc75955096" w:history="1">
            <w:r w:rsidR="004C6574" w:rsidRPr="0032722F">
              <w:rPr>
                <w:rStyle w:val="Hipervnculo"/>
                <w:noProof/>
              </w:rPr>
              <w:t>4.2</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Criterios para la evaluación del componente Evaluación Técnica</w:t>
            </w:r>
            <w:r w:rsidR="004C6574">
              <w:rPr>
                <w:noProof/>
                <w:webHidden/>
              </w:rPr>
              <w:tab/>
            </w:r>
            <w:r w:rsidR="004C6574">
              <w:rPr>
                <w:noProof/>
                <w:webHidden/>
              </w:rPr>
              <w:fldChar w:fldCharType="begin"/>
            </w:r>
            <w:r w:rsidR="004C6574">
              <w:rPr>
                <w:noProof/>
                <w:webHidden/>
              </w:rPr>
              <w:instrText xml:space="preserve"> PAGEREF _Toc75955096 \h </w:instrText>
            </w:r>
            <w:r w:rsidR="004C6574">
              <w:rPr>
                <w:noProof/>
                <w:webHidden/>
              </w:rPr>
            </w:r>
            <w:r w:rsidR="004C6574">
              <w:rPr>
                <w:noProof/>
                <w:webHidden/>
              </w:rPr>
              <w:fldChar w:fldCharType="separate"/>
            </w:r>
            <w:r w:rsidR="00E3665F">
              <w:rPr>
                <w:noProof/>
                <w:webHidden/>
              </w:rPr>
              <w:t>30</w:t>
            </w:r>
            <w:r w:rsidR="004C6574">
              <w:rPr>
                <w:noProof/>
                <w:webHidden/>
              </w:rPr>
              <w:fldChar w:fldCharType="end"/>
            </w:r>
          </w:hyperlink>
        </w:p>
        <w:p w14:paraId="44298F80" w14:textId="7B8A9D8F" w:rsidR="004C6574" w:rsidRDefault="006356C9">
          <w:pPr>
            <w:pStyle w:val="TDC2"/>
            <w:rPr>
              <w:rFonts w:asciiTheme="minorHAnsi" w:eastAsiaTheme="minorEastAsia" w:hAnsiTheme="minorHAnsi" w:cstheme="minorBidi"/>
              <w:noProof/>
              <w:sz w:val="22"/>
              <w:szCs w:val="22"/>
              <w:lang w:val="es-CO" w:eastAsia="es-CO"/>
            </w:rPr>
          </w:pPr>
          <w:hyperlink w:anchor="_Toc75955097" w:history="1">
            <w:r w:rsidR="004C6574" w:rsidRPr="0032722F">
              <w:rPr>
                <w:rStyle w:val="Hipervnculo"/>
                <w:noProof/>
              </w:rPr>
              <w:t>4.3</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Alternativas Seleccionadas.</w:t>
            </w:r>
            <w:r w:rsidR="004C6574">
              <w:rPr>
                <w:noProof/>
                <w:webHidden/>
              </w:rPr>
              <w:tab/>
            </w:r>
            <w:r w:rsidR="004C6574">
              <w:rPr>
                <w:noProof/>
                <w:webHidden/>
              </w:rPr>
              <w:fldChar w:fldCharType="begin"/>
            </w:r>
            <w:r w:rsidR="004C6574">
              <w:rPr>
                <w:noProof/>
                <w:webHidden/>
              </w:rPr>
              <w:instrText xml:space="preserve"> PAGEREF _Toc75955097 \h </w:instrText>
            </w:r>
            <w:r w:rsidR="004C6574">
              <w:rPr>
                <w:noProof/>
                <w:webHidden/>
              </w:rPr>
            </w:r>
            <w:r w:rsidR="004C6574">
              <w:rPr>
                <w:noProof/>
                <w:webHidden/>
              </w:rPr>
              <w:fldChar w:fldCharType="separate"/>
            </w:r>
            <w:r w:rsidR="00E3665F">
              <w:rPr>
                <w:noProof/>
                <w:webHidden/>
              </w:rPr>
              <w:t>32</w:t>
            </w:r>
            <w:r w:rsidR="004C6574">
              <w:rPr>
                <w:noProof/>
                <w:webHidden/>
              </w:rPr>
              <w:fldChar w:fldCharType="end"/>
            </w:r>
          </w:hyperlink>
        </w:p>
        <w:p w14:paraId="0972F1AD" w14:textId="0A0BD756" w:rsidR="004C6574" w:rsidRDefault="006356C9">
          <w:pPr>
            <w:pStyle w:val="TDC1"/>
            <w:rPr>
              <w:rFonts w:asciiTheme="minorHAnsi" w:eastAsiaTheme="minorEastAsia" w:hAnsiTheme="minorHAnsi" w:cstheme="minorBidi"/>
              <w:noProof/>
              <w:sz w:val="22"/>
              <w:szCs w:val="22"/>
              <w:lang w:val="es-CO" w:eastAsia="es-CO"/>
            </w:rPr>
          </w:pPr>
          <w:hyperlink w:anchor="_Toc75955098" w:history="1">
            <w:r w:rsidR="004C6574" w:rsidRPr="0032722F">
              <w:rPr>
                <w:rStyle w:val="Hipervnculo"/>
                <w:noProof/>
              </w:rPr>
              <w:t>5</w:t>
            </w:r>
            <w:r w:rsidR="004C6574">
              <w:rPr>
                <w:rFonts w:asciiTheme="minorHAnsi" w:eastAsiaTheme="minorEastAsia" w:hAnsiTheme="minorHAnsi" w:cstheme="minorBidi"/>
                <w:noProof/>
                <w:sz w:val="22"/>
                <w:szCs w:val="22"/>
                <w:lang w:val="es-CO" w:eastAsia="es-CO"/>
              </w:rPr>
              <w:tab/>
            </w:r>
            <w:r w:rsidR="004C6574" w:rsidRPr="0032722F">
              <w:rPr>
                <w:rStyle w:val="Hipervnculo"/>
                <w:iCs/>
                <w:noProof/>
                <w:spacing w:val="5"/>
              </w:rPr>
              <w:t>CAPITULO REDES ELÉCTRICAS</w:t>
            </w:r>
            <w:r w:rsidR="004C6574">
              <w:rPr>
                <w:noProof/>
                <w:webHidden/>
              </w:rPr>
              <w:tab/>
            </w:r>
            <w:r w:rsidR="004C6574">
              <w:rPr>
                <w:noProof/>
                <w:webHidden/>
              </w:rPr>
              <w:fldChar w:fldCharType="begin"/>
            </w:r>
            <w:r w:rsidR="004C6574">
              <w:rPr>
                <w:noProof/>
                <w:webHidden/>
              </w:rPr>
              <w:instrText xml:space="preserve"> PAGEREF _Toc75955098 \h </w:instrText>
            </w:r>
            <w:r w:rsidR="004C6574">
              <w:rPr>
                <w:noProof/>
                <w:webHidden/>
              </w:rPr>
            </w:r>
            <w:r w:rsidR="004C6574">
              <w:rPr>
                <w:noProof/>
                <w:webHidden/>
              </w:rPr>
              <w:fldChar w:fldCharType="separate"/>
            </w:r>
            <w:r w:rsidR="00E3665F">
              <w:rPr>
                <w:noProof/>
                <w:webHidden/>
              </w:rPr>
              <w:t>34</w:t>
            </w:r>
            <w:r w:rsidR="004C6574">
              <w:rPr>
                <w:noProof/>
                <w:webHidden/>
              </w:rPr>
              <w:fldChar w:fldCharType="end"/>
            </w:r>
          </w:hyperlink>
        </w:p>
        <w:p w14:paraId="19AE3AF7" w14:textId="4BC13A5E" w:rsidR="004C6574" w:rsidRDefault="006356C9">
          <w:pPr>
            <w:pStyle w:val="TDC2"/>
            <w:rPr>
              <w:rFonts w:asciiTheme="minorHAnsi" w:eastAsiaTheme="minorEastAsia" w:hAnsiTheme="minorHAnsi" w:cstheme="minorBidi"/>
              <w:noProof/>
              <w:sz w:val="22"/>
              <w:szCs w:val="22"/>
              <w:lang w:val="es-CO" w:eastAsia="es-CO"/>
            </w:rPr>
          </w:pPr>
          <w:hyperlink w:anchor="_Toc75955099" w:history="1">
            <w:r w:rsidR="004C6574" w:rsidRPr="0032722F">
              <w:rPr>
                <w:rStyle w:val="Hipervnculo"/>
                <w:noProof/>
                <w:lang w:val="es-MX"/>
              </w:rPr>
              <w:t>5.1</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Análisis de interferencia redes eléctricas con alternativas de localización de estaciones y propuestas de solución.</w:t>
            </w:r>
            <w:r w:rsidR="004C6574">
              <w:rPr>
                <w:noProof/>
                <w:webHidden/>
              </w:rPr>
              <w:tab/>
            </w:r>
            <w:r w:rsidR="004C6574">
              <w:rPr>
                <w:noProof/>
                <w:webHidden/>
              </w:rPr>
              <w:fldChar w:fldCharType="begin"/>
            </w:r>
            <w:r w:rsidR="004C6574">
              <w:rPr>
                <w:noProof/>
                <w:webHidden/>
              </w:rPr>
              <w:instrText xml:space="preserve"> PAGEREF _Toc75955099 \h </w:instrText>
            </w:r>
            <w:r w:rsidR="004C6574">
              <w:rPr>
                <w:noProof/>
                <w:webHidden/>
              </w:rPr>
            </w:r>
            <w:r w:rsidR="004C6574">
              <w:rPr>
                <w:noProof/>
                <w:webHidden/>
              </w:rPr>
              <w:fldChar w:fldCharType="separate"/>
            </w:r>
            <w:r w:rsidR="00E3665F">
              <w:rPr>
                <w:noProof/>
                <w:webHidden/>
              </w:rPr>
              <w:t>34</w:t>
            </w:r>
            <w:r w:rsidR="004C6574">
              <w:rPr>
                <w:noProof/>
                <w:webHidden/>
              </w:rPr>
              <w:fldChar w:fldCharType="end"/>
            </w:r>
          </w:hyperlink>
        </w:p>
        <w:p w14:paraId="4C18C349" w14:textId="5A9C9F7E" w:rsidR="004C6574" w:rsidRDefault="006356C9">
          <w:pPr>
            <w:pStyle w:val="TDC3"/>
            <w:rPr>
              <w:rFonts w:asciiTheme="minorHAnsi" w:eastAsiaTheme="minorEastAsia" w:hAnsiTheme="minorHAnsi" w:cstheme="minorBidi"/>
              <w:noProof/>
              <w:sz w:val="22"/>
              <w:szCs w:val="22"/>
              <w:lang w:val="es-CO" w:eastAsia="es-CO"/>
            </w:rPr>
          </w:pPr>
          <w:hyperlink w:anchor="_Toc75955100" w:history="1">
            <w:r w:rsidR="004C6574" w:rsidRPr="0032722F">
              <w:rPr>
                <w:rStyle w:val="Hipervnculo"/>
                <w:rFonts w:eastAsiaTheme="minorHAnsi"/>
                <w:noProof/>
              </w:rPr>
              <w:t>5.1.1</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20 DE JULIO</w:t>
            </w:r>
            <w:r w:rsidR="004C6574">
              <w:rPr>
                <w:noProof/>
                <w:webHidden/>
              </w:rPr>
              <w:tab/>
            </w:r>
            <w:r w:rsidR="004C6574">
              <w:rPr>
                <w:noProof/>
                <w:webHidden/>
              </w:rPr>
              <w:fldChar w:fldCharType="begin"/>
            </w:r>
            <w:r w:rsidR="004C6574">
              <w:rPr>
                <w:noProof/>
                <w:webHidden/>
              </w:rPr>
              <w:instrText xml:space="preserve"> PAGEREF _Toc75955100 \h </w:instrText>
            </w:r>
            <w:r w:rsidR="004C6574">
              <w:rPr>
                <w:noProof/>
                <w:webHidden/>
              </w:rPr>
            </w:r>
            <w:r w:rsidR="004C6574">
              <w:rPr>
                <w:noProof/>
                <w:webHidden/>
              </w:rPr>
              <w:fldChar w:fldCharType="separate"/>
            </w:r>
            <w:r w:rsidR="00E3665F">
              <w:rPr>
                <w:noProof/>
                <w:webHidden/>
              </w:rPr>
              <w:t>36</w:t>
            </w:r>
            <w:r w:rsidR="004C6574">
              <w:rPr>
                <w:noProof/>
                <w:webHidden/>
              </w:rPr>
              <w:fldChar w:fldCharType="end"/>
            </w:r>
          </w:hyperlink>
        </w:p>
        <w:p w14:paraId="6D08B224" w14:textId="1295610A" w:rsidR="004C6574" w:rsidRDefault="006356C9">
          <w:pPr>
            <w:pStyle w:val="TDC3"/>
            <w:rPr>
              <w:rFonts w:asciiTheme="minorHAnsi" w:eastAsiaTheme="minorEastAsia" w:hAnsiTheme="minorHAnsi" w:cstheme="minorBidi"/>
              <w:noProof/>
              <w:sz w:val="22"/>
              <w:szCs w:val="22"/>
              <w:lang w:val="es-CO" w:eastAsia="es-CO"/>
            </w:rPr>
          </w:pPr>
          <w:hyperlink w:anchor="_Toc75955101" w:history="1">
            <w:r w:rsidR="004C6574" w:rsidRPr="0032722F">
              <w:rPr>
                <w:rStyle w:val="Hipervnculo"/>
                <w:rFonts w:eastAsiaTheme="minorHAnsi"/>
                <w:noProof/>
              </w:rPr>
              <w:t>5.1.2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LA VICTORIA</w:t>
            </w:r>
            <w:r w:rsidR="004C6574">
              <w:rPr>
                <w:noProof/>
                <w:webHidden/>
              </w:rPr>
              <w:tab/>
            </w:r>
            <w:r w:rsidR="004C6574">
              <w:rPr>
                <w:noProof/>
                <w:webHidden/>
              </w:rPr>
              <w:fldChar w:fldCharType="begin"/>
            </w:r>
            <w:r w:rsidR="004C6574">
              <w:rPr>
                <w:noProof/>
                <w:webHidden/>
              </w:rPr>
              <w:instrText xml:space="preserve"> PAGEREF _Toc75955101 \h </w:instrText>
            </w:r>
            <w:r w:rsidR="004C6574">
              <w:rPr>
                <w:noProof/>
                <w:webHidden/>
              </w:rPr>
            </w:r>
            <w:r w:rsidR="004C6574">
              <w:rPr>
                <w:noProof/>
                <w:webHidden/>
              </w:rPr>
              <w:fldChar w:fldCharType="separate"/>
            </w:r>
            <w:r w:rsidR="00E3665F">
              <w:rPr>
                <w:noProof/>
                <w:webHidden/>
              </w:rPr>
              <w:t>37</w:t>
            </w:r>
            <w:r w:rsidR="004C6574">
              <w:rPr>
                <w:noProof/>
                <w:webHidden/>
              </w:rPr>
              <w:fldChar w:fldCharType="end"/>
            </w:r>
          </w:hyperlink>
        </w:p>
        <w:p w14:paraId="01A6FB21" w14:textId="493EB904" w:rsidR="004C6574" w:rsidRDefault="006356C9">
          <w:pPr>
            <w:pStyle w:val="TDC3"/>
            <w:rPr>
              <w:rFonts w:asciiTheme="minorHAnsi" w:eastAsiaTheme="minorEastAsia" w:hAnsiTheme="minorHAnsi" w:cstheme="minorBidi"/>
              <w:noProof/>
              <w:sz w:val="22"/>
              <w:szCs w:val="22"/>
              <w:lang w:val="es-CO" w:eastAsia="es-CO"/>
            </w:rPr>
          </w:pPr>
          <w:hyperlink w:anchor="_Toc75955102" w:history="1">
            <w:r w:rsidR="004C6574" w:rsidRPr="0032722F">
              <w:rPr>
                <w:rStyle w:val="Hipervnculo"/>
                <w:rFonts w:eastAsiaTheme="minorHAnsi"/>
                <w:noProof/>
              </w:rPr>
              <w:t>5.1.3</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ALTAMIRA</w:t>
            </w:r>
            <w:r w:rsidR="004C6574">
              <w:rPr>
                <w:noProof/>
                <w:webHidden/>
              </w:rPr>
              <w:tab/>
            </w:r>
            <w:r w:rsidR="004C6574">
              <w:rPr>
                <w:noProof/>
                <w:webHidden/>
              </w:rPr>
              <w:fldChar w:fldCharType="begin"/>
            </w:r>
            <w:r w:rsidR="004C6574">
              <w:rPr>
                <w:noProof/>
                <w:webHidden/>
              </w:rPr>
              <w:instrText xml:space="preserve"> PAGEREF _Toc75955102 \h </w:instrText>
            </w:r>
            <w:r w:rsidR="004C6574">
              <w:rPr>
                <w:noProof/>
                <w:webHidden/>
              </w:rPr>
            </w:r>
            <w:r w:rsidR="004C6574">
              <w:rPr>
                <w:noProof/>
                <w:webHidden/>
              </w:rPr>
              <w:fldChar w:fldCharType="separate"/>
            </w:r>
            <w:r w:rsidR="00E3665F">
              <w:rPr>
                <w:noProof/>
                <w:webHidden/>
              </w:rPr>
              <w:t>43</w:t>
            </w:r>
            <w:r w:rsidR="004C6574">
              <w:rPr>
                <w:noProof/>
                <w:webHidden/>
              </w:rPr>
              <w:fldChar w:fldCharType="end"/>
            </w:r>
          </w:hyperlink>
        </w:p>
        <w:p w14:paraId="7DFCD1C3" w14:textId="4784C409" w:rsidR="004C6574" w:rsidRDefault="006356C9">
          <w:pPr>
            <w:pStyle w:val="TDC3"/>
            <w:rPr>
              <w:rFonts w:asciiTheme="minorHAnsi" w:eastAsiaTheme="minorEastAsia" w:hAnsiTheme="minorHAnsi" w:cstheme="minorBidi"/>
              <w:noProof/>
              <w:sz w:val="22"/>
              <w:szCs w:val="22"/>
              <w:lang w:val="es-CO" w:eastAsia="es-CO"/>
            </w:rPr>
          </w:pPr>
          <w:hyperlink w:anchor="_Toc75955103" w:history="1">
            <w:r w:rsidR="004C6574" w:rsidRPr="0032722F">
              <w:rPr>
                <w:rStyle w:val="Hipervnculo"/>
                <w:rFonts w:eastAsiaTheme="minorHAnsi"/>
                <w:noProof/>
              </w:rPr>
              <w:t>5.1.4</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JUAN REY</w:t>
            </w:r>
            <w:r w:rsidR="004C6574">
              <w:rPr>
                <w:noProof/>
                <w:webHidden/>
              </w:rPr>
              <w:tab/>
            </w:r>
            <w:r w:rsidR="004C6574">
              <w:rPr>
                <w:noProof/>
                <w:webHidden/>
              </w:rPr>
              <w:fldChar w:fldCharType="begin"/>
            </w:r>
            <w:r w:rsidR="004C6574">
              <w:rPr>
                <w:noProof/>
                <w:webHidden/>
              </w:rPr>
              <w:instrText xml:space="preserve"> PAGEREF _Toc75955103 \h </w:instrText>
            </w:r>
            <w:r w:rsidR="004C6574">
              <w:rPr>
                <w:noProof/>
                <w:webHidden/>
              </w:rPr>
            </w:r>
            <w:r w:rsidR="004C6574">
              <w:rPr>
                <w:noProof/>
                <w:webHidden/>
              </w:rPr>
              <w:fldChar w:fldCharType="separate"/>
            </w:r>
            <w:r w:rsidR="00E3665F">
              <w:rPr>
                <w:noProof/>
                <w:webHidden/>
              </w:rPr>
              <w:t>53</w:t>
            </w:r>
            <w:r w:rsidR="004C6574">
              <w:rPr>
                <w:noProof/>
                <w:webHidden/>
              </w:rPr>
              <w:fldChar w:fldCharType="end"/>
            </w:r>
          </w:hyperlink>
        </w:p>
        <w:p w14:paraId="67082F8F" w14:textId="747DDAAA" w:rsidR="004C6574" w:rsidRDefault="006356C9">
          <w:pPr>
            <w:pStyle w:val="TDC2"/>
            <w:rPr>
              <w:rFonts w:asciiTheme="minorHAnsi" w:eastAsiaTheme="minorEastAsia" w:hAnsiTheme="minorHAnsi" w:cstheme="minorBidi"/>
              <w:noProof/>
              <w:sz w:val="22"/>
              <w:szCs w:val="22"/>
              <w:lang w:val="es-CO" w:eastAsia="es-CO"/>
            </w:rPr>
          </w:pPr>
          <w:hyperlink w:anchor="_Toc75955104" w:history="1">
            <w:r w:rsidR="004C6574" w:rsidRPr="0032722F">
              <w:rPr>
                <w:rStyle w:val="Hipervnculo"/>
                <w:rFonts w:eastAsiaTheme="minorHAnsi"/>
                <w:noProof/>
              </w:rPr>
              <w:t>5.2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Identificación interferencias redes 11,4kV con trayectorias entre Estaciones</w:t>
            </w:r>
            <w:r w:rsidR="004C6574">
              <w:rPr>
                <w:noProof/>
                <w:webHidden/>
              </w:rPr>
              <w:tab/>
            </w:r>
            <w:r w:rsidR="004C6574">
              <w:rPr>
                <w:noProof/>
                <w:webHidden/>
              </w:rPr>
              <w:fldChar w:fldCharType="begin"/>
            </w:r>
            <w:r w:rsidR="004C6574">
              <w:rPr>
                <w:noProof/>
                <w:webHidden/>
              </w:rPr>
              <w:instrText xml:space="preserve"> PAGEREF _Toc75955104 \h </w:instrText>
            </w:r>
            <w:r w:rsidR="004C6574">
              <w:rPr>
                <w:noProof/>
                <w:webHidden/>
              </w:rPr>
            </w:r>
            <w:r w:rsidR="004C6574">
              <w:rPr>
                <w:noProof/>
                <w:webHidden/>
              </w:rPr>
              <w:fldChar w:fldCharType="separate"/>
            </w:r>
            <w:r w:rsidR="00E3665F">
              <w:rPr>
                <w:noProof/>
                <w:webHidden/>
              </w:rPr>
              <w:t>56</w:t>
            </w:r>
            <w:r w:rsidR="004C6574">
              <w:rPr>
                <w:noProof/>
                <w:webHidden/>
              </w:rPr>
              <w:fldChar w:fldCharType="end"/>
            </w:r>
          </w:hyperlink>
        </w:p>
        <w:p w14:paraId="401560C8" w14:textId="3636FEDB" w:rsidR="004C6574" w:rsidRDefault="006356C9">
          <w:pPr>
            <w:pStyle w:val="TDC2"/>
            <w:rPr>
              <w:rFonts w:asciiTheme="minorHAnsi" w:eastAsiaTheme="minorEastAsia" w:hAnsiTheme="minorHAnsi" w:cstheme="minorBidi"/>
              <w:noProof/>
              <w:sz w:val="22"/>
              <w:szCs w:val="22"/>
              <w:lang w:val="es-CO" w:eastAsia="es-CO"/>
            </w:rPr>
          </w:pPr>
          <w:hyperlink w:anchor="_Toc75955105" w:history="1">
            <w:r w:rsidR="004C6574" w:rsidRPr="0032722F">
              <w:rPr>
                <w:rStyle w:val="Hipervnculo"/>
                <w:noProof/>
              </w:rPr>
              <w:t>5.3</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Presupuesto de soluciones interferencias MT 11,4kV en sitios de implantación de estaciones.</w:t>
            </w:r>
            <w:r w:rsidR="004C6574">
              <w:rPr>
                <w:noProof/>
                <w:webHidden/>
              </w:rPr>
              <w:tab/>
            </w:r>
            <w:r w:rsidR="004C6574">
              <w:rPr>
                <w:noProof/>
                <w:webHidden/>
              </w:rPr>
              <w:fldChar w:fldCharType="begin"/>
            </w:r>
            <w:r w:rsidR="004C6574">
              <w:rPr>
                <w:noProof/>
                <w:webHidden/>
              </w:rPr>
              <w:instrText xml:space="preserve"> PAGEREF _Toc75955105 \h </w:instrText>
            </w:r>
            <w:r w:rsidR="004C6574">
              <w:rPr>
                <w:noProof/>
                <w:webHidden/>
              </w:rPr>
            </w:r>
            <w:r w:rsidR="004C6574">
              <w:rPr>
                <w:noProof/>
                <w:webHidden/>
              </w:rPr>
              <w:fldChar w:fldCharType="separate"/>
            </w:r>
            <w:r w:rsidR="00E3665F">
              <w:rPr>
                <w:noProof/>
                <w:webHidden/>
              </w:rPr>
              <w:t>62</w:t>
            </w:r>
            <w:r w:rsidR="004C6574">
              <w:rPr>
                <w:noProof/>
                <w:webHidden/>
              </w:rPr>
              <w:fldChar w:fldCharType="end"/>
            </w:r>
          </w:hyperlink>
        </w:p>
        <w:p w14:paraId="0F2EBEB6" w14:textId="6BE02938" w:rsidR="004C6574" w:rsidRDefault="006356C9">
          <w:pPr>
            <w:pStyle w:val="TDC2"/>
            <w:rPr>
              <w:rFonts w:asciiTheme="minorHAnsi" w:eastAsiaTheme="minorEastAsia" w:hAnsiTheme="minorHAnsi" w:cstheme="minorBidi"/>
              <w:noProof/>
              <w:sz w:val="22"/>
              <w:szCs w:val="22"/>
              <w:lang w:val="es-CO" w:eastAsia="es-CO"/>
            </w:rPr>
          </w:pPr>
          <w:hyperlink w:anchor="_Toc75955106" w:history="1">
            <w:r w:rsidR="004C6574" w:rsidRPr="0032722F">
              <w:rPr>
                <w:rStyle w:val="Hipervnculo"/>
                <w:rFonts w:eastAsiaTheme="minorHAnsi"/>
                <w:noProof/>
              </w:rPr>
              <w:t>5.4</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Interferencias redes AT 115kV ramal JUAN REY</w:t>
            </w:r>
            <w:r w:rsidR="004C6574">
              <w:rPr>
                <w:noProof/>
                <w:webHidden/>
              </w:rPr>
              <w:tab/>
            </w:r>
            <w:r w:rsidR="004C6574">
              <w:rPr>
                <w:noProof/>
                <w:webHidden/>
              </w:rPr>
              <w:fldChar w:fldCharType="begin"/>
            </w:r>
            <w:r w:rsidR="004C6574">
              <w:rPr>
                <w:noProof/>
                <w:webHidden/>
              </w:rPr>
              <w:instrText xml:space="preserve"> PAGEREF _Toc75955106 \h </w:instrText>
            </w:r>
            <w:r w:rsidR="004C6574">
              <w:rPr>
                <w:noProof/>
                <w:webHidden/>
              </w:rPr>
            </w:r>
            <w:r w:rsidR="004C6574">
              <w:rPr>
                <w:noProof/>
                <w:webHidden/>
              </w:rPr>
              <w:fldChar w:fldCharType="separate"/>
            </w:r>
            <w:r w:rsidR="00E3665F">
              <w:rPr>
                <w:noProof/>
                <w:webHidden/>
              </w:rPr>
              <w:t>64</w:t>
            </w:r>
            <w:r w:rsidR="004C6574">
              <w:rPr>
                <w:noProof/>
                <w:webHidden/>
              </w:rPr>
              <w:fldChar w:fldCharType="end"/>
            </w:r>
          </w:hyperlink>
        </w:p>
        <w:p w14:paraId="0F570EBB" w14:textId="65F05E05" w:rsidR="004C6574" w:rsidRDefault="006356C9">
          <w:pPr>
            <w:pStyle w:val="TDC3"/>
            <w:rPr>
              <w:rFonts w:asciiTheme="minorHAnsi" w:eastAsiaTheme="minorEastAsia" w:hAnsiTheme="minorHAnsi" w:cstheme="minorBidi"/>
              <w:noProof/>
              <w:sz w:val="22"/>
              <w:szCs w:val="22"/>
              <w:lang w:val="es-CO" w:eastAsia="es-CO"/>
            </w:rPr>
          </w:pPr>
          <w:hyperlink w:anchor="_Toc75955107" w:history="1">
            <w:r w:rsidR="004C6574" w:rsidRPr="0032722F">
              <w:rPr>
                <w:rStyle w:val="Hipervnculo"/>
                <w:noProof/>
              </w:rPr>
              <w:t>5.4.1</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Solución conceptual a interferencias alta tensión 115kV</w:t>
            </w:r>
            <w:r w:rsidR="004C6574">
              <w:rPr>
                <w:noProof/>
                <w:webHidden/>
              </w:rPr>
              <w:tab/>
            </w:r>
            <w:r w:rsidR="004C6574">
              <w:rPr>
                <w:noProof/>
                <w:webHidden/>
              </w:rPr>
              <w:fldChar w:fldCharType="begin"/>
            </w:r>
            <w:r w:rsidR="004C6574">
              <w:rPr>
                <w:noProof/>
                <w:webHidden/>
              </w:rPr>
              <w:instrText xml:space="preserve"> PAGEREF _Toc75955107 \h </w:instrText>
            </w:r>
            <w:r w:rsidR="004C6574">
              <w:rPr>
                <w:noProof/>
                <w:webHidden/>
              </w:rPr>
            </w:r>
            <w:r w:rsidR="004C6574">
              <w:rPr>
                <w:noProof/>
                <w:webHidden/>
              </w:rPr>
              <w:fldChar w:fldCharType="separate"/>
            </w:r>
            <w:r w:rsidR="00E3665F">
              <w:rPr>
                <w:noProof/>
                <w:webHidden/>
              </w:rPr>
              <w:t>71</w:t>
            </w:r>
            <w:r w:rsidR="004C6574">
              <w:rPr>
                <w:noProof/>
                <w:webHidden/>
              </w:rPr>
              <w:fldChar w:fldCharType="end"/>
            </w:r>
          </w:hyperlink>
        </w:p>
        <w:p w14:paraId="19DCE1C5" w14:textId="17B261C3" w:rsidR="004C6574" w:rsidRDefault="006356C9">
          <w:pPr>
            <w:pStyle w:val="TDC3"/>
            <w:rPr>
              <w:rFonts w:asciiTheme="minorHAnsi" w:eastAsiaTheme="minorEastAsia" w:hAnsiTheme="minorHAnsi" w:cstheme="minorBidi"/>
              <w:noProof/>
              <w:sz w:val="22"/>
              <w:szCs w:val="22"/>
              <w:lang w:val="es-CO" w:eastAsia="es-CO"/>
            </w:rPr>
          </w:pPr>
          <w:hyperlink w:anchor="_Toc75955108" w:history="1">
            <w:r w:rsidR="004C6574" w:rsidRPr="0032722F">
              <w:rPr>
                <w:rStyle w:val="Hipervnculo"/>
                <w:noProof/>
              </w:rPr>
              <w:t>5.4.2</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Alternativas y trazado seleccionado sector Juan Rey</w:t>
            </w:r>
            <w:r w:rsidR="004C6574">
              <w:rPr>
                <w:noProof/>
                <w:webHidden/>
              </w:rPr>
              <w:tab/>
            </w:r>
            <w:r w:rsidR="004C6574">
              <w:rPr>
                <w:noProof/>
                <w:webHidden/>
              </w:rPr>
              <w:fldChar w:fldCharType="begin"/>
            </w:r>
            <w:r w:rsidR="004C6574">
              <w:rPr>
                <w:noProof/>
                <w:webHidden/>
              </w:rPr>
              <w:instrText xml:space="preserve"> PAGEREF _Toc75955108 \h </w:instrText>
            </w:r>
            <w:r w:rsidR="004C6574">
              <w:rPr>
                <w:noProof/>
                <w:webHidden/>
              </w:rPr>
            </w:r>
            <w:r w:rsidR="004C6574">
              <w:rPr>
                <w:noProof/>
                <w:webHidden/>
              </w:rPr>
              <w:fldChar w:fldCharType="separate"/>
            </w:r>
            <w:r w:rsidR="00E3665F">
              <w:rPr>
                <w:noProof/>
                <w:webHidden/>
              </w:rPr>
              <w:t>91</w:t>
            </w:r>
            <w:r w:rsidR="004C6574">
              <w:rPr>
                <w:noProof/>
                <w:webHidden/>
              </w:rPr>
              <w:fldChar w:fldCharType="end"/>
            </w:r>
          </w:hyperlink>
        </w:p>
        <w:p w14:paraId="49CE0122" w14:textId="60A49BF7" w:rsidR="004C6574" w:rsidRDefault="006356C9">
          <w:pPr>
            <w:pStyle w:val="TDC2"/>
            <w:rPr>
              <w:rFonts w:asciiTheme="minorHAnsi" w:eastAsiaTheme="minorEastAsia" w:hAnsiTheme="minorHAnsi" w:cstheme="minorBidi"/>
              <w:noProof/>
              <w:sz w:val="22"/>
              <w:szCs w:val="22"/>
              <w:lang w:val="es-CO" w:eastAsia="es-CO"/>
            </w:rPr>
          </w:pPr>
          <w:hyperlink w:anchor="_Toc75955109" w:history="1">
            <w:r w:rsidR="004C6574" w:rsidRPr="0032722F">
              <w:rPr>
                <w:rStyle w:val="Hipervnculo"/>
                <w:rFonts w:eastAsiaTheme="minorHAnsi"/>
                <w:noProof/>
              </w:rPr>
              <w:t>5.5</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Resumen de costos soterrado redes 11,4kV y 115kV en estaciones y trazados</w:t>
            </w:r>
            <w:r w:rsidR="004C6574">
              <w:rPr>
                <w:noProof/>
                <w:webHidden/>
              </w:rPr>
              <w:tab/>
            </w:r>
            <w:r w:rsidR="004C6574">
              <w:rPr>
                <w:noProof/>
                <w:webHidden/>
              </w:rPr>
              <w:fldChar w:fldCharType="begin"/>
            </w:r>
            <w:r w:rsidR="004C6574">
              <w:rPr>
                <w:noProof/>
                <w:webHidden/>
              </w:rPr>
              <w:instrText xml:space="preserve"> PAGEREF _Toc75955109 \h </w:instrText>
            </w:r>
            <w:r w:rsidR="004C6574">
              <w:rPr>
                <w:noProof/>
                <w:webHidden/>
              </w:rPr>
            </w:r>
            <w:r w:rsidR="004C6574">
              <w:rPr>
                <w:noProof/>
                <w:webHidden/>
              </w:rPr>
              <w:fldChar w:fldCharType="separate"/>
            </w:r>
            <w:r w:rsidR="00E3665F">
              <w:rPr>
                <w:noProof/>
                <w:webHidden/>
              </w:rPr>
              <w:t>92</w:t>
            </w:r>
            <w:r w:rsidR="004C6574">
              <w:rPr>
                <w:noProof/>
                <w:webHidden/>
              </w:rPr>
              <w:fldChar w:fldCharType="end"/>
            </w:r>
          </w:hyperlink>
        </w:p>
        <w:p w14:paraId="7F0E4286" w14:textId="6F7E516D" w:rsidR="004C6574" w:rsidRDefault="006356C9">
          <w:pPr>
            <w:pStyle w:val="TDC2"/>
            <w:rPr>
              <w:rFonts w:asciiTheme="minorHAnsi" w:eastAsiaTheme="minorEastAsia" w:hAnsiTheme="minorHAnsi" w:cstheme="minorBidi"/>
              <w:noProof/>
              <w:sz w:val="22"/>
              <w:szCs w:val="22"/>
              <w:lang w:val="es-CO" w:eastAsia="es-CO"/>
            </w:rPr>
          </w:pPr>
          <w:hyperlink w:anchor="_Toc75955110" w:history="1">
            <w:r w:rsidR="004C6574" w:rsidRPr="0032722F">
              <w:rPr>
                <w:rStyle w:val="Hipervnculo"/>
                <w:rFonts w:eastAsiaTheme="minorHAnsi"/>
                <w:noProof/>
              </w:rPr>
              <w:t>5.6</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Criterios para selección de alternativas – Componente Redes Eléctricas</w:t>
            </w:r>
            <w:r w:rsidR="004C6574">
              <w:rPr>
                <w:noProof/>
                <w:webHidden/>
              </w:rPr>
              <w:tab/>
            </w:r>
            <w:r w:rsidR="004C6574">
              <w:rPr>
                <w:noProof/>
                <w:webHidden/>
              </w:rPr>
              <w:fldChar w:fldCharType="begin"/>
            </w:r>
            <w:r w:rsidR="004C6574">
              <w:rPr>
                <w:noProof/>
                <w:webHidden/>
              </w:rPr>
              <w:instrText xml:space="preserve"> PAGEREF _Toc75955110 \h </w:instrText>
            </w:r>
            <w:r w:rsidR="004C6574">
              <w:rPr>
                <w:noProof/>
                <w:webHidden/>
              </w:rPr>
            </w:r>
            <w:r w:rsidR="004C6574">
              <w:rPr>
                <w:noProof/>
                <w:webHidden/>
              </w:rPr>
              <w:fldChar w:fldCharType="separate"/>
            </w:r>
            <w:r w:rsidR="00E3665F">
              <w:rPr>
                <w:noProof/>
                <w:webHidden/>
              </w:rPr>
              <w:t>94</w:t>
            </w:r>
            <w:r w:rsidR="004C6574">
              <w:rPr>
                <w:noProof/>
                <w:webHidden/>
              </w:rPr>
              <w:fldChar w:fldCharType="end"/>
            </w:r>
          </w:hyperlink>
        </w:p>
        <w:p w14:paraId="611B1254" w14:textId="06139633" w:rsidR="004C6574" w:rsidRDefault="006356C9">
          <w:pPr>
            <w:pStyle w:val="TDC2"/>
            <w:rPr>
              <w:rFonts w:asciiTheme="minorHAnsi" w:eastAsiaTheme="minorEastAsia" w:hAnsiTheme="minorHAnsi" w:cstheme="minorBidi"/>
              <w:noProof/>
              <w:sz w:val="22"/>
              <w:szCs w:val="22"/>
              <w:lang w:val="es-CO" w:eastAsia="es-CO"/>
            </w:rPr>
          </w:pPr>
          <w:hyperlink w:anchor="_Toc75955111" w:history="1">
            <w:r w:rsidR="004C6574" w:rsidRPr="0032722F">
              <w:rPr>
                <w:rStyle w:val="Hipervnculo"/>
                <w:noProof/>
                <w:lang w:val="es-MX"/>
              </w:rPr>
              <w:t>5.7</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Criterios conceptuales redes internas edificaciones</w:t>
            </w:r>
            <w:r w:rsidR="004C6574">
              <w:rPr>
                <w:noProof/>
                <w:webHidden/>
              </w:rPr>
              <w:tab/>
            </w:r>
            <w:r w:rsidR="004C6574">
              <w:rPr>
                <w:noProof/>
                <w:webHidden/>
              </w:rPr>
              <w:fldChar w:fldCharType="begin"/>
            </w:r>
            <w:r w:rsidR="004C6574">
              <w:rPr>
                <w:noProof/>
                <w:webHidden/>
              </w:rPr>
              <w:instrText xml:space="preserve"> PAGEREF _Toc75955111 \h </w:instrText>
            </w:r>
            <w:r w:rsidR="004C6574">
              <w:rPr>
                <w:noProof/>
                <w:webHidden/>
              </w:rPr>
            </w:r>
            <w:r w:rsidR="004C6574">
              <w:rPr>
                <w:noProof/>
                <w:webHidden/>
              </w:rPr>
              <w:fldChar w:fldCharType="separate"/>
            </w:r>
            <w:r w:rsidR="00E3665F">
              <w:rPr>
                <w:noProof/>
                <w:webHidden/>
              </w:rPr>
              <w:t>96</w:t>
            </w:r>
            <w:r w:rsidR="004C6574">
              <w:rPr>
                <w:noProof/>
                <w:webHidden/>
              </w:rPr>
              <w:fldChar w:fldCharType="end"/>
            </w:r>
          </w:hyperlink>
        </w:p>
        <w:p w14:paraId="669AFFE6" w14:textId="1918F323" w:rsidR="004C6574" w:rsidRDefault="006356C9">
          <w:pPr>
            <w:pStyle w:val="TDC3"/>
            <w:rPr>
              <w:rFonts w:asciiTheme="minorHAnsi" w:eastAsiaTheme="minorEastAsia" w:hAnsiTheme="minorHAnsi" w:cstheme="minorBidi"/>
              <w:noProof/>
              <w:sz w:val="22"/>
              <w:szCs w:val="22"/>
              <w:lang w:val="es-CO" w:eastAsia="es-CO"/>
            </w:rPr>
          </w:pPr>
          <w:hyperlink w:anchor="_Toc75955112" w:history="1">
            <w:r w:rsidR="004C6574" w:rsidRPr="0032722F">
              <w:rPr>
                <w:rStyle w:val="Hipervnculo"/>
                <w:rFonts w:eastAsiaTheme="minorHAnsi"/>
                <w:noProof/>
              </w:rPr>
              <w:t>5.7.1</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Marco normativo aplicable:</w:t>
            </w:r>
            <w:r w:rsidR="004C6574">
              <w:rPr>
                <w:noProof/>
                <w:webHidden/>
              </w:rPr>
              <w:tab/>
            </w:r>
            <w:r w:rsidR="004C6574">
              <w:rPr>
                <w:noProof/>
                <w:webHidden/>
              </w:rPr>
              <w:fldChar w:fldCharType="begin"/>
            </w:r>
            <w:r w:rsidR="004C6574">
              <w:rPr>
                <w:noProof/>
                <w:webHidden/>
              </w:rPr>
              <w:instrText xml:space="preserve"> PAGEREF _Toc75955112 \h </w:instrText>
            </w:r>
            <w:r w:rsidR="004C6574">
              <w:rPr>
                <w:noProof/>
                <w:webHidden/>
              </w:rPr>
            </w:r>
            <w:r w:rsidR="004C6574">
              <w:rPr>
                <w:noProof/>
                <w:webHidden/>
              </w:rPr>
              <w:fldChar w:fldCharType="separate"/>
            </w:r>
            <w:r w:rsidR="00E3665F">
              <w:rPr>
                <w:noProof/>
                <w:webHidden/>
              </w:rPr>
              <w:t>97</w:t>
            </w:r>
            <w:r w:rsidR="004C6574">
              <w:rPr>
                <w:noProof/>
                <w:webHidden/>
              </w:rPr>
              <w:fldChar w:fldCharType="end"/>
            </w:r>
          </w:hyperlink>
        </w:p>
        <w:p w14:paraId="6357FD29" w14:textId="086BB400" w:rsidR="004C6574" w:rsidRDefault="006356C9">
          <w:pPr>
            <w:pStyle w:val="TDC3"/>
            <w:rPr>
              <w:rFonts w:asciiTheme="minorHAnsi" w:eastAsiaTheme="minorEastAsia" w:hAnsiTheme="minorHAnsi" w:cstheme="minorBidi"/>
              <w:noProof/>
              <w:sz w:val="22"/>
              <w:szCs w:val="22"/>
              <w:lang w:val="es-CO" w:eastAsia="es-CO"/>
            </w:rPr>
          </w:pPr>
          <w:hyperlink w:anchor="_Toc75955113" w:history="1">
            <w:r w:rsidR="004C6574" w:rsidRPr="0032722F">
              <w:rPr>
                <w:rStyle w:val="Hipervnculo"/>
                <w:rFonts w:eastAsiaTheme="minorHAnsi"/>
                <w:noProof/>
              </w:rPr>
              <w:t>5.7.2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Criterios técnicos generales de diseño:</w:t>
            </w:r>
            <w:r w:rsidR="004C6574">
              <w:rPr>
                <w:noProof/>
                <w:webHidden/>
              </w:rPr>
              <w:tab/>
            </w:r>
            <w:r w:rsidR="004C6574">
              <w:rPr>
                <w:noProof/>
                <w:webHidden/>
              </w:rPr>
              <w:fldChar w:fldCharType="begin"/>
            </w:r>
            <w:r w:rsidR="004C6574">
              <w:rPr>
                <w:noProof/>
                <w:webHidden/>
              </w:rPr>
              <w:instrText xml:space="preserve"> PAGEREF _Toc75955113 \h </w:instrText>
            </w:r>
            <w:r w:rsidR="004C6574">
              <w:rPr>
                <w:noProof/>
                <w:webHidden/>
              </w:rPr>
            </w:r>
            <w:r w:rsidR="004C6574">
              <w:rPr>
                <w:noProof/>
                <w:webHidden/>
              </w:rPr>
              <w:fldChar w:fldCharType="separate"/>
            </w:r>
            <w:r w:rsidR="00E3665F">
              <w:rPr>
                <w:noProof/>
                <w:webHidden/>
              </w:rPr>
              <w:t>98</w:t>
            </w:r>
            <w:r w:rsidR="004C6574">
              <w:rPr>
                <w:noProof/>
                <w:webHidden/>
              </w:rPr>
              <w:fldChar w:fldCharType="end"/>
            </w:r>
          </w:hyperlink>
        </w:p>
        <w:p w14:paraId="4197E93B" w14:textId="3F6BE1DA" w:rsidR="004C6574" w:rsidRDefault="006356C9">
          <w:pPr>
            <w:pStyle w:val="TDC1"/>
            <w:rPr>
              <w:rFonts w:asciiTheme="minorHAnsi" w:eastAsiaTheme="minorEastAsia" w:hAnsiTheme="minorHAnsi" w:cstheme="minorBidi"/>
              <w:noProof/>
              <w:sz w:val="22"/>
              <w:szCs w:val="22"/>
              <w:lang w:val="es-CO" w:eastAsia="es-CO"/>
            </w:rPr>
          </w:pPr>
          <w:hyperlink w:anchor="_Toc75955114" w:history="1">
            <w:r w:rsidR="004C6574" w:rsidRPr="0032722F">
              <w:rPr>
                <w:rStyle w:val="Hipervnculo"/>
                <w:noProof/>
                <w:lang w:val="es-ES" w:eastAsia="es-ES"/>
              </w:rPr>
              <w:t>6</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ES" w:eastAsia="es-ES"/>
              </w:rPr>
              <w:t>CAPITULO REDES DE TELECOMUNICACIONES</w:t>
            </w:r>
            <w:r w:rsidR="004C6574">
              <w:rPr>
                <w:noProof/>
                <w:webHidden/>
              </w:rPr>
              <w:tab/>
            </w:r>
            <w:r w:rsidR="004C6574">
              <w:rPr>
                <w:noProof/>
                <w:webHidden/>
              </w:rPr>
              <w:fldChar w:fldCharType="begin"/>
            </w:r>
            <w:r w:rsidR="004C6574">
              <w:rPr>
                <w:noProof/>
                <w:webHidden/>
              </w:rPr>
              <w:instrText xml:space="preserve"> PAGEREF _Toc75955114 \h </w:instrText>
            </w:r>
            <w:r w:rsidR="004C6574">
              <w:rPr>
                <w:noProof/>
                <w:webHidden/>
              </w:rPr>
            </w:r>
            <w:r w:rsidR="004C6574">
              <w:rPr>
                <w:noProof/>
                <w:webHidden/>
              </w:rPr>
              <w:fldChar w:fldCharType="separate"/>
            </w:r>
            <w:r w:rsidR="00E3665F">
              <w:rPr>
                <w:noProof/>
                <w:webHidden/>
              </w:rPr>
              <w:t>107</w:t>
            </w:r>
            <w:r w:rsidR="004C6574">
              <w:rPr>
                <w:noProof/>
                <w:webHidden/>
              </w:rPr>
              <w:fldChar w:fldCharType="end"/>
            </w:r>
          </w:hyperlink>
        </w:p>
        <w:p w14:paraId="7BDB6661" w14:textId="0CAA5EFF" w:rsidR="004C6574" w:rsidRDefault="006356C9">
          <w:pPr>
            <w:pStyle w:val="TDC2"/>
            <w:rPr>
              <w:rFonts w:asciiTheme="minorHAnsi" w:eastAsiaTheme="minorEastAsia" w:hAnsiTheme="minorHAnsi" w:cstheme="minorBidi"/>
              <w:noProof/>
              <w:sz w:val="22"/>
              <w:szCs w:val="22"/>
              <w:lang w:val="es-CO" w:eastAsia="es-CO"/>
            </w:rPr>
          </w:pPr>
          <w:hyperlink w:anchor="_Toc75955115" w:history="1">
            <w:r w:rsidR="004C6574" w:rsidRPr="0032722F">
              <w:rPr>
                <w:rStyle w:val="Hipervnculo"/>
                <w:noProof/>
                <w:lang w:val="es-MX"/>
              </w:rPr>
              <w:t>6.1</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Análisis</w:t>
            </w:r>
            <w:r w:rsidR="004C6574" w:rsidRPr="0032722F">
              <w:rPr>
                <w:rStyle w:val="Hipervnculo"/>
                <w:noProof/>
                <w:lang w:val="es-MX"/>
              </w:rPr>
              <w:t xml:space="preserve"> de interferencia redes telecomunicaciones con alternativas de localización de estaciones.</w:t>
            </w:r>
            <w:r w:rsidR="004C6574">
              <w:rPr>
                <w:noProof/>
                <w:webHidden/>
              </w:rPr>
              <w:tab/>
            </w:r>
            <w:r w:rsidR="004C6574">
              <w:rPr>
                <w:noProof/>
                <w:webHidden/>
              </w:rPr>
              <w:fldChar w:fldCharType="begin"/>
            </w:r>
            <w:r w:rsidR="004C6574">
              <w:rPr>
                <w:noProof/>
                <w:webHidden/>
              </w:rPr>
              <w:instrText xml:space="preserve"> PAGEREF _Toc75955115 \h </w:instrText>
            </w:r>
            <w:r w:rsidR="004C6574">
              <w:rPr>
                <w:noProof/>
                <w:webHidden/>
              </w:rPr>
            </w:r>
            <w:r w:rsidR="004C6574">
              <w:rPr>
                <w:noProof/>
                <w:webHidden/>
              </w:rPr>
              <w:fldChar w:fldCharType="separate"/>
            </w:r>
            <w:r w:rsidR="00E3665F">
              <w:rPr>
                <w:noProof/>
                <w:webHidden/>
              </w:rPr>
              <w:t>108</w:t>
            </w:r>
            <w:r w:rsidR="004C6574">
              <w:rPr>
                <w:noProof/>
                <w:webHidden/>
              </w:rPr>
              <w:fldChar w:fldCharType="end"/>
            </w:r>
          </w:hyperlink>
        </w:p>
        <w:p w14:paraId="2AF3914C" w14:textId="66BAF71A" w:rsidR="004C6574" w:rsidRDefault="006356C9">
          <w:pPr>
            <w:pStyle w:val="TDC3"/>
            <w:rPr>
              <w:rFonts w:asciiTheme="minorHAnsi" w:eastAsiaTheme="minorEastAsia" w:hAnsiTheme="minorHAnsi" w:cstheme="minorBidi"/>
              <w:noProof/>
              <w:sz w:val="22"/>
              <w:szCs w:val="22"/>
              <w:lang w:val="es-CO" w:eastAsia="es-CO"/>
            </w:rPr>
          </w:pPr>
          <w:hyperlink w:anchor="_Toc75955116" w:history="1">
            <w:r w:rsidR="004C6574" w:rsidRPr="0032722F">
              <w:rPr>
                <w:rStyle w:val="Hipervnculo"/>
                <w:noProof/>
              </w:rPr>
              <w:t>6.1.1</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20 DE JULIO</w:t>
            </w:r>
            <w:r w:rsidR="004C6574">
              <w:rPr>
                <w:noProof/>
                <w:webHidden/>
              </w:rPr>
              <w:tab/>
            </w:r>
            <w:r w:rsidR="004C6574">
              <w:rPr>
                <w:noProof/>
                <w:webHidden/>
              </w:rPr>
              <w:fldChar w:fldCharType="begin"/>
            </w:r>
            <w:r w:rsidR="004C6574">
              <w:rPr>
                <w:noProof/>
                <w:webHidden/>
              </w:rPr>
              <w:instrText xml:space="preserve"> PAGEREF _Toc75955116 \h </w:instrText>
            </w:r>
            <w:r w:rsidR="004C6574">
              <w:rPr>
                <w:noProof/>
                <w:webHidden/>
              </w:rPr>
            </w:r>
            <w:r w:rsidR="004C6574">
              <w:rPr>
                <w:noProof/>
                <w:webHidden/>
              </w:rPr>
              <w:fldChar w:fldCharType="separate"/>
            </w:r>
            <w:r w:rsidR="00E3665F">
              <w:rPr>
                <w:noProof/>
                <w:webHidden/>
              </w:rPr>
              <w:t>109</w:t>
            </w:r>
            <w:r w:rsidR="004C6574">
              <w:rPr>
                <w:noProof/>
                <w:webHidden/>
              </w:rPr>
              <w:fldChar w:fldCharType="end"/>
            </w:r>
          </w:hyperlink>
        </w:p>
        <w:p w14:paraId="5D19E667" w14:textId="690F78C6" w:rsidR="004C6574" w:rsidRDefault="006356C9">
          <w:pPr>
            <w:pStyle w:val="TDC3"/>
            <w:rPr>
              <w:rFonts w:asciiTheme="minorHAnsi" w:eastAsiaTheme="minorEastAsia" w:hAnsiTheme="minorHAnsi" w:cstheme="minorBidi"/>
              <w:noProof/>
              <w:sz w:val="22"/>
              <w:szCs w:val="22"/>
              <w:lang w:val="es-CO" w:eastAsia="es-CO"/>
            </w:rPr>
          </w:pPr>
          <w:hyperlink w:anchor="_Toc75955117" w:history="1">
            <w:r w:rsidR="004C6574" w:rsidRPr="0032722F">
              <w:rPr>
                <w:rStyle w:val="Hipervnculo"/>
                <w:rFonts w:eastAsiaTheme="minorHAnsi"/>
                <w:noProof/>
              </w:rPr>
              <w:t>6.1.2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LA VICTORIA</w:t>
            </w:r>
            <w:r w:rsidR="004C6574">
              <w:rPr>
                <w:noProof/>
                <w:webHidden/>
              </w:rPr>
              <w:tab/>
            </w:r>
            <w:r w:rsidR="004C6574">
              <w:rPr>
                <w:noProof/>
                <w:webHidden/>
              </w:rPr>
              <w:fldChar w:fldCharType="begin"/>
            </w:r>
            <w:r w:rsidR="004C6574">
              <w:rPr>
                <w:noProof/>
                <w:webHidden/>
              </w:rPr>
              <w:instrText xml:space="preserve"> PAGEREF _Toc75955117 \h </w:instrText>
            </w:r>
            <w:r w:rsidR="004C6574">
              <w:rPr>
                <w:noProof/>
                <w:webHidden/>
              </w:rPr>
            </w:r>
            <w:r w:rsidR="004C6574">
              <w:rPr>
                <w:noProof/>
                <w:webHidden/>
              </w:rPr>
              <w:fldChar w:fldCharType="separate"/>
            </w:r>
            <w:r w:rsidR="00E3665F">
              <w:rPr>
                <w:noProof/>
                <w:webHidden/>
              </w:rPr>
              <w:t>109</w:t>
            </w:r>
            <w:r w:rsidR="004C6574">
              <w:rPr>
                <w:noProof/>
                <w:webHidden/>
              </w:rPr>
              <w:fldChar w:fldCharType="end"/>
            </w:r>
          </w:hyperlink>
        </w:p>
        <w:p w14:paraId="45A8D66F" w14:textId="3B541203" w:rsidR="004C6574" w:rsidRDefault="006356C9">
          <w:pPr>
            <w:pStyle w:val="TDC3"/>
            <w:rPr>
              <w:rFonts w:asciiTheme="minorHAnsi" w:eastAsiaTheme="minorEastAsia" w:hAnsiTheme="minorHAnsi" w:cstheme="minorBidi"/>
              <w:noProof/>
              <w:sz w:val="22"/>
              <w:szCs w:val="22"/>
              <w:lang w:val="es-CO" w:eastAsia="es-CO"/>
            </w:rPr>
          </w:pPr>
          <w:hyperlink w:anchor="_Toc75955118" w:history="1">
            <w:r w:rsidR="004C6574" w:rsidRPr="0032722F">
              <w:rPr>
                <w:rStyle w:val="Hipervnculo"/>
                <w:rFonts w:eastAsiaTheme="minorHAnsi"/>
                <w:noProof/>
              </w:rPr>
              <w:t>6.1.3</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ALTAMIRA</w:t>
            </w:r>
            <w:r w:rsidR="004C6574">
              <w:rPr>
                <w:noProof/>
                <w:webHidden/>
              </w:rPr>
              <w:tab/>
            </w:r>
            <w:r w:rsidR="004C6574">
              <w:rPr>
                <w:noProof/>
                <w:webHidden/>
              </w:rPr>
              <w:fldChar w:fldCharType="begin"/>
            </w:r>
            <w:r w:rsidR="004C6574">
              <w:rPr>
                <w:noProof/>
                <w:webHidden/>
              </w:rPr>
              <w:instrText xml:space="preserve"> PAGEREF _Toc75955118 \h </w:instrText>
            </w:r>
            <w:r w:rsidR="004C6574">
              <w:rPr>
                <w:noProof/>
                <w:webHidden/>
              </w:rPr>
            </w:r>
            <w:r w:rsidR="004C6574">
              <w:rPr>
                <w:noProof/>
                <w:webHidden/>
              </w:rPr>
              <w:fldChar w:fldCharType="separate"/>
            </w:r>
            <w:r w:rsidR="00E3665F">
              <w:rPr>
                <w:noProof/>
                <w:webHidden/>
              </w:rPr>
              <w:t>112</w:t>
            </w:r>
            <w:r w:rsidR="004C6574">
              <w:rPr>
                <w:noProof/>
                <w:webHidden/>
              </w:rPr>
              <w:fldChar w:fldCharType="end"/>
            </w:r>
          </w:hyperlink>
        </w:p>
        <w:p w14:paraId="79373211" w14:textId="7D962EC0" w:rsidR="004C6574" w:rsidRDefault="006356C9">
          <w:pPr>
            <w:pStyle w:val="TDC3"/>
            <w:rPr>
              <w:rFonts w:asciiTheme="minorHAnsi" w:eastAsiaTheme="minorEastAsia" w:hAnsiTheme="minorHAnsi" w:cstheme="minorBidi"/>
              <w:noProof/>
              <w:sz w:val="22"/>
              <w:szCs w:val="22"/>
              <w:lang w:val="es-CO" w:eastAsia="es-CO"/>
            </w:rPr>
          </w:pPr>
          <w:hyperlink w:anchor="_Toc75955119" w:history="1">
            <w:r w:rsidR="004C6574" w:rsidRPr="0032722F">
              <w:rPr>
                <w:rStyle w:val="Hipervnculo"/>
                <w:rFonts w:eastAsiaTheme="minorHAnsi"/>
                <w:noProof/>
              </w:rPr>
              <w:t>6.1.4</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Alternativas Estación JUAN REY</w:t>
            </w:r>
            <w:r w:rsidR="004C6574">
              <w:rPr>
                <w:noProof/>
                <w:webHidden/>
              </w:rPr>
              <w:tab/>
            </w:r>
            <w:r w:rsidR="004C6574">
              <w:rPr>
                <w:noProof/>
                <w:webHidden/>
              </w:rPr>
              <w:fldChar w:fldCharType="begin"/>
            </w:r>
            <w:r w:rsidR="004C6574">
              <w:rPr>
                <w:noProof/>
                <w:webHidden/>
              </w:rPr>
              <w:instrText xml:space="preserve"> PAGEREF _Toc75955119 \h </w:instrText>
            </w:r>
            <w:r w:rsidR="004C6574">
              <w:rPr>
                <w:noProof/>
                <w:webHidden/>
              </w:rPr>
            </w:r>
            <w:r w:rsidR="004C6574">
              <w:rPr>
                <w:noProof/>
                <w:webHidden/>
              </w:rPr>
              <w:fldChar w:fldCharType="separate"/>
            </w:r>
            <w:r w:rsidR="00E3665F">
              <w:rPr>
                <w:noProof/>
                <w:webHidden/>
              </w:rPr>
              <w:t>117</w:t>
            </w:r>
            <w:r w:rsidR="004C6574">
              <w:rPr>
                <w:noProof/>
                <w:webHidden/>
              </w:rPr>
              <w:fldChar w:fldCharType="end"/>
            </w:r>
          </w:hyperlink>
        </w:p>
        <w:p w14:paraId="5588BCE5" w14:textId="76CFF02A" w:rsidR="004C6574" w:rsidRDefault="006356C9">
          <w:pPr>
            <w:pStyle w:val="TDC2"/>
            <w:rPr>
              <w:rFonts w:asciiTheme="minorHAnsi" w:eastAsiaTheme="minorEastAsia" w:hAnsiTheme="minorHAnsi" w:cstheme="minorBidi"/>
              <w:noProof/>
              <w:sz w:val="22"/>
              <w:szCs w:val="22"/>
              <w:lang w:val="es-CO" w:eastAsia="es-CO"/>
            </w:rPr>
          </w:pPr>
          <w:hyperlink w:anchor="_Toc75955120" w:history="1">
            <w:r w:rsidR="004C6574" w:rsidRPr="0032722F">
              <w:rPr>
                <w:rStyle w:val="Hipervnculo"/>
                <w:rFonts w:eastAsiaTheme="minorHAnsi"/>
                <w:noProof/>
              </w:rPr>
              <w:t>6.2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Identificación interferencias redes de Telecomunicaciones con trayectorias entre Estaciones</w:t>
            </w:r>
            <w:r w:rsidR="004C6574">
              <w:rPr>
                <w:noProof/>
                <w:webHidden/>
              </w:rPr>
              <w:tab/>
            </w:r>
            <w:r w:rsidR="004C6574">
              <w:rPr>
                <w:noProof/>
                <w:webHidden/>
              </w:rPr>
              <w:fldChar w:fldCharType="begin"/>
            </w:r>
            <w:r w:rsidR="004C6574">
              <w:rPr>
                <w:noProof/>
                <w:webHidden/>
              </w:rPr>
              <w:instrText xml:space="preserve"> PAGEREF _Toc75955120 \h </w:instrText>
            </w:r>
            <w:r w:rsidR="004C6574">
              <w:rPr>
                <w:noProof/>
                <w:webHidden/>
              </w:rPr>
            </w:r>
            <w:r w:rsidR="004C6574">
              <w:rPr>
                <w:noProof/>
                <w:webHidden/>
              </w:rPr>
              <w:fldChar w:fldCharType="separate"/>
            </w:r>
            <w:r w:rsidR="00E3665F">
              <w:rPr>
                <w:noProof/>
                <w:webHidden/>
              </w:rPr>
              <w:t>118</w:t>
            </w:r>
            <w:r w:rsidR="004C6574">
              <w:rPr>
                <w:noProof/>
                <w:webHidden/>
              </w:rPr>
              <w:fldChar w:fldCharType="end"/>
            </w:r>
          </w:hyperlink>
        </w:p>
        <w:p w14:paraId="79C38DCE" w14:textId="2A322100" w:rsidR="004C6574" w:rsidRDefault="006356C9">
          <w:pPr>
            <w:pStyle w:val="TDC2"/>
            <w:rPr>
              <w:rFonts w:asciiTheme="minorHAnsi" w:eastAsiaTheme="minorEastAsia" w:hAnsiTheme="minorHAnsi" w:cstheme="minorBidi"/>
              <w:noProof/>
              <w:sz w:val="22"/>
              <w:szCs w:val="22"/>
              <w:lang w:val="es-CO" w:eastAsia="es-CO"/>
            </w:rPr>
          </w:pPr>
          <w:hyperlink w:anchor="_Toc75955121" w:history="1">
            <w:r w:rsidR="004C6574" w:rsidRPr="0032722F">
              <w:rPr>
                <w:rStyle w:val="Hipervnculo"/>
                <w:noProof/>
              </w:rPr>
              <w:t>6.3</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Presupuesto de soluciones interferencias con redes de telecomunicaciones en sitios de implantación de estaciones.</w:t>
            </w:r>
            <w:r w:rsidR="004C6574">
              <w:rPr>
                <w:noProof/>
                <w:webHidden/>
              </w:rPr>
              <w:tab/>
            </w:r>
            <w:r w:rsidR="004C6574">
              <w:rPr>
                <w:noProof/>
                <w:webHidden/>
              </w:rPr>
              <w:fldChar w:fldCharType="begin"/>
            </w:r>
            <w:r w:rsidR="004C6574">
              <w:rPr>
                <w:noProof/>
                <w:webHidden/>
              </w:rPr>
              <w:instrText xml:space="preserve"> PAGEREF _Toc75955121 \h </w:instrText>
            </w:r>
            <w:r w:rsidR="004C6574">
              <w:rPr>
                <w:noProof/>
                <w:webHidden/>
              </w:rPr>
            </w:r>
            <w:r w:rsidR="004C6574">
              <w:rPr>
                <w:noProof/>
                <w:webHidden/>
              </w:rPr>
              <w:fldChar w:fldCharType="separate"/>
            </w:r>
            <w:r w:rsidR="00E3665F">
              <w:rPr>
                <w:noProof/>
                <w:webHidden/>
              </w:rPr>
              <w:t>119</w:t>
            </w:r>
            <w:r w:rsidR="004C6574">
              <w:rPr>
                <w:noProof/>
                <w:webHidden/>
              </w:rPr>
              <w:fldChar w:fldCharType="end"/>
            </w:r>
          </w:hyperlink>
        </w:p>
        <w:p w14:paraId="5E241843" w14:textId="16D88989" w:rsidR="004C6574" w:rsidRDefault="006356C9">
          <w:pPr>
            <w:pStyle w:val="TDC2"/>
            <w:rPr>
              <w:rFonts w:asciiTheme="minorHAnsi" w:eastAsiaTheme="minorEastAsia" w:hAnsiTheme="minorHAnsi" w:cstheme="minorBidi"/>
              <w:noProof/>
              <w:sz w:val="22"/>
              <w:szCs w:val="22"/>
              <w:lang w:val="es-CO" w:eastAsia="es-CO"/>
            </w:rPr>
          </w:pPr>
          <w:hyperlink w:anchor="_Toc75955122" w:history="1">
            <w:r w:rsidR="004C6574" w:rsidRPr="0032722F">
              <w:rPr>
                <w:rStyle w:val="Hipervnculo"/>
                <w:rFonts w:eastAsiaTheme="minorHAnsi"/>
                <w:noProof/>
              </w:rPr>
              <w:t>6.4</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Criterios para selección de alternativas – Componente Redes Telecomunicaciones</w:t>
            </w:r>
            <w:r w:rsidR="004C6574">
              <w:rPr>
                <w:noProof/>
                <w:webHidden/>
              </w:rPr>
              <w:tab/>
            </w:r>
            <w:r w:rsidR="004C6574">
              <w:rPr>
                <w:noProof/>
                <w:webHidden/>
              </w:rPr>
              <w:fldChar w:fldCharType="begin"/>
            </w:r>
            <w:r w:rsidR="004C6574">
              <w:rPr>
                <w:noProof/>
                <w:webHidden/>
              </w:rPr>
              <w:instrText xml:space="preserve"> PAGEREF _Toc75955122 \h </w:instrText>
            </w:r>
            <w:r w:rsidR="004C6574">
              <w:rPr>
                <w:noProof/>
                <w:webHidden/>
              </w:rPr>
            </w:r>
            <w:r w:rsidR="004C6574">
              <w:rPr>
                <w:noProof/>
                <w:webHidden/>
              </w:rPr>
              <w:fldChar w:fldCharType="separate"/>
            </w:r>
            <w:r w:rsidR="00E3665F">
              <w:rPr>
                <w:noProof/>
                <w:webHidden/>
              </w:rPr>
              <w:t>120</w:t>
            </w:r>
            <w:r w:rsidR="004C6574">
              <w:rPr>
                <w:noProof/>
                <w:webHidden/>
              </w:rPr>
              <w:fldChar w:fldCharType="end"/>
            </w:r>
          </w:hyperlink>
        </w:p>
        <w:p w14:paraId="29C3A911" w14:textId="6938A0E0" w:rsidR="004C6574" w:rsidRDefault="006356C9">
          <w:pPr>
            <w:pStyle w:val="TDC2"/>
            <w:rPr>
              <w:rFonts w:asciiTheme="minorHAnsi" w:eastAsiaTheme="minorEastAsia" w:hAnsiTheme="minorHAnsi" w:cstheme="minorBidi"/>
              <w:noProof/>
              <w:sz w:val="22"/>
              <w:szCs w:val="22"/>
              <w:lang w:val="es-CO" w:eastAsia="es-CO"/>
            </w:rPr>
          </w:pPr>
          <w:hyperlink w:anchor="_Toc75955123" w:history="1">
            <w:r w:rsidR="004C6574" w:rsidRPr="0032722F">
              <w:rPr>
                <w:rStyle w:val="Hipervnculo"/>
                <w:noProof/>
                <w:lang w:val="es-MX"/>
              </w:rPr>
              <w:t>6.5</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Criterios conceptuales redes de telecomunicaciones internas en las edificaciones</w:t>
            </w:r>
            <w:r w:rsidR="004C6574">
              <w:rPr>
                <w:noProof/>
                <w:webHidden/>
              </w:rPr>
              <w:tab/>
            </w:r>
            <w:r w:rsidR="004C6574">
              <w:rPr>
                <w:noProof/>
                <w:webHidden/>
              </w:rPr>
              <w:fldChar w:fldCharType="begin"/>
            </w:r>
            <w:r w:rsidR="004C6574">
              <w:rPr>
                <w:noProof/>
                <w:webHidden/>
              </w:rPr>
              <w:instrText xml:space="preserve"> PAGEREF _Toc75955123 \h </w:instrText>
            </w:r>
            <w:r w:rsidR="004C6574">
              <w:rPr>
                <w:noProof/>
                <w:webHidden/>
              </w:rPr>
            </w:r>
            <w:r w:rsidR="004C6574">
              <w:rPr>
                <w:noProof/>
                <w:webHidden/>
              </w:rPr>
              <w:fldChar w:fldCharType="separate"/>
            </w:r>
            <w:r w:rsidR="00E3665F">
              <w:rPr>
                <w:noProof/>
                <w:webHidden/>
              </w:rPr>
              <w:t>121</w:t>
            </w:r>
            <w:r w:rsidR="004C6574">
              <w:rPr>
                <w:noProof/>
                <w:webHidden/>
              </w:rPr>
              <w:fldChar w:fldCharType="end"/>
            </w:r>
          </w:hyperlink>
        </w:p>
        <w:p w14:paraId="5239CC23" w14:textId="2DD08778" w:rsidR="004C6574" w:rsidRDefault="006356C9">
          <w:pPr>
            <w:pStyle w:val="TDC3"/>
            <w:rPr>
              <w:rFonts w:asciiTheme="minorHAnsi" w:eastAsiaTheme="minorEastAsia" w:hAnsiTheme="minorHAnsi" w:cstheme="minorBidi"/>
              <w:noProof/>
              <w:sz w:val="22"/>
              <w:szCs w:val="22"/>
              <w:lang w:val="es-CO" w:eastAsia="es-CO"/>
            </w:rPr>
          </w:pPr>
          <w:hyperlink w:anchor="_Toc75955124" w:history="1">
            <w:r w:rsidR="004C6574" w:rsidRPr="0032722F">
              <w:rPr>
                <w:rStyle w:val="Hipervnculo"/>
                <w:rFonts w:eastAsiaTheme="minorHAnsi"/>
                <w:noProof/>
              </w:rPr>
              <w:t>6.5.1</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Marco normativo aplicable:</w:t>
            </w:r>
            <w:r w:rsidR="004C6574">
              <w:rPr>
                <w:noProof/>
                <w:webHidden/>
              </w:rPr>
              <w:tab/>
            </w:r>
            <w:r w:rsidR="004C6574">
              <w:rPr>
                <w:noProof/>
                <w:webHidden/>
              </w:rPr>
              <w:fldChar w:fldCharType="begin"/>
            </w:r>
            <w:r w:rsidR="004C6574">
              <w:rPr>
                <w:noProof/>
                <w:webHidden/>
              </w:rPr>
              <w:instrText xml:space="preserve"> PAGEREF _Toc75955124 \h </w:instrText>
            </w:r>
            <w:r w:rsidR="004C6574">
              <w:rPr>
                <w:noProof/>
                <w:webHidden/>
              </w:rPr>
            </w:r>
            <w:r w:rsidR="004C6574">
              <w:rPr>
                <w:noProof/>
                <w:webHidden/>
              </w:rPr>
              <w:fldChar w:fldCharType="separate"/>
            </w:r>
            <w:r w:rsidR="00E3665F">
              <w:rPr>
                <w:noProof/>
                <w:webHidden/>
              </w:rPr>
              <w:t>122</w:t>
            </w:r>
            <w:r w:rsidR="004C6574">
              <w:rPr>
                <w:noProof/>
                <w:webHidden/>
              </w:rPr>
              <w:fldChar w:fldCharType="end"/>
            </w:r>
          </w:hyperlink>
        </w:p>
        <w:p w14:paraId="0E594830" w14:textId="2B1AD91D" w:rsidR="004C6574" w:rsidRDefault="006356C9">
          <w:pPr>
            <w:pStyle w:val="TDC3"/>
            <w:rPr>
              <w:rFonts w:asciiTheme="minorHAnsi" w:eastAsiaTheme="minorEastAsia" w:hAnsiTheme="minorHAnsi" w:cstheme="minorBidi"/>
              <w:noProof/>
              <w:sz w:val="22"/>
              <w:szCs w:val="22"/>
              <w:lang w:val="es-CO" w:eastAsia="es-CO"/>
            </w:rPr>
          </w:pPr>
          <w:hyperlink w:anchor="_Toc75955125" w:history="1">
            <w:r w:rsidR="004C6574" w:rsidRPr="0032722F">
              <w:rPr>
                <w:rStyle w:val="Hipervnculo"/>
                <w:rFonts w:eastAsiaTheme="minorHAnsi"/>
                <w:noProof/>
              </w:rPr>
              <w:t>6.5.2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Criterios técnicos generales de diseño:</w:t>
            </w:r>
            <w:r w:rsidR="004C6574">
              <w:rPr>
                <w:noProof/>
                <w:webHidden/>
              </w:rPr>
              <w:tab/>
            </w:r>
            <w:r w:rsidR="004C6574">
              <w:rPr>
                <w:noProof/>
                <w:webHidden/>
              </w:rPr>
              <w:fldChar w:fldCharType="begin"/>
            </w:r>
            <w:r w:rsidR="004C6574">
              <w:rPr>
                <w:noProof/>
                <w:webHidden/>
              </w:rPr>
              <w:instrText xml:space="preserve"> PAGEREF _Toc75955125 \h </w:instrText>
            </w:r>
            <w:r w:rsidR="004C6574">
              <w:rPr>
                <w:noProof/>
                <w:webHidden/>
              </w:rPr>
            </w:r>
            <w:r w:rsidR="004C6574">
              <w:rPr>
                <w:noProof/>
                <w:webHidden/>
              </w:rPr>
              <w:fldChar w:fldCharType="separate"/>
            </w:r>
            <w:r w:rsidR="00E3665F">
              <w:rPr>
                <w:noProof/>
                <w:webHidden/>
              </w:rPr>
              <w:t>123</w:t>
            </w:r>
            <w:r w:rsidR="004C6574">
              <w:rPr>
                <w:noProof/>
                <w:webHidden/>
              </w:rPr>
              <w:fldChar w:fldCharType="end"/>
            </w:r>
          </w:hyperlink>
        </w:p>
        <w:p w14:paraId="12331B61" w14:textId="0E046B94" w:rsidR="004C6574" w:rsidRDefault="006356C9">
          <w:pPr>
            <w:pStyle w:val="TDC1"/>
            <w:rPr>
              <w:rFonts w:asciiTheme="minorHAnsi" w:eastAsiaTheme="minorEastAsia" w:hAnsiTheme="minorHAnsi" w:cstheme="minorBidi"/>
              <w:noProof/>
              <w:sz w:val="22"/>
              <w:szCs w:val="22"/>
              <w:lang w:val="es-CO" w:eastAsia="es-CO"/>
            </w:rPr>
          </w:pPr>
          <w:hyperlink w:anchor="_Toc75955126" w:history="1">
            <w:r w:rsidR="004C6574" w:rsidRPr="0032722F">
              <w:rPr>
                <w:rStyle w:val="Hipervnculo"/>
                <w:noProof/>
                <w:lang w:val="es-MX"/>
              </w:rPr>
              <w:t>7</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INVESTIGACIÓN PLANES DE EXPANSIÓN FUTURA Y/O RENOVACIÓN DE ACTIVOS E INFRAESTRUCTURA DE REDES DE LAS EMPRESAS DE SERVICIOS PÚBLICOS</w:t>
            </w:r>
            <w:r w:rsidR="004C6574">
              <w:rPr>
                <w:noProof/>
                <w:webHidden/>
              </w:rPr>
              <w:tab/>
            </w:r>
            <w:r w:rsidR="004C6574">
              <w:rPr>
                <w:noProof/>
                <w:webHidden/>
              </w:rPr>
              <w:fldChar w:fldCharType="begin"/>
            </w:r>
            <w:r w:rsidR="004C6574">
              <w:rPr>
                <w:noProof/>
                <w:webHidden/>
              </w:rPr>
              <w:instrText xml:space="preserve"> PAGEREF _Toc75955126 \h </w:instrText>
            </w:r>
            <w:r w:rsidR="004C6574">
              <w:rPr>
                <w:noProof/>
                <w:webHidden/>
              </w:rPr>
            </w:r>
            <w:r w:rsidR="004C6574">
              <w:rPr>
                <w:noProof/>
                <w:webHidden/>
              </w:rPr>
              <w:fldChar w:fldCharType="separate"/>
            </w:r>
            <w:r w:rsidR="00E3665F">
              <w:rPr>
                <w:noProof/>
                <w:webHidden/>
              </w:rPr>
              <w:t>125</w:t>
            </w:r>
            <w:r w:rsidR="004C6574">
              <w:rPr>
                <w:noProof/>
                <w:webHidden/>
              </w:rPr>
              <w:fldChar w:fldCharType="end"/>
            </w:r>
          </w:hyperlink>
        </w:p>
        <w:p w14:paraId="4DAE05B8" w14:textId="3D7F3D9E" w:rsidR="004C6574" w:rsidRDefault="006356C9">
          <w:pPr>
            <w:pStyle w:val="TDC1"/>
            <w:rPr>
              <w:rFonts w:asciiTheme="minorHAnsi" w:eastAsiaTheme="minorEastAsia" w:hAnsiTheme="minorHAnsi" w:cstheme="minorBidi"/>
              <w:noProof/>
              <w:sz w:val="22"/>
              <w:szCs w:val="22"/>
              <w:lang w:val="es-CO" w:eastAsia="es-CO"/>
            </w:rPr>
          </w:pPr>
          <w:hyperlink w:anchor="_Toc75955127" w:history="1">
            <w:r w:rsidR="004C6574" w:rsidRPr="0032722F">
              <w:rPr>
                <w:rStyle w:val="Hipervnculo"/>
                <w:noProof/>
                <w:lang w:val="es-MX"/>
              </w:rPr>
              <w:t>8</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ESTIMACIÓN DE CANTIDADES O ÍNDICES PARA LA ALTERNATIVA SELECCIONADA.</w:t>
            </w:r>
            <w:r w:rsidR="004C6574">
              <w:rPr>
                <w:noProof/>
                <w:webHidden/>
              </w:rPr>
              <w:tab/>
            </w:r>
            <w:r w:rsidR="004C6574">
              <w:rPr>
                <w:noProof/>
                <w:webHidden/>
              </w:rPr>
              <w:fldChar w:fldCharType="begin"/>
            </w:r>
            <w:r w:rsidR="004C6574">
              <w:rPr>
                <w:noProof/>
                <w:webHidden/>
              </w:rPr>
              <w:instrText xml:space="preserve"> PAGEREF _Toc75955127 \h </w:instrText>
            </w:r>
            <w:r w:rsidR="004C6574">
              <w:rPr>
                <w:noProof/>
                <w:webHidden/>
              </w:rPr>
            </w:r>
            <w:r w:rsidR="004C6574">
              <w:rPr>
                <w:noProof/>
                <w:webHidden/>
              </w:rPr>
              <w:fldChar w:fldCharType="separate"/>
            </w:r>
            <w:r w:rsidR="00E3665F">
              <w:rPr>
                <w:noProof/>
                <w:webHidden/>
              </w:rPr>
              <w:t>127</w:t>
            </w:r>
            <w:r w:rsidR="004C6574">
              <w:rPr>
                <w:noProof/>
                <w:webHidden/>
              </w:rPr>
              <w:fldChar w:fldCharType="end"/>
            </w:r>
          </w:hyperlink>
        </w:p>
        <w:p w14:paraId="281E4780" w14:textId="204EFA95" w:rsidR="004C6574" w:rsidRDefault="006356C9">
          <w:pPr>
            <w:pStyle w:val="TDC1"/>
            <w:rPr>
              <w:rFonts w:asciiTheme="minorHAnsi" w:eastAsiaTheme="minorEastAsia" w:hAnsiTheme="minorHAnsi" w:cstheme="minorBidi"/>
              <w:noProof/>
              <w:sz w:val="22"/>
              <w:szCs w:val="22"/>
              <w:lang w:val="es-CO" w:eastAsia="es-CO"/>
            </w:rPr>
          </w:pPr>
          <w:hyperlink w:anchor="_Toc75955128" w:history="1">
            <w:r w:rsidR="004C6574" w:rsidRPr="0032722F">
              <w:rPr>
                <w:rStyle w:val="Hipervnculo"/>
                <w:noProof/>
                <w:lang w:val="es-MX"/>
              </w:rPr>
              <w:t>9</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MATRIZ DE RIESGOS ASOCIADOS A LA ALTERNATIVA SELECCIONADA</w:t>
            </w:r>
            <w:r w:rsidR="004C6574">
              <w:rPr>
                <w:noProof/>
                <w:webHidden/>
              </w:rPr>
              <w:tab/>
            </w:r>
            <w:r w:rsidR="004C6574">
              <w:rPr>
                <w:noProof/>
                <w:webHidden/>
              </w:rPr>
              <w:fldChar w:fldCharType="begin"/>
            </w:r>
            <w:r w:rsidR="004C6574">
              <w:rPr>
                <w:noProof/>
                <w:webHidden/>
              </w:rPr>
              <w:instrText xml:space="preserve"> PAGEREF _Toc75955128 \h </w:instrText>
            </w:r>
            <w:r w:rsidR="004C6574">
              <w:rPr>
                <w:noProof/>
                <w:webHidden/>
              </w:rPr>
            </w:r>
            <w:r w:rsidR="004C6574">
              <w:rPr>
                <w:noProof/>
                <w:webHidden/>
              </w:rPr>
              <w:fldChar w:fldCharType="separate"/>
            </w:r>
            <w:r w:rsidR="00E3665F">
              <w:rPr>
                <w:noProof/>
                <w:webHidden/>
              </w:rPr>
              <w:t>131</w:t>
            </w:r>
            <w:r w:rsidR="004C6574">
              <w:rPr>
                <w:noProof/>
                <w:webHidden/>
              </w:rPr>
              <w:fldChar w:fldCharType="end"/>
            </w:r>
          </w:hyperlink>
        </w:p>
        <w:p w14:paraId="2CA9C34E" w14:textId="602D966E" w:rsidR="004C6574" w:rsidRDefault="006356C9">
          <w:pPr>
            <w:pStyle w:val="TDC1"/>
            <w:rPr>
              <w:rFonts w:asciiTheme="minorHAnsi" w:eastAsiaTheme="minorEastAsia" w:hAnsiTheme="minorHAnsi" w:cstheme="minorBidi"/>
              <w:noProof/>
              <w:sz w:val="22"/>
              <w:szCs w:val="22"/>
              <w:lang w:val="es-CO" w:eastAsia="es-CO"/>
            </w:rPr>
          </w:pPr>
          <w:hyperlink w:anchor="_Toc75955129" w:history="1">
            <w:r w:rsidR="004C6574" w:rsidRPr="0032722F">
              <w:rPr>
                <w:rStyle w:val="Hipervnculo"/>
                <w:noProof/>
                <w:lang w:val="es-MX"/>
              </w:rPr>
              <w:t>10</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OBJETIVOS Y RECOMENDACIONES A TENER EN CUENTA EN LA FASE DE DISEÑO</w:t>
            </w:r>
            <w:r w:rsidR="004C6574">
              <w:rPr>
                <w:noProof/>
                <w:webHidden/>
              </w:rPr>
              <w:tab/>
            </w:r>
            <w:r w:rsidR="004C6574">
              <w:rPr>
                <w:noProof/>
                <w:webHidden/>
              </w:rPr>
              <w:fldChar w:fldCharType="begin"/>
            </w:r>
            <w:r w:rsidR="004C6574">
              <w:rPr>
                <w:noProof/>
                <w:webHidden/>
              </w:rPr>
              <w:instrText xml:space="preserve"> PAGEREF _Toc75955129 \h </w:instrText>
            </w:r>
            <w:r w:rsidR="004C6574">
              <w:rPr>
                <w:noProof/>
                <w:webHidden/>
              </w:rPr>
            </w:r>
            <w:r w:rsidR="004C6574">
              <w:rPr>
                <w:noProof/>
                <w:webHidden/>
              </w:rPr>
              <w:fldChar w:fldCharType="separate"/>
            </w:r>
            <w:r w:rsidR="00E3665F">
              <w:rPr>
                <w:noProof/>
                <w:webHidden/>
              </w:rPr>
              <w:t>134</w:t>
            </w:r>
            <w:r w:rsidR="004C6574">
              <w:rPr>
                <w:noProof/>
                <w:webHidden/>
              </w:rPr>
              <w:fldChar w:fldCharType="end"/>
            </w:r>
          </w:hyperlink>
        </w:p>
        <w:p w14:paraId="07B65DF5" w14:textId="68B1A656" w:rsidR="004C6574" w:rsidRDefault="006356C9">
          <w:pPr>
            <w:pStyle w:val="TDC1"/>
            <w:rPr>
              <w:rFonts w:asciiTheme="minorHAnsi" w:eastAsiaTheme="minorEastAsia" w:hAnsiTheme="minorHAnsi" w:cstheme="minorBidi"/>
              <w:noProof/>
              <w:sz w:val="22"/>
              <w:szCs w:val="22"/>
              <w:lang w:val="es-CO" w:eastAsia="es-CO"/>
            </w:rPr>
          </w:pPr>
          <w:hyperlink w:anchor="_Toc75955130" w:history="1">
            <w:r w:rsidR="004C6574" w:rsidRPr="0032722F">
              <w:rPr>
                <w:rStyle w:val="Hipervnculo"/>
                <w:noProof/>
                <w:lang w:val="es-MX"/>
              </w:rPr>
              <w:t>11</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REDES GAS NATURAL</w:t>
            </w:r>
            <w:r w:rsidR="004C6574">
              <w:rPr>
                <w:noProof/>
                <w:webHidden/>
              </w:rPr>
              <w:tab/>
            </w:r>
            <w:r w:rsidR="004C6574">
              <w:rPr>
                <w:noProof/>
                <w:webHidden/>
              </w:rPr>
              <w:fldChar w:fldCharType="begin"/>
            </w:r>
            <w:r w:rsidR="004C6574">
              <w:rPr>
                <w:noProof/>
                <w:webHidden/>
              </w:rPr>
              <w:instrText xml:space="preserve"> PAGEREF _Toc75955130 \h </w:instrText>
            </w:r>
            <w:r w:rsidR="004C6574">
              <w:rPr>
                <w:noProof/>
                <w:webHidden/>
              </w:rPr>
            </w:r>
            <w:r w:rsidR="004C6574">
              <w:rPr>
                <w:noProof/>
                <w:webHidden/>
              </w:rPr>
              <w:fldChar w:fldCharType="separate"/>
            </w:r>
            <w:r w:rsidR="00E3665F">
              <w:rPr>
                <w:noProof/>
                <w:webHidden/>
              </w:rPr>
              <w:t>135</w:t>
            </w:r>
            <w:r w:rsidR="004C6574">
              <w:rPr>
                <w:noProof/>
                <w:webHidden/>
              </w:rPr>
              <w:fldChar w:fldCharType="end"/>
            </w:r>
          </w:hyperlink>
        </w:p>
        <w:p w14:paraId="7A3F3294" w14:textId="7CFC39B7" w:rsidR="004C6574" w:rsidRDefault="006356C9">
          <w:pPr>
            <w:pStyle w:val="TDC2"/>
            <w:rPr>
              <w:rFonts w:asciiTheme="minorHAnsi" w:eastAsiaTheme="minorEastAsia" w:hAnsiTheme="minorHAnsi" w:cstheme="minorBidi"/>
              <w:noProof/>
              <w:sz w:val="22"/>
              <w:szCs w:val="22"/>
              <w:lang w:val="es-CO" w:eastAsia="es-CO"/>
            </w:rPr>
          </w:pPr>
          <w:hyperlink w:anchor="_Toc75955131" w:history="1">
            <w:r w:rsidR="004C6574" w:rsidRPr="0032722F">
              <w:rPr>
                <w:rStyle w:val="Hipervnculo"/>
                <w:noProof/>
                <w:lang w:val="es-MX"/>
              </w:rPr>
              <w:t>11.1</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Normas técnicas aplicables</w:t>
            </w:r>
            <w:r w:rsidR="004C6574">
              <w:rPr>
                <w:noProof/>
                <w:webHidden/>
              </w:rPr>
              <w:tab/>
            </w:r>
            <w:r w:rsidR="004C6574">
              <w:rPr>
                <w:noProof/>
                <w:webHidden/>
              </w:rPr>
              <w:fldChar w:fldCharType="begin"/>
            </w:r>
            <w:r w:rsidR="004C6574">
              <w:rPr>
                <w:noProof/>
                <w:webHidden/>
              </w:rPr>
              <w:instrText xml:space="preserve"> PAGEREF _Toc75955131 \h </w:instrText>
            </w:r>
            <w:r w:rsidR="004C6574">
              <w:rPr>
                <w:noProof/>
                <w:webHidden/>
              </w:rPr>
            </w:r>
            <w:r w:rsidR="004C6574">
              <w:rPr>
                <w:noProof/>
                <w:webHidden/>
              </w:rPr>
              <w:fldChar w:fldCharType="separate"/>
            </w:r>
            <w:r w:rsidR="00E3665F">
              <w:rPr>
                <w:noProof/>
                <w:webHidden/>
              </w:rPr>
              <w:t>135</w:t>
            </w:r>
            <w:r w:rsidR="004C6574">
              <w:rPr>
                <w:noProof/>
                <w:webHidden/>
              </w:rPr>
              <w:fldChar w:fldCharType="end"/>
            </w:r>
          </w:hyperlink>
        </w:p>
        <w:p w14:paraId="658448E8" w14:textId="59692EE6" w:rsidR="004C6574" w:rsidRDefault="006356C9">
          <w:pPr>
            <w:pStyle w:val="TDC2"/>
            <w:rPr>
              <w:rFonts w:asciiTheme="minorHAnsi" w:eastAsiaTheme="minorEastAsia" w:hAnsiTheme="minorHAnsi" w:cstheme="minorBidi"/>
              <w:noProof/>
              <w:sz w:val="22"/>
              <w:szCs w:val="22"/>
              <w:lang w:val="es-CO" w:eastAsia="es-CO"/>
            </w:rPr>
          </w:pPr>
          <w:hyperlink w:anchor="_Toc75955132" w:history="1">
            <w:r w:rsidR="004C6574" w:rsidRPr="0032722F">
              <w:rPr>
                <w:rStyle w:val="Hipervnculo"/>
                <w:noProof/>
                <w:lang w:val="es-MX"/>
              </w:rPr>
              <w:t>11.2</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Comunicados</w:t>
            </w:r>
            <w:r w:rsidR="004C6574">
              <w:rPr>
                <w:noProof/>
                <w:webHidden/>
              </w:rPr>
              <w:tab/>
            </w:r>
            <w:r w:rsidR="004C6574">
              <w:rPr>
                <w:noProof/>
                <w:webHidden/>
              </w:rPr>
              <w:fldChar w:fldCharType="begin"/>
            </w:r>
            <w:r w:rsidR="004C6574">
              <w:rPr>
                <w:noProof/>
                <w:webHidden/>
              </w:rPr>
              <w:instrText xml:space="preserve"> PAGEREF _Toc75955132 \h </w:instrText>
            </w:r>
            <w:r w:rsidR="004C6574">
              <w:rPr>
                <w:noProof/>
                <w:webHidden/>
              </w:rPr>
            </w:r>
            <w:r w:rsidR="004C6574">
              <w:rPr>
                <w:noProof/>
                <w:webHidden/>
              </w:rPr>
              <w:fldChar w:fldCharType="separate"/>
            </w:r>
            <w:r w:rsidR="00E3665F">
              <w:rPr>
                <w:noProof/>
                <w:webHidden/>
              </w:rPr>
              <w:t>135</w:t>
            </w:r>
            <w:r w:rsidR="004C6574">
              <w:rPr>
                <w:noProof/>
                <w:webHidden/>
              </w:rPr>
              <w:fldChar w:fldCharType="end"/>
            </w:r>
          </w:hyperlink>
        </w:p>
        <w:p w14:paraId="1EEDD0EA" w14:textId="2F8CABF7" w:rsidR="004C6574" w:rsidRDefault="006356C9">
          <w:pPr>
            <w:pStyle w:val="TDC2"/>
            <w:rPr>
              <w:rFonts w:asciiTheme="minorHAnsi" w:eastAsiaTheme="minorEastAsia" w:hAnsiTheme="minorHAnsi" w:cstheme="minorBidi"/>
              <w:noProof/>
              <w:sz w:val="22"/>
              <w:szCs w:val="22"/>
              <w:lang w:val="es-CO" w:eastAsia="es-CO"/>
            </w:rPr>
          </w:pPr>
          <w:hyperlink w:anchor="_Toc75955133" w:history="1">
            <w:r w:rsidR="004C6574" w:rsidRPr="0032722F">
              <w:rPr>
                <w:rStyle w:val="Hipervnculo"/>
                <w:noProof/>
                <w:lang w:val="es-MX"/>
              </w:rPr>
              <w:t>11.3</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Análisis de alternativas</w:t>
            </w:r>
            <w:r w:rsidR="004C6574">
              <w:rPr>
                <w:noProof/>
                <w:webHidden/>
              </w:rPr>
              <w:tab/>
            </w:r>
            <w:r w:rsidR="004C6574">
              <w:rPr>
                <w:noProof/>
                <w:webHidden/>
              </w:rPr>
              <w:fldChar w:fldCharType="begin"/>
            </w:r>
            <w:r w:rsidR="004C6574">
              <w:rPr>
                <w:noProof/>
                <w:webHidden/>
              </w:rPr>
              <w:instrText xml:space="preserve"> PAGEREF _Toc75955133 \h </w:instrText>
            </w:r>
            <w:r w:rsidR="004C6574">
              <w:rPr>
                <w:noProof/>
                <w:webHidden/>
              </w:rPr>
            </w:r>
            <w:r w:rsidR="004C6574">
              <w:rPr>
                <w:noProof/>
                <w:webHidden/>
              </w:rPr>
              <w:fldChar w:fldCharType="separate"/>
            </w:r>
            <w:r w:rsidR="00E3665F">
              <w:rPr>
                <w:noProof/>
                <w:webHidden/>
              </w:rPr>
              <w:t>136</w:t>
            </w:r>
            <w:r w:rsidR="004C6574">
              <w:rPr>
                <w:noProof/>
                <w:webHidden/>
              </w:rPr>
              <w:fldChar w:fldCharType="end"/>
            </w:r>
          </w:hyperlink>
        </w:p>
        <w:p w14:paraId="24745250" w14:textId="270746FD" w:rsidR="004C6574" w:rsidRDefault="006356C9">
          <w:pPr>
            <w:pStyle w:val="TDC3"/>
            <w:rPr>
              <w:rFonts w:asciiTheme="minorHAnsi" w:eastAsiaTheme="minorEastAsia" w:hAnsiTheme="minorHAnsi" w:cstheme="minorBidi"/>
              <w:noProof/>
              <w:sz w:val="22"/>
              <w:szCs w:val="22"/>
              <w:lang w:val="es-CO" w:eastAsia="es-CO"/>
            </w:rPr>
          </w:pPr>
          <w:hyperlink w:anchor="_Toc75955134" w:history="1">
            <w:r w:rsidR="004C6574" w:rsidRPr="0032722F">
              <w:rPr>
                <w:rStyle w:val="Hipervnculo"/>
                <w:rFonts w:eastAsiaTheme="minorHAnsi"/>
                <w:noProof/>
              </w:rPr>
              <w:t>11.3.1</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Tramo 1, entre la estación de transferencia y la estación intermedia</w:t>
            </w:r>
            <w:r w:rsidR="004C6574">
              <w:rPr>
                <w:noProof/>
                <w:webHidden/>
              </w:rPr>
              <w:tab/>
            </w:r>
            <w:r w:rsidR="004C6574">
              <w:rPr>
                <w:noProof/>
                <w:webHidden/>
              </w:rPr>
              <w:fldChar w:fldCharType="begin"/>
            </w:r>
            <w:r w:rsidR="004C6574">
              <w:rPr>
                <w:noProof/>
                <w:webHidden/>
              </w:rPr>
              <w:instrText xml:space="preserve"> PAGEREF _Toc75955134 \h </w:instrText>
            </w:r>
            <w:r w:rsidR="004C6574">
              <w:rPr>
                <w:noProof/>
                <w:webHidden/>
              </w:rPr>
            </w:r>
            <w:r w:rsidR="004C6574">
              <w:rPr>
                <w:noProof/>
                <w:webHidden/>
              </w:rPr>
              <w:fldChar w:fldCharType="separate"/>
            </w:r>
            <w:r w:rsidR="00E3665F">
              <w:rPr>
                <w:noProof/>
                <w:webHidden/>
              </w:rPr>
              <w:t>137</w:t>
            </w:r>
            <w:r w:rsidR="004C6574">
              <w:rPr>
                <w:noProof/>
                <w:webHidden/>
              </w:rPr>
              <w:fldChar w:fldCharType="end"/>
            </w:r>
          </w:hyperlink>
        </w:p>
        <w:p w14:paraId="1D868E79" w14:textId="42272D7A" w:rsidR="004C6574" w:rsidRDefault="006356C9">
          <w:pPr>
            <w:pStyle w:val="TDC3"/>
            <w:rPr>
              <w:rFonts w:asciiTheme="minorHAnsi" w:eastAsiaTheme="minorEastAsia" w:hAnsiTheme="minorHAnsi" w:cstheme="minorBidi"/>
              <w:noProof/>
              <w:sz w:val="22"/>
              <w:szCs w:val="22"/>
              <w:lang w:val="es-CO" w:eastAsia="es-CO"/>
            </w:rPr>
          </w:pPr>
          <w:hyperlink w:anchor="_Toc75955135" w:history="1">
            <w:r w:rsidR="004C6574" w:rsidRPr="0032722F">
              <w:rPr>
                <w:rStyle w:val="Hipervnculo"/>
                <w:rFonts w:eastAsiaTheme="minorHAnsi"/>
                <w:noProof/>
              </w:rPr>
              <w:t>11.3.2</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Tramo 2, entre la estación de transferencia y la estación retorno</w:t>
            </w:r>
            <w:r w:rsidR="004C6574">
              <w:rPr>
                <w:noProof/>
                <w:webHidden/>
              </w:rPr>
              <w:tab/>
            </w:r>
            <w:r w:rsidR="004C6574">
              <w:rPr>
                <w:noProof/>
                <w:webHidden/>
              </w:rPr>
              <w:fldChar w:fldCharType="begin"/>
            </w:r>
            <w:r w:rsidR="004C6574">
              <w:rPr>
                <w:noProof/>
                <w:webHidden/>
              </w:rPr>
              <w:instrText xml:space="preserve"> PAGEREF _Toc75955135 \h </w:instrText>
            </w:r>
            <w:r w:rsidR="004C6574">
              <w:rPr>
                <w:noProof/>
                <w:webHidden/>
              </w:rPr>
            </w:r>
            <w:r w:rsidR="004C6574">
              <w:rPr>
                <w:noProof/>
                <w:webHidden/>
              </w:rPr>
              <w:fldChar w:fldCharType="separate"/>
            </w:r>
            <w:r w:rsidR="00E3665F">
              <w:rPr>
                <w:noProof/>
                <w:webHidden/>
              </w:rPr>
              <w:t>138</w:t>
            </w:r>
            <w:r w:rsidR="004C6574">
              <w:rPr>
                <w:noProof/>
                <w:webHidden/>
              </w:rPr>
              <w:fldChar w:fldCharType="end"/>
            </w:r>
          </w:hyperlink>
        </w:p>
        <w:p w14:paraId="4E146F67" w14:textId="01954629" w:rsidR="004C6574" w:rsidRDefault="006356C9">
          <w:pPr>
            <w:pStyle w:val="TDC3"/>
            <w:rPr>
              <w:rFonts w:asciiTheme="minorHAnsi" w:eastAsiaTheme="minorEastAsia" w:hAnsiTheme="minorHAnsi" w:cstheme="minorBidi"/>
              <w:noProof/>
              <w:sz w:val="22"/>
              <w:szCs w:val="22"/>
              <w:lang w:val="es-CO" w:eastAsia="es-CO"/>
            </w:rPr>
          </w:pPr>
          <w:hyperlink w:anchor="_Toc75955136" w:history="1">
            <w:r w:rsidR="004C6574" w:rsidRPr="0032722F">
              <w:rPr>
                <w:rStyle w:val="Hipervnculo"/>
                <w:rFonts w:eastAsiaTheme="minorHAnsi"/>
                <w:noProof/>
              </w:rPr>
              <w:t>11.3.3</w:t>
            </w:r>
            <w:r w:rsidR="004C6574">
              <w:rPr>
                <w:rFonts w:asciiTheme="minorHAnsi" w:eastAsiaTheme="minorEastAsia" w:hAnsiTheme="minorHAnsi" w:cstheme="minorBidi"/>
                <w:noProof/>
                <w:sz w:val="22"/>
                <w:szCs w:val="22"/>
                <w:lang w:val="es-CO" w:eastAsia="es-CO"/>
              </w:rPr>
              <w:tab/>
            </w:r>
            <w:r w:rsidR="004C6574" w:rsidRPr="0032722F">
              <w:rPr>
                <w:rStyle w:val="Hipervnculo"/>
                <w:rFonts w:eastAsiaTheme="minorHAnsi"/>
                <w:noProof/>
              </w:rPr>
              <w:t>Tramo 3, entre la estación de Intermedia transferencia y la estación retorno de Juan Rey.</w:t>
            </w:r>
            <w:r w:rsidR="004C6574">
              <w:rPr>
                <w:noProof/>
                <w:webHidden/>
              </w:rPr>
              <w:tab/>
            </w:r>
            <w:r w:rsidR="004C6574">
              <w:rPr>
                <w:noProof/>
                <w:webHidden/>
              </w:rPr>
              <w:fldChar w:fldCharType="begin"/>
            </w:r>
            <w:r w:rsidR="004C6574">
              <w:rPr>
                <w:noProof/>
                <w:webHidden/>
              </w:rPr>
              <w:instrText xml:space="preserve"> PAGEREF _Toc75955136 \h </w:instrText>
            </w:r>
            <w:r w:rsidR="004C6574">
              <w:rPr>
                <w:noProof/>
                <w:webHidden/>
              </w:rPr>
            </w:r>
            <w:r w:rsidR="004C6574">
              <w:rPr>
                <w:noProof/>
                <w:webHidden/>
              </w:rPr>
              <w:fldChar w:fldCharType="separate"/>
            </w:r>
            <w:r w:rsidR="00E3665F">
              <w:rPr>
                <w:noProof/>
                <w:webHidden/>
              </w:rPr>
              <w:t>140</w:t>
            </w:r>
            <w:r w:rsidR="004C6574">
              <w:rPr>
                <w:noProof/>
                <w:webHidden/>
              </w:rPr>
              <w:fldChar w:fldCharType="end"/>
            </w:r>
          </w:hyperlink>
        </w:p>
        <w:p w14:paraId="0102AC25" w14:textId="6A41780B" w:rsidR="004C6574" w:rsidRDefault="006356C9">
          <w:pPr>
            <w:pStyle w:val="TDC2"/>
            <w:rPr>
              <w:rFonts w:asciiTheme="minorHAnsi" w:eastAsiaTheme="minorEastAsia" w:hAnsiTheme="minorHAnsi" w:cstheme="minorBidi"/>
              <w:noProof/>
              <w:sz w:val="22"/>
              <w:szCs w:val="22"/>
              <w:lang w:val="es-CO" w:eastAsia="es-CO"/>
            </w:rPr>
          </w:pPr>
          <w:hyperlink w:anchor="_Toc75955137" w:history="1">
            <w:r w:rsidR="004C6574" w:rsidRPr="0032722F">
              <w:rPr>
                <w:rStyle w:val="Hipervnculo"/>
                <w:noProof/>
              </w:rPr>
              <w:t>11.4</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Matriz multicriterio</w:t>
            </w:r>
            <w:r w:rsidR="004C6574">
              <w:rPr>
                <w:noProof/>
                <w:webHidden/>
              </w:rPr>
              <w:tab/>
            </w:r>
            <w:r w:rsidR="004C6574">
              <w:rPr>
                <w:noProof/>
                <w:webHidden/>
              </w:rPr>
              <w:fldChar w:fldCharType="begin"/>
            </w:r>
            <w:r w:rsidR="004C6574">
              <w:rPr>
                <w:noProof/>
                <w:webHidden/>
              </w:rPr>
              <w:instrText xml:space="preserve"> PAGEREF _Toc75955137 \h </w:instrText>
            </w:r>
            <w:r w:rsidR="004C6574">
              <w:rPr>
                <w:noProof/>
                <w:webHidden/>
              </w:rPr>
            </w:r>
            <w:r w:rsidR="004C6574">
              <w:rPr>
                <w:noProof/>
                <w:webHidden/>
              </w:rPr>
              <w:fldChar w:fldCharType="separate"/>
            </w:r>
            <w:r w:rsidR="00E3665F">
              <w:rPr>
                <w:noProof/>
                <w:webHidden/>
              </w:rPr>
              <w:t>142</w:t>
            </w:r>
            <w:r w:rsidR="004C6574">
              <w:rPr>
                <w:noProof/>
                <w:webHidden/>
              </w:rPr>
              <w:fldChar w:fldCharType="end"/>
            </w:r>
          </w:hyperlink>
        </w:p>
        <w:p w14:paraId="5E92C63B" w14:textId="662CA628" w:rsidR="004C6574" w:rsidRDefault="006356C9">
          <w:pPr>
            <w:pStyle w:val="TDC2"/>
            <w:rPr>
              <w:rFonts w:asciiTheme="minorHAnsi" w:eastAsiaTheme="minorEastAsia" w:hAnsiTheme="minorHAnsi" w:cstheme="minorBidi"/>
              <w:noProof/>
              <w:sz w:val="22"/>
              <w:szCs w:val="22"/>
              <w:lang w:val="es-CO" w:eastAsia="es-CO"/>
            </w:rPr>
          </w:pPr>
          <w:hyperlink w:anchor="_Toc75955138" w:history="1">
            <w:r w:rsidR="004C6574" w:rsidRPr="0032722F">
              <w:rPr>
                <w:rStyle w:val="Hipervnculo"/>
                <w:noProof/>
              </w:rPr>
              <w:t>11.5</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Anteproyecto</w:t>
            </w:r>
            <w:r w:rsidR="004C6574">
              <w:rPr>
                <w:noProof/>
                <w:webHidden/>
              </w:rPr>
              <w:tab/>
            </w:r>
            <w:r w:rsidR="004C6574">
              <w:rPr>
                <w:noProof/>
                <w:webHidden/>
              </w:rPr>
              <w:fldChar w:fldCharType="begin"/>
            </w:r>
            <w:r w:rsidR="004C6574">
              <w:rPr>
                <w:noProof/>
                <w:webHidden/>
              </w:rPr>
              <w:instrText xml:space="preserve"> PAGEREF _Toc75955138 \h </w:instrText>
            </w:r>
            <w:r w:rsidR="004C6574">
              <w:rPr>
                <w:noProof/>
                <w:webHidden/>
              </w:rPr>
            </w:r>
            <w:r w:rsidR="004C6574">
              <w:rPr>
                <w:noProof/>
                <w:webHidden/>
              </w:rPr>
              <w:fldChar w:fldCharType="separate"/>
            </w:r>
            <w:r w:rsidR="00E3665F">
              <w:rPr>
                <w:noProof/>
                <w:webHidden/>
              </w:rPr>
              <w:t>142</w:t>
            </w:r>
            <w:r w:rsidR="004C6574">
              <w:rPr>
                <w:noProof/>
                <w:webHidden/>
              </w:rPr>
              <w:fldChar w:fldCharType="end"/>
            </w:r>
          </w:hyperlink>
        </w:p>
        <w:p w14:paraId="3FCBA784" w14:textId="48210ADB" w:rsidR="004C6574" w:rsidRDefault="006356C9">
          <w:pPr>
            <w:pStyle w:val="TDC2"/>
            <w:rPr>
              <w:rFonts w:asciiTheme="minorHAnsi" w:eastAsiaTheme="minorEastAsia" w:hAnsiTheme="minorHAnsi" w:cstheme="minorBidi"/>
              <w:noProof/>
              <w:sz w:val="22"/>
              <w:szCs w:val="22"/>
              <w:lang w:val="es-CO" w:eastAsia="es-CO"/>
            </w:rPr>
          </w:pPr>
          <w:hyperlink w:anchor="_Toc75955139" w:history="1">
            <w:r w:rsidR="004C6574" w:rsidRPr="0032722F">
              <w:rPr>
                <w:rStyle w:val="Hipervnculo"/>
                <w:noProof/>
              </w:rPr>
              <w:t>11.6</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Matriz de riesgos</w:t>
            </w:r>
            <w:r w:rsidR="004C6574">
              <w:rPr>
                <w:noProof/>
                <w:webHidden/>
              </w:rPr>
              <w:tab/>
            </w:r>
            <w:r w:rsidR="004C6574">
              <w:rPr>
                <w:noProof/>
                <w:webHidden/>
              </w:rPr>
              <w:fldChar w:fldCharType="begin"/>
            </w:r>
            <w:r w:rsidR="004C6574">
              <w:rPr>
                <w:noProof/>
                <w:webHidden/>
              </w:rPr>
              <w:instrText xml:space="preserve"> PAGEREF _Toc75955139 \h </w:instrText>
            </w:r>
            <w:r w:rsidR="004C6574">
              <w:rPr>
                <w:noProof/>
                <w:webHidden/>
              </w:rPr>
            </w:r>
            <w:r w:rsidR="004C6574">
              <w:rPr>
                <w:noProof/>
                <w:webHidden/>
              </w:rPr>
              <w:fldChar w:fldCharType="separate"/>
            </w:r>
            <w:r w:rsidR="00E3665F">
              <w:rPr>
                <w:noProof/>
                <w:webHidden/>
              </w:rPr>
              <w:t>143</w:t>
            </w:r>
            <w:r w:rsidR="004C6574">
              <w:rPr>
                <w:noProof/>
                <w:webHidden/>
              </w:rPr>
              <w:fldChar w:fldCharType="end"/>
            </w:r>
          </w:hyperlink>
        </w:p>
        <w:p w14:paraId="02E64F58" w14:textId="3C122EA0" w:rsidR="004C6574" w:rsidRDefault="006356C9">
          <w:pPr>
            <w:pStyle w:val="TDC2"/>
            <w:rPr>
              <w:rFonts w:asciiTheme="minorHAnsi" w:eastAsiaTheme="minorEastAsia" w:hAnsiTheme="minorHAnsi" w:cstheme="minorBidi"/>
              <w:noProof/>
              <w:sz w:val="22"/>
              <w:szCs w:val="22"/>
              <w:lang w:val="es-CO" w:eastAsia="es-CO"/>
            </w:rPr>
          </w:pPr>
          <w:hyperlink w:anchor="_Toc75955140" w:history="1">
            <w:r w:rsidR="004C6574" w:rsidRPr="0032722F">
              <w:rPr>
                <w:rStyle w:val="Hipervnculo"/>
                <w:noProof/>
              </w:rPr>
              <w:t>11.7</w:t>
            </w:r>
            <w:r w:rsidR="004C6574">
              <w:rPr>
                <w:rFonts w:asciiTheme="minorHAnsi" w:eastAsiaTheme="minorEastAsia" w:hAnsiTheme="minorHAnsi" w:cstheme="minorBidi"/>
                <w:noProof/>
                <w:sz w:val="22"/>
                <w:szCs w:val="22"/>
                <w:lang w:val="es-CO" w:eastAsia="es-CO"/>
              </w:rPr>
              <w:tab/>
            </w:r>
            <w:r w:rsidR="004C6574" w:rsidRPr="0032722F">
              <w:rPr>
                <w:rStyle w:val="Hipervnculo"/>
                <w:noProof/>
              </w:rPr>
              <w:t>Recomendaciones para la fase de diseño.</w:t>
            </w:r>
            <w:r w:rsidR="004C6574">
              <w:rPr>
                <w:noProof/>
                <w:webHidden/>
              </w:rPr>
              <w:tab/>
            </w:r>
            <w:r w:rsidR="004C6574">
              <w:rPr>
                <w:noProof/>
                <w:webHidden/>
              </w:rPr>
              <w:fldChar w:fldCharType="begin"/>
            </w:r>
            <w:r w:rsidR="004C6574">
              <w:rPr>
                <w:noProof/>
                <w:webHidden/>
              </w:rPr>
              <w:instrText xml:space="preserve"> PAGEREF _Toc75955140 \h </w:instrText>
            </w:r>
            <w:r w:rsidR="004C6574">
              <w:rPr>
                <w:noProof/>
                <w:webHidden/>
              </w:rPr>
            </w:r>
            <w:r w:rsidR="004C6574">
              <w:rPr>
                <w:noProof/>
                <w:webHidden/>
              </w:rPr>
              <w:fldChar w:fldCharType="separate"/>
            </w:r>
            <w:r w:rsidR="00E3665F">
              <w:rPr>
                <w:noProof/>
                <w:webHidden/>
              </w:rPr>
              <w:t>143</w:t>
            </w:r>
            <w:r w:rsidR="004C6574">
              <w:rPr>
                <w:noProof/>
                <w:webHidden/>
              </w:rPr>
              <w:fldChar w:fldCharType="end"/>
            </w:r>
          </w:hyperlink>
        </w:p>
        <w:p w14:paraId="587E9505" w14:textId="5909446A" w:rsidR="004C6574" w:rsidRDefault="006356C9">
          <w:pPr>
            <w:pStyle w:val="TDC1"/>
            <w:rPr>
              <w:rFonts w:asciiTheme="minorHAnsi" w:eastAsiaTheme="minorEastAsia" w:hAnsiTheme="minorHAnsi" w:cstheme="minorBidi"/>
              <w:noProof/>
              <w:sz w:val="22"/>
              <w:szCs w:val="22"/>
              <w:lang w:val="es-CO" w:eastAsia="es-CO"/>
            </w:rPr>
          </w:pPr>
          <w:hyperlink w:anchor="_Toc75955141" w:history="1">
            <w:r w:rsidR="004C6574" w:rsidRPr="0032722F">
              <w:rPr>
                <w:rStyle w:val="Hipervnculo"/>
                <w:noProof/>
                <w:lang w:val="es-MX"/>
              </w:rPr>
              <w:t>12</w:t>
            </w:r>
            <w:r w:rsidR="004C6574">
              <w:rPr>
                <w:rFonts w:asciiTheme="minorHAnsi" w:eastAsiaTheme="minorEastAsia" w:hAnsiTheme="minorHAnsi" w:cstheme="minorBidi"/>
                <w:noProof/>
                <w:sz w:val="22"/>
                <w:szCs w:val="22"/>
                <w:lang w:val="es-CO" w:eastAsia="es-CO"/>
              </w:rPr>
              <w:tab/>
            </w:r>
            <w:r w:rsidR="004C6574" w:rsidRPr="0032722F">
              <w:rPr>
                <w:rStyle w:val="Hipervnculo"/>
                <w:noProof/>
                <w:lang w:val="es-MX"/>
              </w:rPr>
              <w:t>CONCLUSIONES</w:t>
            </w:r>
            <w:r w:rsidR="004C6574">
              <w:rPr>
                <w:noProof/>
                <w:webHidden/>
              </w:rPr>
              <w:tab/>
            </w:r>
            <w:r w:rsidR="004C6574">
              <w:rPr>
                <w:noProof/>
                <w:webHidden/>
              </w:rPr>
              <w:fldChar w:fldCharType="begin"/>
            </w:r>
            <w:r w:rsidR="004C6574">
              <w:rPr>
                <w:noProof/>
                <w:webHidden/>
              </w:rPr>
              <w:instrText xml:space="preserve"> PAGEREF _Toc75955141 \h </w:instrText>
            </w:r>
            <w:r w:rsidR="004C6574">
              <w:rPr>
                <w:noProof/>
                <w:webHidden/>
              </w:rPr>
            </w:r>
            <w:r w:rsidR="004C6574">
              <w:rPr>
                <w:noProof/>
                <w:webHidden/>
              </w:rPr>
              <w:fldChar w:fldCharType="separate"/>
            </w:r>
            <w:r w:rsidR="00E3665F">
              <w:rPr>
                <w:noProof/>
                <w:webHidden/>
              </w:rPr>
              <w:t>144</w:t>
            </w:r>
            <w:r w:rsidR="004C6574">
              <w:rPr>
                <w:noProof/>
                <w:webHidden/>
              </w:rPr>
              <w:fldChar w:fldCharType="end"/>
            </w:r>
          </w:hyperlink>
        </w:p>
        <w:p w14:paraId="1A6AE91B" w14:textId="0B27C78D" w:rsidR="001C3254" w:rsidRDefault="001C3254">
          <w:r>
            <w:rPr>
              <w:b/>
              <w:bCs/>
              <w:lang w:val="es-ES"/>
            </w:rPr>
            <w:fldChar w:fldCharType="end"/>
          </w:r>
        </w:p>
      </w:sdtContent>
    </w:sdt>
    <w:p w14:paraId="4E8E8D70" w14:textId="25DE680C" w:rsidR="00870AEB" w:rsidRDefault="00870AEB" w:rsidP="00870AEB">
      <w:pPr>
        <w:pStyle w:val="TtuloTDC"/>
        <w:jc w:val="center"/>
        <w:rPr>
          <w:rFonts w:ascii="Arial" w:eastAsia="Times New Roman" w:hAnsi="Arial" w:cs="Arial"/>
          <w:b/>
          <w:color w:val="auto"/>
          <w:sz w:val="24"/>
          <w:szCs w:val="24"/>
          <w:lang w:val="es-ES" w:eastAsia="zh-CN"/>
        </w:rPr>
      </w:pPr>
      <w:r w:rsidRPr="002241EA">
        <w:rPr>
          <w:rFonts w:ascii="Arial" w:eastAsia="Times New Roman" w:hAnsi="Arial" w:cs="Arial"/>
          <w:b/>
          <w:color w:val="auto"/>
          <w:sz w:val="24"/>
          <w:szCs w:val="24"/>
          <w:lang w:val="es-ES" w:eastAsia="zh-CN"/>
        </w:rPr>
        <w:t xml:space="preserve">Tabla de </w:t>
      </w:r>
      <w:r>
        <w:rPr>
          <w:rFonts w:ascii="Arial" w:eastAsia="Times New Roman" w:hAnsi="Arial" w:cs="Arial"/>
          <w:b/>
          <w:color w:val="auto"/>
          <w:sz w:val="24"/>
          <w:szCs w:val="24"/>
          <w:lang w:val="es-ES" w:eastAsia="zh-CN"/>
        </w:rPr>
        <w:t>Figuras</w:t>
      </w:r>
    </w:p>
    <w:p w14:paraId="7BC01316" w14:textId="77777777" w:rsidR="00B7466E" w:rsidRPr="00DD7C89" w:rsidRDefault="00B7466E" w:rsidP="00D409DE">
      <w:pPr>
        <w:rPr>
          <w:lang w:eastAsia="en-US"/>
        </w:rPr>
      </w:pPr>
    </w:p>
    <w:p w14:paraId="508857F6" w14:textId="70868CAB" w:rsidR="00596F5E" w:rsidRDefault="00B7466E">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r>
        <w:rPr>
          <w:szCs w:val="22"/>
          <w:lang w:eastAsia="en-US"/>
        </w:rPr>
        <w:fldChar w:fldCharType="begin"/>
      </w:r>
      <w:r>
        <w:rPr>
          <w:szCs w:val="22"/>
          <w:lang w:eastAsia="en-US"/>
        </w:rPr>
        <w:instrText xml:space="preserve"> TOC \h \z \c "Figura " </w:instrText>
      </w:r>
      <w:r>
        <w:rPr>
          <w:szCs w:val="22"/>
          <w:lang w:eastAsia="en-US"/>
        </w:rPr>
        <w:fldChar w:fldCharType="separate"/>
      </w:r>
      <w:hyperlink w:anchor="_Toc75954873" w:history="1">
        <w:r w:rsidR="00596F5E" w:rsidRPr="00600089">
          <w:rPr>
            <w:rStyle w:val="Hipervnculo"/>
            <w:noProof/>
          </w:rPr>
          <w:t xml:space="preserve">Figura  1 . </w:t>
        </w:r>
        <w:r w:rsidR="00596F5E" w:rsidRPr="00600089">
          <w:rPr>
            <w:rStyle w:val="Hipervnculo"/>
            <w:noProof/>
            <w:lang w:eastAsia="es-CO"/>
          </w:rPr>
          <w:t>Trazado del sistema – factibilidad año 2012.</w:t>
        </w:r>
        <w:r w:rsidR="00596F5E">
          <w:rPr>
            <w:noProof/>
            <w:webHidden/>
          </w:rPr>
          <w:tab/>
        </w:r>
        <w:r w:rsidR="00596F5E">
          <w:rPr>
            <w:noProof/>
            <w:webHidden/>
          </w:rPr>
          <w:fldChar w:fldCharType="begin"/>
        </w:r>
        <w:r w:rsidR="00596F5E">
          <w:rPr>
            <w:noProof/>
            <w:webHidden/>
          </w:rPr>
          <w:instrText xml:space="preserve"> PAGEREF _Toc75954873 \h </w:instrText>
        </w:r>
        <w:r w:rsidR="00596F5E">
          <w:rPr>
            <w:noProof/>
            <w:webHidden/>
          </w:rPr>
        </w:r>
        <w:r w:rsidR="00596F5E">
          <w:rPr>
            <w:noProof/>
            <w:webHidden/>
          </w:rPr>
          <w:fldChar w:fldCharType="separate"/>
        </w:r>
        <w:r w:rsidR="00E3665F">
          <w:rPr>
            <w:noProof/>
            <w:webHidden/>
          </w:rPr>
          <w:t>9</w:t>
        </w:r>
        <w:r w:rsidR="00596F5E">
          <w:rPr>
            <w:noProof/>
            <w:webHidden/>
          </w:rPr>
          <w:fldChar w:fldCharType="end"/>
        </w:r>
      </w:hyperlink>
    </w:p>
    <w:p w14:paraId="19A34D0A" w14:textId="542F6CF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74" w:history="1">
        <w:r w:rsidR="00596F5E" w:rsidRPr="00600089">
          <w:rPr>
            <w:rStyle w:val="Hipervnculo"/>
            <w:noProof/>
          </w:rPr>
          <w:t xml:space="preserve">Figura  2- </w:t>
        </w:r>
        <w:r w:rsidR="00596F5E" w:rsidRPr="00600089">
          <w:rPr>
            <w:rStyle w:val="Hipervnculo"/>
            <w:noProof/>
            <w:lang w:eastAsia="es-CO"/>
          </w:rPr>
          <w:t>Propuesta 1 Estación de Transferencia 20 de Julio</w:t>
        </w:r>
        <w:r w:rsidR="00596F5E">
          <w:rPr>
            <w:noProof/>
            <w:webHidden/>
          </w:rPr>
          <w:tab/>
        </w:r>
        <w:r w:rsidR="00596F5E">
          <w:rPr>
            <w:noProof/>
            <w:webHidden/>
          </w:rPr>
          <w:fldChar w:fldCharType="begin"/>
        </w:r>
        <w:r w:rsidR="00596F5E">
          <w:rPr>
            <w:noProof/>
            <w:webHidden/>
          </w:rPr>
          <w:instrText xml:space="preserve"> PAGEREF _Toc75954874 \h </w:instrText>
        </w:r>
        <w:r w:rsidR="00596F5E">
          <w:rPr>
            <w:noProof/>
            <w:webHidden/>
          </w:rPr>
        </w:r>
        <w:r w:rsidR="00596F5E">
          <w:rPr>
            <w:noProof/>
            <w:webHidden/>
          </w:rPr>
          <w:fldChar w:fldCharType="separate"/>
        </w:r>
        <w:r w:rsidR="00E3665F">
          <w:rPr>
            <w:noProof/>
            <w:webHidden/>
          </w:rPr>
          <w:t>12</w:t>
        </w:r>
        <w:r w:rsidR="00596F5E">
          <w:rPr>
            <w:noProof/>
            <w:webHidden/>
          </w:rPr>
          <w:fldChar w:fldCharType="end"/>
        </w:r>
      </w:hyperlink>
    </w:p>
    <w:p w14:paraId="28CF35DA" w14:textId="6A829A51"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75" w:history="1">
        <w:r w:rsidR="00596F5E" w:rsidRPr="00600089">
          <w:rPr>
            <w:rStyle w:val="Hipervnculo"/>
            <w:noProof/>
          </w:rPr>
          <w:t>Figura  3 -</w:t>
        </w:r>
        <w:r w:rsidR="00596F5E" w:rsidRPr="00600089">
          <w:rPr>
            <w:rStyle w:val="Hipervnculo"/>
            <w:noProof/>
            <w:lang w:eastAsia="es-CO"/>
          </w:rPr>
          <w:t xml:space="preserve"> Propuesta 2 Estación de Transferencia 20 de Julio</w:t>
        </w:r>
        <w:r w:rsidR="00596F5E">
          <w:rPr>
            <w:noProof/>
            <w:webHidden/>
          </w:rPr>
          <w:tab/>
        </w:r>
        <w:r w:rsidR="00596F5E">
          <w:rPr>
            <w:noProof/>
            <w:webHidden/>
          </w:rPr>
          <w:fldChar w:fldCharType="begin"/>
        </w:r>
        <w:r w:rsidR="00596F5E">
          <w:rPr>
            <w:noProof/>
            <w:webHidden/>
          </w:rPr>
          <w:instrText xml:space="preserve"> PAGEREF _Toc75954875 \h </w:instrText>
        </w:r>
        <w:r w:rsidR="00596F5E">
          <w:rPr>
            <w:noProof/>
            <w:webHidden/>
          </w:rPr>
        </w:r>
        <w:r w:rsidR="00596F5E">
          <w:rPr>
            <w:noProof/>
            <w:webHidden/>
          </w:rPr>
          <w:fldChar w:fldCharType="separate"/>
        </w:r>
        <w:r w:rsidR="00E3665F">
          <w:rPr>
            <w:noProof/>
            <w:webHidden/>
          </w:rPr>
          <w:t>12</w:t>
        </w:r>
        <w:r w:rsidR="00596F5E">
          <w:rPr>
            <w:noProof/>
            <w:webHidden/>
          </w:rPr>
          <w:fldChar w:fldCharType="end"/>
        </w:r>
      </w:hyperlink>
    </w:p>
    <w:p w14:paraId="3051AF08" w14:textId="1E376FD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76" w:history="1">
        <w:r w:rsidR="00596F5E" w:rsidRPr="00600089">
          <w:rPr>
            <w:rStyle w:val="Hipervnculo"/>
            <w:noProof/>
          </w:rPr>
          <w:t>Figura  4-</w:t>
        </w:r>
        <w:r w:rsidR="00596F5E" w:rsidRPr="00600089">
          <w:rPr>
            <w:rStyle w:val="Hipervnculo"/>
            <w:noProof/>
            <w:lang w:eastAsia="es-CO"/>
          </w:rPr>
          <w:t xml:space="preserve"> Propuesta 3 Estación de Transferencia 20 de Julio</w:t>
        </w:r>
        <w:r w:rsidR="00596F5E">
          <w:rPr>
            <w:noProof/>
            <w:webHidden/>
          </w:rPr>
          <w:tab/>
        </w:r>
        <w:r w:rsidR="00596F5E">
          <w:rPr>
            <w:noProof/>
            <w:webHidden/>
          </w:rPr>
          <w:fldChar w:fldCharType="begin"/>
        </w:r>
        <w:r w:rsidR="00596F5E">
          <w:rPr>
            <w:noProof/>
            <w:webHidden/>
          </w:rPr>
          <w:instrText xml:space="preserve"> PAGEREF _Toc75954876 \h </w:instrText>
        </w:r>
        <w:r w:rsidR="00596F5E">
          <w:rPr>
            <w:noProof/>
            <w:webHidden/>
          </w:rPr>
        </w:r>
        <w:r w:rsidR="00596F5E">
          <w:rPr>
            <w:noProof/>
            <w:webHidden/>
          </w:rPr>
          <w:fldChar w:fldCharType="separate"/>
        </w:r>
        <w:r w:rsidR="00E3665F">
          <w:rPr>
            <w:noProof/>
            <w:webHidden/>
          </w:rPr>
          <w:t>13</w:t>
        </w:r>
        <w:r w:rsidR="00596F5E">
          <w:rPr>
            <w:noProof/>
            <w:webHidden/>
          </w:rPr>
          <w:fldChar w:fldCharType="end"/>
        </w:r>
      </w:hyperlink>
    </w:p>
    <w:p w14:paraId="48B4A0A5" w14:textId="4F9BE2B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77" w:history="1">
        <w:r w:rsidR="00596F5E" w:rsidRPr="00600089">
          <w:rPr>
            <w:rStyle w:val="Hipervnculo"/>
            <w:noProof/>
          </w:rPr>
          <w:t xml:space="preserve">Figura  5- </w:t>
        </w:r>
        <w:r w:rsidR="00596F5E" w:rsidRPr="00600089">
          <w:rPr>
            <w:rStyle w:val="Hipervnculo"/>
            <w:noProof/>
            <w:lang w:eastAsia="es-CO"/>
          </w:rPr>
          <w:t>Propuesta 4 Estación de Transferencia 20 de Julio</w:t>
        </w:r>
        <w:r w:rsidR="00596F5E">
          <w:rPr>
            <w:noProof/>
            <w:webHidden/>
          </w:rPr>
          <w:tab/>
        </w:r>
        <w:r w:rsidR="00596F5E">
          <w:rPr>
            <w:noProof/>
            <w:webHidden/>
          </w:rPr>
          <w:fldChar w:fldCharType="begin"/>
        </w:r>
        <w:r w:rsidR="00596F5E">
          <w:rPr>
            <w:noProof/>
            <w:webHidden/>
          </w:rPr>
          <w:instrText xml:space="preserve"> PAGEREF _Toc75954877 \h </w:instrText>
        </w:r>
        <w:r w:rsidR="00596F5E">
          <w:rPr>
            <w:noProof/>
            <w:webHidden/>
          </w:rPr>
        </w:r>
        <w:r w:rsidR="00596F5E">
          <w:rPr>
            <w:noProof/>
            <w:webHidden/>
          </w:rPr>
          <w:fldChar w:fldCharType="separate"/>
        </w:r>
        <w:r w:rsidR="00E3665F">
          <w:rPr>
            <w:noProof/>
            <w:webHidden/>
          </w:rPr>
          <w:t>14</w:t>
        </w:r>
        <w:r w:rsidR="00596F5E">
          <w:rPr>
            <w:noProof/>
            <w:webHidden/>
          </w:rPr>
          <w:fldChar w:fldCharType="end"/>
        </w:r>
      </w:hyperlink>
    </w:p>
    <w:p w14:paraId="5483B281" w14:textId="3F6D31D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78" w:history="1">
        <w:r w:rsidR="00596F5E" w:rsidRPr="00600089">
          <w:rPr>
            <w:rStyle w:val="Hipervnculo"/>
            <w:noProof/>
          </w:rPr>
          <w:t>Figura  6 -</w:t>
        </w:r>
        <w:r w:rsidR="00596F5E" w:rsidRPr="00600089">
          <w:rPr>
            <w:rStyle w:val="Hipervnculo"/>
            <w:noProof/>
            <w:lang w:eastAsia="es-CO"/>
          </w:rPr>
          <w:t xml:space="preserve"> Propuesta 5 Estación de Transferencia 20 de Julio</w:t>
        </w:r>
        <w:r w:rsidR="00596F5E">
          <w:rPr>
            <w:noProof/>
            <w:webHidden/>
          </w:rPr>
          <w:tab/>
        </w:r>
        <w:r w:rsidR="00596F5E">
          <w:rPr>
            <w:noProof/>
            <w:webHidden/>
          </w:rPr>
          <w:fldChar w:fldCharType="begin"/>
        </w:r>
        <w:r w:rsidR="00596F5E">
          <w:rPr>
            <w:noProof/>
            <w:webHidden/>
          </w:rPr>
          <w:instrText xml:space="preserve"> PAGEREF _Toc75954878 \h </w:instrText>
        </w:r>
        <w:r w:rsidR="00596F5E">
          <w:rPr>
            <w:noProof/>
            <w:webHidden/>
          </w:rPr>
        </w:r>
        <w:r w:rsidR="00596F5E">
          <w:rPr>
            <w:noProof/>
            <w:webHidden/>
          </w:rPr>
          <w:fldChar w:fldCharType="separate"/>
        </w:r>
        <w:r w:rsidR="00E3665F">
          <w:rPr>
            <w:noProof/>
            <w:webHidden/>
          </w:rPr>
          <w:t>14</w:t>
        </w:r>
        <w:r w:rsidR="00596F5E">
          <w:rPr>
            <w:noProof/>
            <w:webHidden/>
          </w:rPr>
          <w:fldChar w:fldCharType="end"/>
        </w:r>
      </w:hyperlink>
    </w:p>
    <w:p w14:paraId="5B63F386" w14:textId="0EF9ADB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79" w:history="1">
        <w:r w:rsidR="00596F5E" w:rsidRPr="00600089">
          <w:rPr>
            <w:rStyle w:val="Hipervnculo"/>
            <w:noProof/>
          </w:rPr>
          <w:t xml:space="preserve">Figura  7- </w:t>
        </w:r>
        <w:r w:rsidR="00596F5E" w:rsidRPr="00600089">
          <w:rPr>
            <w:rStyle w:val="Hipervnculo"/>
            <w:noProof/>
            <w:lang w:eastAsia="es-CO"/>
          </w:rPr>
          <w:t xml:space="preserve"> Propuesta 6 Estación de Transferencia 20 de Julio</w:t>
        </w:r>
        <w:r w:rsidR="00596F5E">
          <w:rPr>
            <w:noProof/>
            <w:webHidden/>
          </w:rPr>
          <w:tab/>
        </w:r>
        <w:r w:rsidR="00596F5E">
          <w:rPr>
            <w:noProof/>
            <w:webHidden/>
          </w:rPr>
          <w:fldChar w:fldCharType="begin"/>
        </w:r>
        <w:r w:rsidR="00596F5E">
          <w:rPr>
            <w:noProof/>
            <w:webHidden/>
          </w:rPr>
          <w:instrText xml:space="preserve"> PAGEREF _Toc75954879 \h </w:instrText>
        </w:r>
        <w:r w:rsidR="00596F5E">
          <w:rPr>
            <w:noProof/>
            <w:webHidden/>
          </w:rPr>
        </w:r>
        <w:r w:rsidR="00596F5E">
          <w:rPr>
            <w:noProof/>
            <w:webHidden/>
          </w:rPr>
          <w:fldChar w:fldCharType="separate"/>
        </w:r>
        <w:r w:rsidR="00E3665F">
          <w:rPr>
            <w:noProof/>
            <w:webHidden/>
          </w:rPr>
          <w:t>15</w:t>
        </w:r>
        <w:r w:rsidR="00596F5E">
          <w:rPr>
            <w:noProof/>
            <w:webHidden/>
          </w:rPr>
          <w:fldChar w:fldCharType="end"/>
        </w:r>
      </w:hyperlink>
    </w:p>
    <w:p w14:paraId="248254C4" w14:textId="6F5B2AB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0" w:history="1">
        <w:r w:rsidR="00596F5E" w:rsidRPr="00600089">
          <w:rPr>
            <w:rStyle w:val="Hipervnculo"/>
            <w:noProof/>
          </w:rPr>
          <w:t>Figura  8 -</w:t>
        </w:r>
        <w:r w:rsidR="00596F5E" w:rsidRPr="00600089">
          <w:rPr>
            <w:rStyle w:val="Hipervnculo"/>
            <w:noProof/>
            <w:lang w:eastAsia="es-CO"/>
          </w:rPr>
          <w:t xml:space="preserve"> Propuesta 1 Estación Intermedia La Victoria</w:t>
        </w:r>
        <w:r w:rsidR="00596F5E">
          <w:rPr>
            <w:noProof/>
            <w:webHidden/>
          </w:rPr>
          <w:tab/>
        </w:r>
        <w:r w:rsidR="00596F5E">
          <w:rPr>
            <w:noProof/>
            <w:webHidden/>
          </w:rPr>
          <w:fldChar w:fldCharType="begin"/>
        </w:r>
        <w:r w:rsidR="00596F5E">
          <w:rPr>
            <w:noProof/>
            <w:webHidden/>
          </w:rPr>
          <w:instrText xml:space="preserve"> PAGEREF _Toc75954880 \h </w:instrText>
        </w:r>
        <w:r w:rsidR="00596F5E">
          <w:rPr>
            <w:noProof/>
            <w:webHidden/>
          </w:rPr>
        </w:r>
        <w:r w:rsidR="00596F5E">
          <w:rPr>
            <w:noProof/>
            <w:webHidden/>
          </w:rPr>
          <w:fldChar w:fldCharType="separate"/>
        </w:r>
        <w:r w:rsidR="00E3665F">
          <w:rPr>
            <w:noProof/>
            <w:webHidden/>
          </w:rPr>
          <w:t>16</w:t>
        </w:r>
        <w:r w:rsidR="00596F5E">
          <w:rPr>
            <w:noProof/>
            <w:webHidden/>
          </w:rPr>
          <w:fldChar w:fldCharType="end"/>
        </w:r>
      </w:hyperlink>
    </w:p>
    <w:p w14:paraId="36FAAB0F" w14:textId="366FD24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1" w:history="1">
        <w:r w:rsidR="00596F5E" w:rsidRPr="00600089">
          <w:rPr>
            <w:rStyle w:val="Hipervnculo"/>
            <w:noProof/>
          </w:rPr>
          <w:t>Figura  9 -</w:t>
        </w:r>
        <w:r w:rsidR="00596F5E" w:rsidRPr="00600089">
          <w:rPr>
            <w:rStyle w:val="Hipervnculo"/>
            <w:noProof/>
            <w:lang w:eastAsia="es-CO"/>
          </w:rPr>
          <w:t xml:space="preserve"> Propuesta 2 Estación Intermedia La Victoria</w:t>
        </w:r>
        <w:r w:rsidR="00596F5E">
          <w:rPr>
            <w:noProof/>
            <w:webHidden/>
          </w:rPr>
          <w:tab/>
        </w:r>
        <w:r w:rsidR="00596F5E">
          <w:rPr>
            <w:noProof/>
            <w:webHidden/>
          </w:rPr>
          <w:fldChar w:fldCharType="begin"/>
        </w:r>
        <w:r w:rsidR="00596F5E">
          <w:rPr>
            <w:noProof/>
            <w:webHidden/>
          </w:rPr>
          <w:instrText xml:space="preserve"> PAGEREF _Toc75954881 \h </w:instrText>
        </w:r>
        <w:r w:rsidR="00596F5E">
          <w:rPr>
            <w:noProof/>
            <w:webHidden/>
          </w:rPr>
        </w:r>
        <w:r w:rsidR="00596F5E">
          <w:rPr>
            <w:noProof/>
            <w:webHidden/>
          </w:rPr>
          <w:fldChar w:fldCharType="separate"/>
        </w:r>
        <w:r w:rsidR="00E3665F">
          <w:rPr>
            <w:noProof/>
            <w:webHidden/>
          </w:rPr>
          <w:t>16</w:t>
        </w:r>
        <w:r w:rsidR="00596F5E">
          <w:rPr>
            <w:noProof/>
            <w:webHidden/>
          </w:rPr>
          <w:fldChar w:fldCharType="end"/>
        </w:r>
      </w:hyperlink>
    </w:p>
    <w:p w14:paraId="49813FB5" w14:textId="51D60F1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2" w:history="1">
        <w:r w:rsidR="00596F5E" w:rsidRPr="00600089">
          <w:rPr>
            <w:rStyle w:val="Hipervnculo"/>
            <w:noProof/>
          </w:rPr>
          <w:t>Figura  10 -</w:t>
        </w:r>
        <w:r w:rsidR="00596F5E" w:rsidRPr="00600089">
          <w:rPr>
            <w:rStyle w:val="Hipervnculo"/>
            <w:noProof/>
            <w:lang w:eastAsia="es-CO"/>
          </w:rPr>
          <w:t xml:space="preserve"> Propuesta 3 Estación Intermedia La Victoria</w:t>
        </w:r>
        <w:r w:rsidR="00596F5E">
          <w:rPr>
            <w:noProof/>
            <w:webHidden/>
          </w:rPr>
          <w:tab/>
        </w:r>
        <w:r w:rsidR="00596F5E">
          <w:rPr>
            <w:noProof/>
            <w:webHidden/>
          </w:rPr>
          <w:fldChar w:fldCharType="begin"/>
        </w:r>
        <w:r w:rsidR="00596F5E">
          <w:rPr>
            <w:noProof/>
            <w:webHidden/>
          </w:rPr>
          <w:instrText xml:space="preserve"> PAGEREF _Toc75954882 \h </w:instrText>
        </w:r>
        <w:r w:rsidR="00596F5E">
          <w:rPr>
            <w:noProof/>
            <w:webHidden/>
          </w:rPr>
        </w:r>
        <w:r w:rsidR="00596F5E">
          <w:rPr>
            <w:noProof/>
            <w:webHidden/>
          </w:rPr>
          <w:fldChar w:fldCharType="separate"/>
        </w:r>
        <w:r w:rsidR="00E3665F">
          <w:rPr>
            <w:noProof/>
            <w:webHidden/>
          </w:rPr>
          <w:t>17</w:t>
        </w:r>
        <w:r w:rsidR="00596F5E">
          <w:rPr>
            <w:noProof/>
            <w:webHidden/>
          </w:rPr>
          <w:fldChar w:fldCharType="end"/>
        </w:r>
      </w:hyperlink>
    </w:p>
    <w:p w14:paraId="7E75D3BF" w14:textId="63565E1C"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3" w:history="1">
        <w:r w:rsidR="00596F5E" w:rsidRPr="00600089">
          <w:rPr>
            <w:rStyle w:val="Hipervnculo"/>
            <w:noProof/>
          </w:rPr>
          <w:t xml:space="preserve">Figura  11 - </w:t>
        </w:r>
        <w:r w:rsidR="00596F5E" w:rsidRPr="00600089">
          <w:rPr>
            <w:rStyle w:val="Hipervnculo"/>
            <w:noProof/>
            <w:lang w:eastAsia="es-CO"/>
          </w:rPr>
          <w:t>Propuesta 1 Estación de Retorno Altamira</w:t>
        </w:r>
        <w:r w:rsidR="00596F5E">
          <w:rPr>
            <w:noProof/>
            <w:webHidden/>
          </w:rPr>
          <w:tab/>
        </w:r>
        <w:r w:rsidR="00596F5E">
          <w:rPr>
            <w:noProof/>
            <w:webHidden/>
          </w:rPr>
          <w:fldChar w:fldCharType="begin"/>
        </w:r>
        <w:r w:rsidR="00596F5E">
          <w:rPr>
            <w:noProof/>
            <w:webHidden/>
          </w:rPr>
          <w:instrText xml:space="preserve"> PAGEREF _Toc75954883 \h </w:instrText>
        </w:r>
        <w:r w:rsidR="00596F5E">
          <w:rPr>
            <w:noProof/>
            <w:webHidden/>
          </w:rPr>
        </w:r>
        <w:r w:rsidR="00596F5E">
          <w:rPr>
            <w:noProof/>
            <w:webHidden/>
          </w:rPr>
          <w:fldChar w:fldCharType="separate"/>
        </w:r>
        <w:r w:rsidR="00E3665F">
          <w:rPr>
            <w:noProof/>
            <w:webHidden/>
          </w:rPr>
          <w:t>18</w:t>
        </w:r>
        <w:r w:rsidR="00596F5E">
          <w:rPr>
            <w:noProof/>
            <w:webHidden/>
          </w:rPr>
          <w:fldChar w:fldCharType="end"/>
        </w:r>
      </w:hyperlink>
    </w:p>
    <w:p w14:paraId="09495428" w14:textId="5ED750C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4" w:history="1">
        <w:r w:rsidR="00596F5E" w:rsidRPr="00600089">
          <w:rPr>
            <w:rStyle w:val="Hipervnculo"/>
            <w:noProof/>
          </w:rPr>
          <w:t>Figura  12 -</w:t>
        </w:r>
        <w:r w:rsidR="00596F5E" w:rsidRPr="00600089">
          <w:rPr>
            <w:rStyle w:val="Hipervnculo"/>
            <w:noProof/>
            <w:lang w:eastAsia="es-CO"/>
          </w:rPr>
          <w:t xml:space="preserve"> Propuesta 2 Estación de Retorno Altamira</w:t>
        </w:r>
        <w:r w:rsidR="00596F5E">
          <w:rPr>
            <w:noProof/>
            <w:webHidden/>
          </w:rPr>
          <w:tab/>
        </w:r>
        <w:r w:rsidR="00596F5E">
          <w:rPr>
            <w:noProof/>
            <w:webHidden/>
          </w:rPr>
          <w:fldChar w:fldCharType="begin"/>
        </w:r>
        <w:r w:rsidR="00596F5E">
          <w:rPr>
            <w:noProof/>
            <w:webHidden/>
          </w:rPr>
          <w:instrText xml:space="preserve"> PAGEREF _Toc75954884 \h </w:instrText>
        </w:r>
        <w:r w:rsidR="00596F5E">
          <w:rPr>
            <w:noProof/>
            <w:webHidden/>
          </w:rPr>
        </w:r>
        <w:r w:rsidR="00596F5E">
          <w:rPr>
            <w:noProof/>
            <w:webHidden/>
          </w:rPr>
          <w:fldChar w:fldCharType="separate"/>
        </w:r>
        <w:r w:rsidR="00E3665F">
          <w:rPr>
            <w:noProof/>
            <w:webHidden/>
          </w:rPr>
          <w:t>18</w:t>
        </w:r>
        <w:r w:rsidR="00596F5E">
          <w:rPr>
            <w:noProof/>
            <w:webHidden/>
          </w:rPr>
          <w:fldChar w:fldCharType="end"/>
        </w:r>
      </w:hyperlink>
    </w:p>
    <w:p w14:paraId="5D2E291E" w14:textId="4FDB3CB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5" w:history="1">
        <w:r w:rsidR="00596F5E" w:rsidRPr="00600089">
          <w:rPr>
            <w:rStyle w:val="Hipervnculo"/>
            <w:noProof/>
          </w:rPr>
          <w:t xml:space="preserve">Figura  13 - </w:t>
        </w:r>
        <w:r w:rsidR="00596F5E" w:rsidRPr="00600089">
          <w:rPr>
            <w:rStyle w:val="Hipervnculo"/>
            <w:noProof/>
            <w:lang w:eastAsia="es-CO"/>
          </w:rPr>
          <w:t>Propuesta 3 Estación de Retorno Altamira</w:t>
        </w:r>
        <w:r w:rsidR="00596F5E">
          <w:rPr>
            <w:noProof/>
            <w:webHidden/>
          </w:rPr>
          <w:tab/>
        </w:r>
        <w:r w:rsidR="00596F5E">
          <w:rPr>
            <w:noProof/>
            <w:webHidden/>
          </w:rPr>
          <w:fldChar w:fldCharType="begin"/>
        </w:r>
        <w:r w:rsidR="00596F5E">
          <w:rPr>
            <w:noProof/>
            <w:webHidden/>
          </w:rPr>
          <w:instrText xml:space="preserve"> PAGEREF _Toc75954885 \h </w:instrText>
        </w:r>
        <w:r w:rsidR="00596F5E">
          <w:rPr>
            <w:noProof/>
            <w:webHidden/>
          </w:rPr>
        </w:r>
        <w:r w:rsidR="00596F5E">
          <w:rPr>
            <w:noProof/>
            <w:webHidden/>
          </w:rPr>
          <w:fldChar w:fldCharType="separate"/>
        </w:r>
        <w:r w:rsidR="00E3665F">
          <w:rPr>
            <w:noProof/>
            <w:webHidden/>
          </w:rPr>
          <w:t>19</w:t>
        </w:r>
        <w:r w:rsidR="00596F5E">
          <w:rPr>
            <w:noProof/>
            <w:webHidden/>
          </w:rPr>
          <w:fldChar w:fldCharType="end"/>
        </w:r>
      </w:hyperlink>
    </w:p>
    <w:p w14:paraId="4EEC52A4" w14:textId="307C181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6" w:history="1">
        <w:r w:rsidR="00596F5E" w:rsidRPr="00600089">
          <w:rPr>
            <w:rStyle w:val="Hipervnculo"/>
            <w:noProof/>
          </w:rPr>
          <w:t>Figura  14 -</w:t>
        </w:r>
        <w:r w:rsidR="00596F5E" w:rsidRPr="00600089">
          <w:rPr>
            <w:rStyle w:val="Hipervnculo"/>
            <w:noProof/>
            <w:lang w:eastAsia="es-CO"/>
          </w:rPr>
          <w:t xml:space="preserve"> Propuesta 4 Estación de Retorno Altamira</w:t>
        </w:r>
        <w:r w:rsidR="00596F5E">
          <w:rPr>
            <w:noProof/>
            <w:webHidden/>
          </w:rPr>
          <w:tab/>
        </w:r>
        <w:r w:rsidR="00596F5E">
          <w:rPr>
            <w:noProof/>
            <w:webHidden/>
          </w:rPr>
          <w:fldChar w:fldCharType="begin"/>
        </w:r>
        <w:r w:rsidR="00596F5E">
          <w:rPr>
            <w:noProof/>
            <w:webHidden/>
          </w:rPr>
          <w:instrText xml:space="preserve"> PAGEREF _Toc75954886 \h </w:instrText>
        </w:r>
        <w:r w:rsidR="00596F5E">
          <w:rPr>
            <w:noProof/>
            <w:webHidden/>
          </w:rPr>
        </w:r>
        <w:r w:rsidR="00596F5E">
          <w:rPr>
            <w:noProof/>
            <w:webHidden/>
          </w:rPr>
          <w:fldChar w:fldCharType="separate"/>
        </w:r>
        <w:r w:rsidR="00E3665F">
          <w:rPr>
            <w:noProof/>
            <w:webHidden/>
          </w:rPr>
          <w:t>19</w:t>
        </w:r>
        <w:r w:rsidR="00596F5E">
          <w:rPr>
            <w:noProof/>
            <w:webHidden/>
          </w:rPr>
          <w:fldChar w:fldCharType="end"/>
        </w:r>
      </w:hyperlink>
    </w:p>
    <w:p w14:paraId="5B2B4940" w14:textId="5E60EAC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7" w:history="1">
        <w:r w:rsidR="00596F5E" w:rsidRPr="00600089">
          <w:rPr>
            <w:rStyle w:val="Hipervnculo"/>
            <w:noProof/>
          </w:rPr>
          <w:t>Figura  15 -</w:t>
        </w:r>
        <w:r w:rsidR="00596F5E" w:rsidRPr="00600089">
          <w:rPr>
            <w:rStyle w:val="Hipervnculo"/>
            <w:noProof/>
            <w:lang w:eastAsia="es-CO"/>
          </w:rPr>
          <w:t xml:space="preserve"> Propuesta 5 Estación de Retorno Altamira</w:t>
        </w:r>
        <w:r w:rsidR="00596F5E">
          <w:rPr>
            <w:noProof/>
            <w:webHidden/>
          </w:rPr>
          <w:tab/>
        </w:r>
        <w:r w:rsidR="00596F5E">
          <w:rPr>
            <w:noProof/>
            <w:webHidden/>
          </w:rPr>
          <w:fldChar w:fldCharType="begin"/>
        </w:r>
        <w:r w:rsidR="00596F5E">
          <w:rPr>
            <w:noProof/>
            <w:webHidden/>
          </w:rPr>
          <w:instrText xml:space="preserve"> PAGEREF _Toc75954887 \h </w:instrText>
        </w:r>
        <w:r w:rsidR="00596F5E">
          <w:rPr>
            <w:noProof/>
            <w:webHidden/>
          </w:rPr>
        </w:r>
        <w:r w:rsidR="00596F5E">
          <w:rPr>
            <w:noProof/>
            <w:webHidden/>
          </w:rPr>
          <w:fldChar w:fldCharType="separate"/>
        </w:r>
        <w:r w:rsidR="00E3665F">
          <w:rPr>
            <w:noProof/>
            <w:webHidden/>
          </w:rPr>
          <w:t>20</w:t>
        </w:r>
        <w:r w:rsidR="00596F5E">
          <w:rPr>
            <w:noProof/>
            <w:webHidden/>
          </w:rPr>
          <w:fldChar w:fldCharType="end"/>
        </w:r>
      </w:hyperlink>
    </w:p>
    <w:p w14:paraId="26A5F6C4" w14:textId="3ECBD67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8" w:history="1">
        <w:r w:rsidR="00596F5E" w:rsidRPr="00600089">
          <w:rPr>
            <w:rStyle w:val="Hipervnculo"/>
            <w:noProof/>
          </w:rPr>
          <w:t xml:space="preserve">Figura  16 - </w:t>
        </w:r>
        <w:r w:rsidR="00596F5E" w:rsidRPr="00600089">
          <w:rPr>
            <w:rStyle w:val="Hipervnculo"/>
            <w:noProof/>
            <w:lang w:eastAsia="es-CO"/>
          </w:rPr>
          <w:t xml:space="preserve"> Propuesta 1 Sector Valparaíso Estación de Retorno Juan Rey</w:t>
        </w:r>
        <w:r w:rsidR="00596F5E">
          <w:rPr>
            <w:noProof/>
            <w:webHidden/>
          </w:rPr>
          <w:tab/>
        </w:r>
        <w:r w:rsidR="00596F5E">
          <w:rPr>
            <w:noProof/>
            <w:webHidden/>
          </w:rPr>
          <w:fldChar w:fldCharType="begin"/>
        </w:r>
        <w:r w:rsidR="00596F5E">
          <w:rPr>
            <w:noProof/>
            <w:webHidden/>
          </w:rPr>
          <w:instrText xml:space="preserve"> PAGEREF _Toc75954888 \h </w:instrText>
        </w:r>
        <w:r w:rsidR="00596F5E">
          <w:rPr>
            <w:noProof/>
            <w:webHidden/>
          </w:rPr>
        </w:r>
        <w:r w:rsidR="00596F5E">
          <w:rPr>
            <w:noProof/>
            <w:webHidden/>
          </w:rPr>
          <w:fldChar w:fldCharType="separate"/>
        </w:r>
        <w:r w:rsidR="00E3665F">
          <w:rPr>
            <w:noProof/>
            <w:webHidden/>
          </w:rPr>
          <w:t>21</w:t>
        </w:r>
        <w:r w:rsidR="00596F5E">
          <w:rPr>
            <w:noProof/>
            <w:webHidden/>
          </w:rPr>
          <w:fldChar w:fldCharType="end"/>
        </w:r>
      </w:hyperlink>
    </w:p>
    <w:p w14:paraId="47F880DD" w14:textId="4D92C86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89" w:history="1">
        <w:r w:rsidR="00596F5E" w:rsidRPr="00600089">
          <w:rPr>
            <w:rStyle w:val="Hipervnculo"/>
            <w:noProof/>
          </w:rPr>
          <w:t xml:space="preserve">Figura  17- </w:t>
        </w:r>
        <w:r w:rsidR="00596F5E" w:rsidRPr="00600089">
          <w:rPr>
            <w:rStyle w:val="Hipervnculo"/>
            <w:noProof/>
            <w:lang w:eastAsia="es-CO"/>
          </w:rPr>
          <w:t>Propuesta 2 Sector Estación de Retorno Juan Rey</w:t>
        </w:r>
        <w:r w:rsidR="00596F5E">
          <w:rPr>
            <w:noProof/>
            <w:webHidden/>
          </w:rPr>
          <w:tab/>
        </w:r>
        <w:r w:rsidR="00596F5E">
          <w:rPr>
            <w:noProof/>
            <w:webHidden/>
          </w:rPr>
          <w:fldChar w:fldCharType="begin"/>
        </w:r>
        <w:r w:rsidR="00596F5E">
          <w:rPr>
            <w:noProof/>
            <w:webHidden/>
          </w:rPr>
          <w:instrText xml:space="preserve"> PAGEREF _Toc75954889 \h </w:instrText>
        </w:r>
        <w:r w:rsidR="00596F5E">
          <w:rPr>
            <w:noProof/>
            <w:webHidden/>
          </w:rPr>
        </w:r>
        <w:r w:rsidR="00596F5E">
          <w:rPr>
            <w:noProof/>
            <w:webHidden/>
          </w:rPr>
          <w:fldChar w:fldCharType="separate"/>
        </w:r>
        <w:r w:rsidR="00E3665F">
          <w:rPr>
            <w:noProof/>
            <w:webHidden/>
          </w:rPr>
          <w:t>22</w:t>
        </w:r>
        <w:r w:rsidR="00596F5E">
          <w:rPr>
            <w:noProof/>
            <w:webHidden/>
          </w:rPr>
          <w:fldChar w:fldCharType="end"/>
        </w:r>
      </w:hyperlink>
    </w:p>
    <w:p w14:paraId="237478F3" w14:textId="13B88AD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0" w:history="1">
        <w:r w:rsidR="00596F5E" w:rsidRPr="00600089">
          <w:rPr>
            <w:rStyle w:val="Hipervnculo"/>
            <w:noProof/>
          </w:rPr>
          <w:t xml:space="preserve">Figura  18 - </w:t>
        </w:r>
        <w:r w:rsidR="00596F5E" w:rsidRPr="00600089">
          <w:rPr>
            <w:rStyle w:val="Hipervnculo"/>
            <w:noProof/>
            <w:lang w:eastAsia="es-CO"/>
          </w:rPr>
          <w:t>Propuesta 3 Sector Los Pinos Estación de Retorno Juan Rey</w:t>
        </w:r>
        <w:r w:rsidR="00596F5E">
          <w:rPr>
            <w:noProof/>
            <w:webHidden/>
          </w:rPr>
          <w:tab/>
        </w:r>
        <w:r w:rsidR="00596F5E">
          <w:rPr>
            <w:noProof/>
            <w:webHidden/>
          </w:rPr>
          <w:fldChar w:fldCharType="begin"/>
        </w:r>
        <w:r w:rsidR="00596F5E">
          <w:rPr>
            <w:noProof/>
            <w:webHidden/>
          </w:rPr>
          <w:instrText xml:space="preserve"> PAGEREF _Toc75954890 \h </w:instrText>
        </w:r>
        <w:r w:rsidR="00596F5E">
          <w:rPr>
            <w:noProof/>
            <w:webHidden/>
          </w:rPr>
        </w:r>
        <w:r w:rsidR="00596F5E">
          <w:rPr>
            <w:noProof/>
            <w:webHidden/>
          </w:rPr>
          <w:fldChar w:fldCharType="separate"/>
        </w:r>
        <w:r w:rsidR="00E3665F">
          <w:rPr>
            <w:noProof/>
            <w:webHidden/>
          </w:rPr>
          <w:t>23</w:t>
        </w:r>
        <w:r w:rsidR="00596F5E">
          <w:rPr>
            <w:noProof/>
            <w:webHidden/>
          </w:rPr>
          <w:fldChar w:fldCharType="end"/>
        </w:r>
      </w:hyperlink>
    </w:p>
    <w:p w14:paraId="4650D3E0" w14:textId="62348801"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1" w:history="1">
        <w:r w:rsidR="00596F5E" w:rsidRPr="00600089">
          <w:rPr>
            <w:rStyle w:val="Hipervnculo"/>
            <w:noProof/>
          </w:rPr>
          <w:t xml:space="preserve">Figura  19 - </w:t>
        </w:r>
        <w:r w:rsidR="00596F5E" w:rsidRPr="00600089">
          <w:rPr>
            <w:rStyle w:val="Hipervnculo"/>
            <w:noProof/>
            <w:lang w:eastAsia="es-CO"/>
          </w:rPr>
          <w:t>Propuesta 4 Sector Estación de Retorno Juan Rey</w:t>
        </w:r>
        <w:r w:rsidR="00596F5E">
          <w:rPr>
            <w:noProof/>
            <w:webHidden/>
          </w:rPr>
          <w:tab/>
        </w:r>
        <w:r w:rsidR="00596F5E">
          <w:rPr>
            <w:noProof/>
            <w:webHidden/>
          </w:rPr>
          <w:fldChar w:fldCharType="begin"/>
        </w:r>
        <w:r w:rsidR="00596F5E">
          <w:rPr>
            <w:noProof/>
            <w:webHidden/>
          </w:rPr>
          <w:instrText xml:space="preserve"> PAGEREF _Toc75954891 \h </w:instrText>
        </w:r>
        <w:r w:rsidR="00596F5E">
          <w:rPr>
            <w:noProof/>
            <w:webHidden/>
          </w:rPr>
        </w:r>
        <w:r w:rsidR="00596F5E">
          <w:rPr>
            <w:noProof/>
            <w:webHidden/>
          </w:rPr>
          <w:fldChar w:fldCharType="separate"/>
        </w:r>
        <w:r w:rsidR="00E3665F">
          <w:rPr>
            <w:noProof/>
            <w:webHidden/>
          </w:rPr>
          <w:t>23</w:t>
        </w:r>
        <w:r w:rsidR="00596F5E">
          <w:rPr>
            <w:noProof/>
            <w:webHidden/>
          </w:rPr>
          <w:fldChar w:fldCharType="end"/>
        </w:r>
      </w:hyperlink>
    </w:p>
    <w:p w14:paraId="25DD0ACC" w14:textId="3CAD33F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2" w:history="1">
        <w:r w:rsidR="00596F5E" w:rsidRPr="00600089">
          <w:rPr>
            <w:rStyle w:val="Hipervnculo"/>
            <w:noProof/>
          </w:rPr>
          <w:t xml:space="preserve">Figura  20 - </w:t>
        </w:r>
        <w:r w:rsidR="00596F5E" w:rsidRPr="00600089">
          <w:rPr>
            <w:rStyle w:val="Hipervnculo"/>
            <w:noProof/>
            <w:lang w:eastAsia="es-CO"/>
          </w:rPr>
          <w:t>Propuesta 4 Sector Estación de Retorno Juan Rey</w:t>
        </w:r>
        <w:r w:rsidR="00596F5E">
          <w:rPr>
            <w:noProof/>
            <w:webHidden/>
          </w:rPr>
          <w:tab/>
        </w:r>
        <w:r w:rsidR="00596F5E">
          <w:rPr>
            <w:noProof/>
            <w:webHidden/>
          </w:rPr>
          <w:fldChar w:fldCharType="begin"/>
        </w:r>
        <w:r w:rsidR="00596F5E">
          <w:rPr>
            <w:noProof/>
            <w:webHidden/>
          </w:rPr>
          <w:instrText xml:space="preserve"> PAGEREF _Toc75954892 \h </w:instrText>
        </w:r>
        <w:r w:rsidR="00596F5E">
          <w:rPr>
            <w:noProof/>
            <w:webHidden/>
          </w:rPr>
        </w:r>
        <w:r w:rsidR="00596F5E">
          <w:rPr>
            <w:noProof/>
            <w:webHidden/>
          </w:rPr>
          <w:fldChar w:fldCharType="separate"/>
        </w:r>
        <w:r w:rsidR="00E3665F">
          <w:rPr>
            <w:noProof/>
            <w:webHidden/>
          </w:rPr>
          <w:t>24</w:t>
        </w:r>
        <w:r w:rsidR="00596F5E">
          <w:rPr>
            <w:noProof/>
            <w:webHidden/>
          </w:rPr>
          <w:fldChar w:fldCharType="end"/>
        </w:r>
      </w:hyperlink>
    </w:p>
    <w:p w14:paraId="2BF40675" w14:textId="4823B0D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3" w:history="1">
        <w:r w:rsidR="00596F5E" w:rsidRPr="00600089">
          <w:rPr>
            <w:rStyle w:val="Hipervnculo"/>
            <w:rFonts w:cs="Lucida Sans"/>
            <w:noProof/>
          </w:rPr>
          <w:t>Figura 21</w:t>
        </w:r>
        <w:r w:rsidR="00596F5E" w:rsidRPr="00600089">
          <w:rPr>
            <w:rStyle w:val="Hipervnculo"/>
            <w:noProof/>
          </w:rPr>
          <w:t xml:space="preserve"> -  Alternativas estación transferencia Portal 20 de Julio</w:t>
        </w:r>
        <w:r w:rsidR="00596F5E">
          <w:rPr>
            <w:noProof/>
            <w:webHidden/>
          </w:rPr>
          <w:tab/>
        </w:r>
        <w:r w:rsidR="00596F5E">
          <w:rPr>
            <w:noProof/>
            <w:webHidden/>
          </w:rPr>
          <w:fldChar w:fldCharType="begin"/>
        </w:r>
        <w:r w:rsidR="00596F5E">
          <w:rPr>
            <w:noProof/>
            <w:webHidden/>
          </w:rPr>
          <w:instrText xml:space="preserve"> PAGEREF _Toc75954893 \h </w:instrText>
        </w:r>
        <w:r w:rsidR="00596F5E">
          <w:rPr>
            <w:noProof/>
            <w:webHidden/>
          </w:rPr>
        </w:r>
        <w:r w:rsidR="00596F5E">
          <w:rPr>
            <w:noProof/>
            <w:webHidden/>
          </w:rPr>
          <w:fldChar w:fldCharType="separate"/>
        </w:r>
        <w:r w:rsidR="00E3665F">
          <w:rPr>
            <w:noProof/>
            <w:webHidden/>
          </w:rPr>
          <w:t>25</w:t>
        </w:r>
        <w:r w:rsidR="00596F5E">
          <w:rPr>
            <w:noProof/>
            <w:webHidden/>
          </w:rPr>
          <w:fldChar w:fldCharType="end"/>
        </w:r>
      </w:hyperlink>
    </w:p>
    <w:p w14:paraId="4BA881E2" w14:textId="0FB6E1F8"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4" w:history="1">
        <w:r w:rsidR="00596F5E" w:rsidRPr="00600089">
          <w:rPr>
            <w:rStyle w:val="Hipervnculo"/>
            <w:noProof/>
          </w:rPr>
          <w:t>Figura 22 - Alternativas estación retorno Zona Altamira y Zona Moralba</w:t>
        </w:r>
        <w:r w:rsidR="00596F5E">
          <w:rPr>
            <w:noProof/>
            <w:webHidden/>
          </w:rPr>
          <w:tab/>
        </w:r>
        <w:r w:rsidR="00596F5E">
          <w:rPr>
            <w:noProof/>
            <w:webHidden/>
          </w:rPr>
          <w:fldChar w:fldCharType="begin"/>
        </w:r>
        <w:r w:rsidR="00596F5E">
          <w:rPr>
            <w:noProof/>
            <w:webHidden/>
          </w:rPr>
          <w:instrText xml:space="preserve"> PAGEREF _Toc75954894 \h </w:instrText>
        </w:r>
        <w:r w:rsidR="00596F5E">
          <w:rPr>
            <w:noProof/>
            <w:webHidden/>
          </w:rPr>
        </w:r>
        <w:r w:rsidR="00596F5E">
          <w:rPr>
            <w:noProof/>
            <w:webHidden/>
          </w:rPr>
          <w:fldChar w:fldCharType="separate"/>
        </w:r>
        <w:r w:rsidR="00E3665F">
          <w:rPr>
            <w:noProof/>
            <w:webHidden/>
          </w:rPr>
          <w:t>27</w:t>
        </w:r>
        <w:r w:rsidR="00596F5E">
          <w:rPr>
            <w:noProof/>
            <w:webHidden/>
          </w:rPr>
          <w:fldChar w:fldCharType="end"/>
        </w:r>
      </w:hyperlink>
    </w:p>
    <w:p w14:paraId="1A8B8A9A" w14:textId="1FE0C0C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5" w:history="1">
        <w:r w:rsidR="00596F5E" w:rsidRPr="00600089">
          <w:rPr>
            <w:rStyle w:val="Hipervnculo"/>
            <w:noProof/>
          </w:rPr>
          <w:t>Figura  23 - Macro zonas</w:t>
        </w:r>
        <w:r w:rsidR="00596F5E" w:rsidRPr="00600089">
          <w:rPr>
            <w:rStyle w:val="Hipervnculo"/>
            <w:bCs/>
            <w:noProof/>
          </w:rPr>
          <w:t xml:space="preserve"> para Ramal Juan Rey</w:t>
        </w:r>
        <w:r w:rsidR="00596F5E">
          <w:rPr>
            <w:noProof/>
            <w:webHidden/>
          </w:rPr>
          <w:tab/>
        </w:r>
        <w:r w:rsidR="00596F5E">
          <w:rPr>
            <w:noProof/>
            <w:webHidden/>
          </w:rPr>
          <w:fldChar w:fldCharType="begin"/>
        </w:r>
        <w:r w:rsidR="00596F5E">
          <w:rPr>
            <w:noProof/>
            <w:webHidden/>
          </w:rPr>
          <w:instrText xml:space="preserve"> PAGEREF _Toc75954895 \h </w:instrText>
        </w:r>
        <w:r w:rsidR="00596F5E">
          <w:rPr>
            <w:noProof/>
            <w:webHidden/>
          </w:rPr>
        </w:r>
        <w:r w:rsidR="00596F5E">
          <w:rPr>
            <w:noProof/>
            <w:webHidden/>
          </w:rPr>
          <w:fldChar w:fldCharType="separate"/>
        </w:r>
        <w:r w:rsidR="00E3665F">
          <w:rPr>
            <w:noProof/>
            <w:webHidden/>
          </w:rPr>
          <w:t>28</w:t>
        </w:r>
        <w:r w:rsidR="00596F5E">
          <w:rPr>
            <w:noProof/>
            <w:webHidden/>
          </w:rPr>
          <w:fldChar w:fldCharType="end"/>
        </w:r>
      </w:hyperlink>
    </w:p>
    <w:p w14:paraId="76510511" w14:textId="684A68D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6" w:history="1">
        <w:r w:rsidR="00596F5E" w:rsidRPr="00600089">
          <w:rPr>
            <w:rStyle w:val="Hipervnculo"/>
            <w:noProof/>
          </w:rPr>
          <w:t>Figura  24 - Criterios para evaluación para el Componente Evaluación Técnica</w:t>
        </w:r>
        <w:r w:rsidR="00596F5E">
          <w:rPr>
            <w:noProof/>
            <w:webHidden/>
          </w:rPr>
          <w:tab/>
        </w:r>
        <w:r w:rsidR="00596F5E">
          <w:rPr>
            <w:noProof/>
            <w:webHidden/>
          </w:rPr>
          <w:fldChar w:fldCharType="begin"/>
        </w:r>
        <w:r w:rsidR="00596F5E">
          <w:rPr>
            <w:noProof/>
            <w:webHidden/>
          </w:rPr>
          <w:instrText xml:space="preserve"> PAGEREF _Toc75954896 \h </w:instrText>
        </w:r>
        <w:r w:rsidR="00596F5E">
          <w:rPr>
            <w:noProof/>
            <w:webHidden/>
          </w:rPr>
        </w:r>
        <w:r w:rsidR="00596F5E">
          <w:rPr>
            <w:noProof/>
            <w:webHidden/>
          </w:rPr>
          <w:fldChar w:fldCharType="separate"/>
        </w:r>
        <w:r w:rsidR="00E3665F">
          <w:rPr>
            <w:noProof/>
            <w:webHidden/>
          </w:rPr>
          <w:t>30</w:t>
        </w:r>
        <w:r w:rsidR="00596F5E">
          <w:rPr>
            <w:noProof/>
            <w:webHidden/>
          </w:rPr>
          <w:fldChar w:fldCharType="end"/>
        </w:r>
      </w:hyperlink>
    </w:p>
    <w:p w14:paraId="1D3C5630" w14:textId="7831EE28"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7" w:history="1">
        <w:r w:rsidR="00596F5E" w:rsidRPr="00600089">
          <w:rPr>
            <w:rStyle w:val="Hipervnculo"/>
            <w:noProof/>
          </w:rPr>
          <w:t>Figura  25 - Criterios para evaluación del Componente Evaluación Técnica</w:t>
        </w:r>
        <w:r w:rsidR="00596F5E">
          <w:rPr>
            <w:noProof/>
            <w:webHidden/>
          </w:rPr>
          <w:tab/>
        </w:r>
        <w:r w:rsidR="00596F5E">
          <w:rPr>
            <w:noProof/>
            <w:webHidden/>
          </w:rPr>
          <w:fldChar w:fldCharType="begin"/>
        </w:r>
        <w:r w:rsidR="00596F5E">
          <w:rPr>
            <w:noProof/>
            <w:webHidden/>
          </w:rPr>
          <w:instrText xml:space="preserve"> PAGEREF _Toc75954897 \h </w:instrText>
        </w:r>
        <w:r w:rsidR="00596F5E">
          <w:rPr>
            <w:noProof/>
            <w:webHidden/>
          </w:rPr>
        </w:r>
        <w:r w:rsidR="00596F5E">
          <w:rPr>
            <w:noProof/>
            <w:webHidden/>
          </w:rPr>
          <w:fldChar w:fldCharType="separate"/>
        </w:r>
        <w:r w:rsidR="00E3665F">
          <w:rPr>
            <w:noProof/>
            <w:webHidden/>
          </w:rPr>
          <w:t>31</w:t>
        </w:r>
        <w:r w:rsidR="00596F5E">
          <w:rPr>
            <w:noProof/>
            <w:webHidden/>
          </w:rPr>
          <w:fldChar w:fldCharType="end"/>
        </w:r>
      </w:hyperlink>
    </w:p>
    <w:p w14:paraId="2EC33067" w14:textId="0F48B21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8" w:history="1">
        <w:r w:rsidR="00596F5E" w:rsidRPr="00600089">
          <w:rPr>
            <w:rStyle w:val="Hipervnculo"/>
            <w:noProof/>
          </w:rPr>
          <w:t>Figura  26 - Criterios para evaluación del Componente Evaluación Técnica</w:t>
        </w:r>
        <w:r w:rsidR="00596F5E">
          <w:rPr>
            <w:noProof/>
            <w:webHidden/>
          </w:rPr>
          <w:tab/>
        </w:r>
        <w:r w:rsidR="00596F5E">
          <w:rPr>
            <w:noProof/>
            <w:webHidden/>
          </w:rPr>
          <w:fldChar w:fldCharType="begin"/>
        </w:r>
        <w:r w:rsidR="00596F5E">
          <w:rPr>
            <w:noProof/>
            <w:webHidden/>
          </w:rPr>
          <w:instrText xml:space="preserve"> PAGEREF _Toc75954898 \h </w:instrText>
        </w:r>
        <w:r w:rsidR="00596F5E">
          <w:rPr>
            <w:noProof/>
            <w:webHidden/>
          </w:rPr>
        </w:r>
        <w:r w:rsidR="00596F5E">
          <w:rPr>
            <w:noProof/>
            <w:webHidden/>
          </w:rPr>
          <w:fldChar w:fldCharType="separate"/>
        </w:r>
        <w:r w:rsidR="00E3665F">
          <w:rPr>
            <w:noProof/>
            <w:webHidden/>
          </w:rPr>
          <w:t>31</w:t>
        </w:r>
        <w:r w:rsidR="00596F5E">
          <w:rPr>
            <w:noProof/>
            <w:webHidden/>
          </w:rPr>
          <w:fldChar w:fldCharType="end"/>
        </w:r>
      </w:hyperlink>
    </w:p>
    <w:p w14:paraId="1124A567" w14:textId="4657F40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899" w:history="1">
        <w:r w:rsidR="00596F5E" w:rsidRPr="00600089">
          <w:rPr>
            <w:rStyle w:val="Hipervnculo"/>
            <w:noProof/>
          </w:rPr>
          <w:t>Figura  27 - Ponderación de las Alternativas del Tramo 1</w:t>
        </w:r>
        <w:r w:rsidR="00596F5E">
          <w:rPr>
            <w:noProof/>
            <w:webHidden/>
          </w:rPr>
          <w:tab/>
        </w:r>
        <w:r w:rsidR="00596F5E">
          <w:rPr>
            <w:noProof/>
            <w:webHidden/>
          </w:rPr>
          <w:fldChar w:fldCharType="begin"/>
        </w:r>
        <w:r w:rsidR="00596F5E">
          <w:rPr>
            <w:noProof/>
            <w:webHidden/>
          </w:rPr>
          <w:instrText xml:space="preserve"> PAGEREF _Toc75954899 \h </w:instrText>
        </w:r>
        <w:r w:rsidR="00596F5E">
          <w:rPr>
            <w:noProof/>
            <w:webHidden/>
          </w:rPr>
        </w:r>
        <w:r w:rsidR="00596F5E">
          <w:rPr>
            <w:noProof/>
            <w:webHidden/>
          </w:rPr>
          <w:fldChar w:fldCharType="separate"/>
        </w:r>
        <w:r w:rsidR="00E3665F">
          <w:rPr>
            <w:noProof/>
            <w:webHidden/>
          </w:rPr>
          <w:t>32</w:t>
        </w:r>
        <w:r w:rsidR="00596F5E">
          <w:rPr>
            <w:noProof/>
            <w:webHidden/>
          </w:rPr>
          <w:fldChar w:fldCharType="end"/>
        </w:r>
      </w:hyperlink>
    </w:p>
    <w:p w14:paraId="45EA2CEB" w14:textId="2A2765E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0" w:history="1">
        <w:r w:rsidR="00596F5E" w:rsidRPr="00600089">
          <w:rPr>
            <w:rStyle w:val="Hipervnculo"/>
            <w:noProof/>
          </w:rPr>
          <w:t>Figura  28 - Ponderación de las Alternativas del Tramo 2</w:t>
        </w:r>
        <w:r w:rsidR="00596F5E">
          <w:rPr>
            <w:noProof/>
            <w:webHidden/>
          </w:rPr>
          <w:tab/>
        </w:r>
        <w:r w:rsidR="00596F5E">
          <w:rPr>
            <w:noProof/>
            <w:webHidden/>
          </w:rPr>
          <w:fldChar w:fldCharType="begin"/>
        </w:r>
        <w:r w:rsidR="00596F5E">
          <w:rPr>
            <w:noProof/>
            <w:webHidden/>
          </w:rPr>
          <w:instrText xml:space="preserve"> PAGEREF _Toc75954900 \h </w:instrText>
        </w:r>
        <w:r w:rsidR="00596F5E">
          <w:rPr>
            <w:noProof/>
            <w:webHidden/>
          </w:rPr>
        </w:r>
        <w:r w:rsidR="00596F5E">
          <w:rPr>
            <w:noProof/>
            <w:webHidden/>
          </w:rPr>
          <w:fldChar w:fldCharType="separate"/>
        </w:r>
        <w:r w:rsidR="00E3665F">
          <w:rPr>
            <w:noProof/>
            <w:webHidden/>
          </w:rPr>
          <w:t>32</w:t>
        </w:r>
        <w:r w:rsidR="00596F5E">
          <w:rPr>
            <w:noProof/>
            <w:webHidden/>
          </w:rPr>
          <w:fldChar w:fldCharType="end"/>
        </w:r>
      </w:hyperlink>
    </w:p>
    <w:p w14:paraId="43CA1EAB" w14:textId="021B12B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1" w:history="1">
        <w:r w:rsidR="00596F5E" w:rsidRPr="00600089">
          <w:rPr>
            <w:rStyle w:val="Hipervnculo"/>
            <w:noProof/>
          </w:rPr>
          <w:t>Figura  29 - Ponderación de las Alternativas del Tramo 3 (Ramal a Juan Rey)</w:t>
        </w:r>
        <w:r w:rsidR="00596F5E">
          <w:rPr>
            <w:noProof/>
            <w:webHidden/>
          </w:rPr>
          <w:tab/>
        </w:r>
        <w:r w:rsidR="00596F5E">
          <w:rPr>
            <w:noProof/>
            <w:webHidden/>
          </w:rPr>
          <w:fldChar w:fldCharType="begin"/>
        </w:r>
        <w:r w:rsidR="00596F5E">
          <w:rPr>
            <w:noProof/>
            <w:webHidden/>
          </w:rPr>
          <w:instrText xml:space="preserve"> PAGEREF _Toc75954901 \h </w:instrText>
        </w:r>
        <w:r w:rsidR="00596F5E">
          <w:rPr>
            <w:noProof/>
            <w:webHidden/>
          </w:rPr>
        </w:r>
        <w:r w:rsidR="00596F5E">
          <w:rPr>
            <w:noProof/>
            <w:webHidden/>
          </w:rPr>
          <w:fldChar w:fldCharType="separate"/>
        </w:r>
        <w:r w:rsidR="00E3665F">
          <w:rPr>
            <w:noProof/>
            <w:webHidden/>
          </w:rPr>
          <w:t>33</w:t>
        </w:r>
        <w:r w:rsidR="00596F5E">
          <w:rPr>
            <w:noProof/>
            <w:webHidden/>
          </w:rPr>
          <w:fldChar w:fldCharType="end"/>
        </w:r>
      </w:hyperlink>
    </w:p>
    <w:p w14:paraId="3C076428" w14:textId="0C69123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2" w:history="1">
        <w:r w:rsidR="00596F5E" w:rsidRPr="00600089">
          <w:rPr>
            <w:rStyle w:val="Hipervnculo"/>
            <w:noProof/>
          </w:rPr>
          <w:t xml:space="preserve">Figura  30 - </w:t>
        </w:r>
        <w:r w:rsidR="00596F5E" w:rsidRPr="00600089">
          <w:rPr>
            <w:rStyle w:val="Hipervnculo"/>
            <w:bCs/>
            <w:noProof/>
            <w:kern w:val="24"/>
            <w:lang w:eastAsia="en-US"/>
          </w:rPr>
          <w:t>Redes existentes MT 11,4kV Alternativas Estación 20 de Julio</w:t>
        </w:r>
        <w:r w:rsidR="00596F5E">
          <w:rPr>
            <w:noProof/>
            <w:webHidden/>
          </w:rPr>
          <w:tab/>
        </w:r>
        <w:r w:rsidR="00596F5E">
          <w:rPr>
            <w:noProof/>
            <w:webHidden/>
          </w:rPr>
          <w:fldChar w:fldCharType="begin"/>
        </w:r>
        <w:r w:rsidR="00596F5E">
          <w:rPr>
            <w:noProof/>
            <w:webHidden/>
          </w:rPr>
          <w:instrText xml:space="preserve"> PAGEREF _Toc75954902 \h </w:instrText>
        </w:r>
        <w:r w:rsidR="00596F5E">
          <w:rPr>
            <w:noProof/>
            <w:webHidden/>
          </w:rPr>
        </w:r>
        <w:r w:rsidR="00596F5E">
          <w:rPr>
            <w:noProof/>
            <w:webHidden/>
          </w:rPr>
          <w:fldChar w:fldCharType="separate"/>
        </w:r>
        <w:r w:rsidR="00E3665F">
          <w:rPr>
            <w:noProof/>
            <w:webHidden/>
          </w:rPr>
          <w:t>36</w:t>
        </w:r>
        <w:r w:rsidR="00596F5E">
          <w:rPr>
            <w:noProof/>
            <w:webHidden/>
          </w:rPr>
          <w:fldChar w:fldCharType="end"/>
        </w:r>
      </w:hyperlink>
    </w:p>
    <w:p w14:paraId="029A2ACD" w14:textId="65F70168"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3" w:history="1">
        <w:r w:rsidR="00596F5E" w:rsidRPr="00600089">
          <w:rPr>
            <w:rStyle w:val="Hipervnculo"/>
            <w:noProof/>
          </w:rPr>
          <w:t xml:space="preserve">Figura  31 - </w:t>
        </w:r>
        <w:r w:rsidR="00596F5E" w:rsidRPr="00600089">
          <w:rPr>
            <w:rStyle w:val="Hipervnculo"/>
            <w:bCs/>
            <w:noProof/>
            <w:kern w:val="24"/>
            <w:lang w:eastAsia="en-US"/>
          </w:rPr>
          <w:t>Redes existentes MT 11,4kV sector Estación La Victoria – Alternativa 1</w:t>
        </w:r>
        <w:r w:rsidR="00596F5E">
          <w:rPr>
            <w:noProof/>
            <w:webHidden/>
          </w:rPr>
          <w:tab/>
        </w:r>
        <w:r w:rsidR="00596F5E">
          <w:rPr>
            <w:noProof/>
            <w:webHidden/>
          </w:rPr>
          <w:fldChar w:fldCharType="begin"/>
        </w:r>
        <w:r w:rsidR="00596F5E">
          <w:rPr>
            <w:noProof/>
            <w:webHidden/>
          </w:rPr>
          <w:instrText xml:space="preserve"> PAGEREF _Toc75954903 \h </w:instrText>
        </w:r>
        <w:r w:rsidR="00596F5E">
          <w:rPr>
            <w:noProof/>
            <w:webHidden/>
          </w:rPr>
        </w:r>
        <w:r w:rsidR="00596F5E">
          <w:rPr>
            <w:noProof/>
            <w:webHidden/>
          </w:rPr>
          <w:fldChar w:fldCharType="separate"/>
        </w:r>
        <w:r w:rsidR="00E3665F">
          <w:rPr>
            <w:noProof/>
            <w:webHidden/>
          </w:rPr>
          <w:t>38</w:t>
        </w:r>
        <w:r w:rsidR="00596F5E">
          <w:rPr>
            <w:noProof/>
            <w:webHidden/>
          </w:rPr>
          <w:fldChar w:fldCharType="end"/>
        </w:r>
      </w:hyperlink>
    </w:p>
    <w:p w14:paraId="6F68ACE6" w14:textId="586E8C9C"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4" w:history="1">
        <w:r w:rsidR="00596F5E" w:rsidRPr="00600089">
          <w:rPr>
            <w:rStyle w:val="Hipervnculo"/>
            <w:noProof/>
          </w:rPr>
          <w:t xml:space="preserve">Figura  32 - </w:t>
        </w:r>
        <w:r w:rsidR="00596F5E" w:rsidRPr="00600089">
          <w:rPr>
            <w:rStyle w:val="Hipervnculo"/>
            <w:bCs/>
            <w:noProof/>
            <w:kern w:val="24"/>
            <w:lang w:eastAsia="en-US"/>
          </w:rPr>
          <w:t>Solución interferencias redes MT 11,4kV sector Estación La Victoria – Alternativa 1</w:t>
        </w:r>
        <w:r w:rsidR="00596F5E">
          <w:rPr>
            <w:noProof/>
            <w:webHidden/>
          </w:rPr>
          <w:tab/>
        </w:r>
        <w:r w:rsidR="00596F5E">
          <w:rPr>
            <w:noProof/>
            <w:webHidden/>
          </w:rPr>
          <w:fldChar w:fldCharType="begin"/>
        </w:r>
        <w:r w:rsidR="00596F5E">
          <w:rPr>
            <w:noProof/>
            <w:webHidden/>
          </w:rPr>
          <w:instrText xml:space="preserve"> PAGEREF _Toc75954904 \h </w:instrText>
        </w:r>
        <w:r w:rsidR="00596F5E">
          <w:rPr>
            <w:noProof/>
            <w:webHidden/>
          </w:rPr>
        </w:r>
        <w:r w:rsidR="00596F5E">
          <w:rPr>
            <w:noProof/>
            <w:webHidden/>
          </w:rPr>
          <w:fldChar w:fldCharType="separate"/>
        </w:r>
        <w:r w:rsidR="00E3665F">
          <w:rPr>
            <w:noProof/>
            <w:webHidden/>
          </w:rPr>
          <w:t>39</w:t>
        </w:r>
        <w:r w:rsidR="00596F5E">
          <w:rPr>
            <w:noProof/>
            <w:webHidden/>
          </w:rPr>
          <w:fldChar w:fldCharType="end"/>
        </w:r>
      </w:hyperlink>
    </w:p>
    <w:p w14:paraId="1DBDD6C4" w14:textId="5C09E35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5" w:history="1">
        <w:r w:rsidR="00596F5E" w:rsidRPr="00600089">
          <w:rPr>
            <w:rStyle w:val="Hipervnculo"/>
            <w:noProof/>
          </w:rPr>
          <w:t xml:space="preserve">Figura  33 - </w:t>
        </w:r>
        <w:r w:rsidR="00596F5E" w:rsidRPr="00600089">
          <w:rPr>
            <w:rStyle w:val="Hipervnculo"/>
            <w:bCs/>
            <w:noProof/>
            <w:kern w:val="24"/>
            <w:lang w:eastAsia="en-US"/>
          </w:rPr>
          <w:t>Redes existentes MT 11,4kV sector Estación La Victoria – Alternativa 2</w:t>
        </w:r>
        <w:r w:rsidR="00596F5E">
          <w:rPr>
            <w:noProof/>
            <w:webHidden/>
          </w:rPr>
          <w:tab/>
        </w:r>
        <w:r w:rsidR="00596F5E">
          <w:rPr>
            <w:noProof/>
            <w:webHidden/>
          </w:rPr>
          <w:fldChar w:fldCharType="begin"/>
        </w:r>
        <w:r w:rsidR="00596F5E">
          <w:rPr>
            <w:noProof/>
            <w:webHidden/>
          </w:rPr>
          <w:instrText xml:space="preserve"> PAGEREF _Toc75954905 \h </w:instrText>
        </w:r>
        <w:r w:rsidR="00596F5E">
          <w:rPr>
            <w:noProof/>
            <w:webHidden/>
          </w:rPr>
        </w:r>
        <w:r w:rsidR="00596F5E">
          <w:rPr>
            <w:noProof/>
            <w:webHidden/>
          </w:rPr>
          <w:fldChar w:fldCharType="separate"/>
        </w:r>
        <w:r w:rsidR="00E3665F">
          <w:rPr>
            <w:noProof/>
            <w:webHidden/>
          </w:rPr>
          <w:t>40</w:t>
        </w:r>
        <w:r w:rsidR="00596F5E">
          <w:rPr>
            <w:noProof/>
            <w:webHidden/>
          </w:rPr>
          <w:fldChar w:fldCharType="end"/>
        </w:r>
      </w:hyperlink>
    </w:p>
    <w:p w14:paraId="16E4D447" w14:textId="48F93C2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6" w:history="1">
        <w:r w:rsidR="00596F5E" w:rsidRPr="00600089">
          <w:rPr>
            <w:rStyle w:val="Hipervnculo"/>
            <w:noProof/>
          </w:rPr>
          <w:t xml:space="preserve">Figura  34 - </w:t>
        </w:r>
        <w:r w:rsidR="00596F5E" w:rsidRPr="00600089">
          <w:rPr>
            <w:rStyle w:val="Hipervnculo"/>
            <w:bCs/>
            <w:noProof/>
            <w:kern w:val="24"/>
            <w:lang w:eastAsia="en-US"/>
          </w:rPr>
          <w:t>Solución interferencias redes MT 11,4kV sector Estación La Victoria – Alternativa 2</w:t>
        </w:r>
        <w:r w:rsidR="00596F5E">
          <w:rPr>
            <w:noProof/>
            <w:webHidden/>
          </w:rPr>
          <w:tab/>
        </w:r>
        <w:r w:rsidR="00596F5E">
          <w:rPr>
            <w:noProof/>
            <w:webHidden/>
          </w:rPr>
          <w:fldChar w:fldCharType="begin"/>
        </w:r>
        <w:r w:rsidR="00596F5E">
          <w:rPr>
            <w:noProof/>
            <w:webHidden/>
          </w:rPr>
          <w:instrText xml:space="preserve"> PAGEREF _Toc75954906 \h </w:instrText>
        </w:r>
        <w:r w:rsidR="00596F5E">
          <w:rPr>
            <w:noProof/>
            <w:webHidden/>
          </w:rPr>
        </w:r>
        <w:r w:rsidR="00596F5E">
          <w:rPr>
            <w:noProof/>
            <w:webHidden/>
          </w:rPr>
          <w:fldChar w:fldCharType="separate"/>
        </w:r>
        <w:r w:rsidR="00E3665F">
          <w:rPr>
            <w:noProof/>
            <w:webHidden/>
          </w:rPr>
          <w:t>41</w:t>
        </w:r>
        <w:r w:rsidR="00596F5E">
          <w:rPr>
            <w:noProof/>
            <w:webHidden/>
          </w:rPr>
          <w:fldChar w:fldCharType="end"/>
        </w:r>
      </w:hyperlink>
    </w:p>
    <w:p w14:paraId="63B06EAC" w14:textId="3742DF1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7" w:history="1">
        <w:r w:rsidR="00596F5E" w:rsidRPr="00600089">
          <w:rPr>
            <w:rStyle w:val="Hipervnculo"/>
            <w:noProof/>
          </w:rPr>
          <w:t xml:space="preserve">Figura  35 - </w:t>
        </w:r>
        <w:r w:rsidR="00596F5E" w:rsidRPr="00600089">
          <w:rPr>
            <w:rStyle w:val="Hipervnculo"/>
            <w:bCs/>
            <w:noProof/>
            <w:kern w:val="24"/>
            <w:lang w:eastAsia="en-US"/>
          </w:rPr>
          <w:t>Redes existentes MT 114kV sector Estación La Victoria – Alternativa 3</w:t>
        </w:r>
        <w:r w:rsidR="00596F5E">
          <w:rPr>
            <w:noProof/>
            <w:webHidden/>
          </w:rPr>
          <w:tab/>
        </w:r>
        <w:r w:rsidR="00596F5E">
          <w:rPr>
            <w:noProof/>
            <w:webHidden/>
          </w:rPr>
          <w:fldChar w:fldCharType="begin"/>
        </w:r>
        <w:r w:rsidR="00596F5E">
          <w:rPr>
            <w:noProof/>
            <w:webHidden/>
          </w:rPr>
          <w:instrText xml:space="preserve"> PAGEREF _Toc75954907 \h </w:instrText>
        </w:r>
        <w:r w:rsidR="00596F5E">
          <w:rPr>
            <w:noProof/>
            <w:webHidden/>
          </w:rPr>
        </w:r>
        <w:r w:rsidR="00596F5E">
          <w:rPr>
            <w:noProof/>
            <w:webHidden/>
          </w:rPr>
          <w:fldChar w:fldCharType="separate"/>
        </w:r>
        <w:r w:rsidR="00E3665F">
          <w:rPr>
            <w:noProof/>
            <w:webHidden/>
          </w:rPr>
          <w:t>42</w:t>
        </w:r>
        <w:r w:rsidR="00596F5E">
          <w:rPr>
            <w:noProof/>
            <w:webHidden/>
          </w:rPr>
          <w:fldChar w:fldCharType="end"/>
        </w:r>
      </w:hyperlink>
    </w:p>
    <w:p w14:paraId="0292B63F" w14:textId="634B3B4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8" w:history="1">
        <w:r w:rsidR="00596F5E" w:rsidRPr="00600089">
          <w:rPr>
            <w:rStyle w:val="Hipervnculo"/>
            <w:noProof/>
          </w:rPr>
          <w:t>Figura  36 -</w:t>
        </w:r>
        <w:r w:rsidR="00596F5E" w:rsidRPr="00600089">
          <w:rPr>
            <w:rStyle w:val="Hipervnculo"/>
            <w:bCs/>
            <w:noProof/>
            <w:kern w:val="24"/>
            <w:lang w:eastAsia="en-US"/>
          </w:rPr>
          <w:t xml:space="preserve"> Solución interferencias redes MT 11,4kV sector Estación La Victoria – Alternativa 3</w:t>
        </w:r>
        <w:r w:rsidR="00596F5E">
          <w:rPr>
            <w:noProof/>
            <w:webHidden/>
          </w:rPr>
          <w:tab/>
        </w:r>
        <w:r w:rsidR="00596F5E">
          <w:rPr>
            <w:noProof/>
            <w:webHidden/>
          </w:rPr>
          <w:fldChar w:fldCharType="begin"/>
        </w:r>
        <w:r w:rsidR="00596F5E">
          <w:rPr>
            <w:noProof/>
            <w:webHidden/>
          </w:rPr>
          <w:instrText xml:space="preserve"> PAGEREF _Toc75954908 \h </w:instrText>
        </w:r>
        <w:r w:rsidR="00596F5E">
          <w:rPr>
            <w:noProof/>
            <w:webHidden/>
          </w:rPr>
        </w:r>
        <w:r w:rsidR="00596F5E">
          <w:rPr>
            <w:noProof/>
            <w:webHidden/>
          </w:rPr>
          <w:fldChar w:fldCharType="separate"/>
        </w:r>
        <w:r w:rsidR="00E3665F">
          <w:rPr>
            <w:noProof/>
            <w:webHidden/>
          </w:rPr>
          <w:t>43</w:t>
        </w:r>
        <w:r w:rsidR="00596F5E">
          <w:rPr>
            <w:noProof/>
            <w:webHidden/>
          </w:rPr>
          <w:fldChar w:fldCharType="end"/>
        </w:r>
      </w:hyperlink>
    </w:p>
    <w:p w14:paraId="516648BB" w14:textId="0357EDB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09" w:history="1">
        <w:r w:rsidR="00596F5E" w:rsidRPr="00600089">
          <w:rPr>
            <w:rStyle w:val="Hipervnculo"/>
            <w:noProof/>
          </w:rPr>
          <w:t xml:space="preserve">Figura  37 - </w:t>
        </w:r>
        <w:r w:rsidR="00596F5E" w:rsidRPr="00600089">
          <w:rPr>
            <w:rStyle w:val="Hipervnculo"/>
            <w:bCs/>
            <w:noProof/>
            <w:kern w:val="24"/>
            <w:lang w:eastAsia="en-US"/>
          </w:rPr>
          <w:t>Redes existentes MT 11,4kV sector Estación Altamira Moralba–Alternativa 1</w:t>
        </w:r>
        <w:r w:rsidR="00596F5E">
          <w:rPr>
            <w:noProof/>
            <w:webHidden/>
          </w:rPr>
          <w:tab/>
        </w:r>
        <w:r w:rsidR="00596F5E">
          <w:rPr>
            <w:noProof/>
            <w:webHidden/>
          </w:rPr>
          <w:fldChar w:fldCharType="begin"/>
        </w:r>
        <w:r w:rsidR="00596F5E">
          <w:rPr>
            <w:noProof/>
            <w:webHidden/>
          </w:rPr>
          <w:instrText xml:space="preserve"> PAGEREF _Toc75954909 \h </w:instrText>
        </w:r>
        <w:r w:rsidR="00596F5E">
          <w:rPr>
            <w:noProof/>
            <w:webHidden/>
          </w:rPr>
        </w:r>
        <w:r w:rsidR="00596F5E">
          <w:rPr>
            <w:noProof/>
            <w:webHidden/>
          </w:rPr>
          <w:fldChar w:fldCharType="separate"/>
        </w:r>
        <w:r w:rsidR="00E3665F">
          <w:rPr>
            <w:noProof/>
            <w:webHidden/>
          </w:rPr>
          <w:t>44</w:t>
        </w:r>
        <w:r w:rsidR="00596F5E">
          <w:rPr>
            <w:noProof/>
            <w:webHidden/>
          </w:rPr>
          <w:fldChar w:fldCharType="end"/>
        </w:r>
      </w:hyperlink>
    </w:p>
    <w:p w14:paraId="5C011077" w14:textId="3003905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0" w:history="1">
        <w:r w:rsidR="00596F5E" w:rsidRPr="00600089">
          <w:rPr>
            <w:rStyle w:val="Hipervnculo"/>
            <w:noProof/>
          </w:rPr>
          <w:t xml:space="preserve">Figura  38 - </w:t>
        </w:r>
        <w:r w:rsidR="00596F5E" w:rsidRPr="00600089">
          <w:rPr>
            <w:rStyle w:val="Hipervnculo"/>
            <w:bCs/>
            <w:noProof/>
            <w:kern w:val="24"/>
            <w:lang w:eastAsia="en-US"/>
          </w:rPr>
          <w:t>Solución interferencias redes MT 11,4kV Estación Altamira–Moralba Alternativa 1</w:t>
        </w:r>
        <w:r w:rsidR="00596F5E">
          <w:rPr>
            <w:noProof/>
            <w:webHidden/>
          </w:rPr>
          <w:tab/>
        </w:r>
        <w:r w:rsidR="00596F5E">
          <w:rPr>
            <w:noProof/>
            <w:webHidden/>
          </w:rPr>
          <w:fldChar w:fldCharType="begin"/>
        </w:r>
        <w:r w:rsidR="00596F5E">
          <w:rPr>
            <w:noProof/>
            <w:webHidden/>
          </w:rPr>
          <w:instrText xml:space="preserve"> PAGEREF _Toc75954910 \h </w:instrText>
        </w:r>
        <w:r w:rsidR="00596F5E">
          <w:rPr>
            <w:noProof/>
            <w:webHidden/>
          </w:rPr>
        </w:r>
        <w:r w:rsidR="00596F5E">
          <w:rPr>
            <w:noProof/>
            <w:webHidden/>
          </w:rPr>
          <w:fldChar w:fldCharType="separate"/>
        </w:r>
        <w:r w:rsidR="00E3665F">
          <w:rPr>
            <w:noProof/>
            <w:webHidden/>
          </w:rPr>
          <w:t>45</w:t>
        </w:r>
        <w:r w:rsidR="00596F5E">
          <w:rPr>
            <w:noProof/>
            <w:webHidden/>
          </w:rPr>
          <w:fldChar w:fldCharType="end"/>
        </w:r>
      </w:hyperlink>
    </w:p>
    <w:p w14:paraId="2FE1909B" w14:textId="0510244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1" w:history="1">
        <w:r w:rsidR="00596F5E" w:rsidRPr="00600089">
          <w:rPr>
            <w:rStyle w:val="Hipervnculo"/>
            <w:noProof/>
          </w:rPr>
          <w:t xml:space="preserve">Figura  39 - </w:t>
        </w:r>
        <w:r w:rsidR="00596F5E" w:rsidRPr="00600089">
          <w:rPr>
            <w:rStyle w:val="Hipervnculo"/>
            <w:bCs/>
            <w:noProof/>
            <w:kern w:val="24"/>
            <w:lang w:eastAsia="en-US"/>
          </w:rPr>
          <w:t>Redes existentes MT 11,4kV sector Estación Altamira – Alternativa 2</w:t>
        </w:r>
        <w:r w:rsidR="00596F5E">
          <w:rPr>
            <w:noProof/>
            <w:webHidden/>
          </w:rPr>
          <w:tab/>
        </w:r>
        <w:r w:rsidR="00596F5E">
          <w:rPr>
            <w:noProof/>
            <w:webHidden/>
          </w:rPr>
          <w:fldChar w:fldCharType="begin"/>
        </w:r>
        <w:r w:rsidR="00596F5E">
          <w:rPr>
            <w:noProof/>
            <w:webHidden/>
          </w:rPr>
          <w:instrText xml:space="preserve"> PAGEREF _Toc75954911 \h </w:instrText>
        </w:r>
        <w:r w:rsidR="00596F5E">
          <w:rPr>
            <w:noProof/>
            <w:webHidden/>
          </w:rPr>
        </w:r>
        <w:r w:rsidR="00596F5E">
          <w:rPr>
            <w:noProof/>
            <w:webHidden/>
          </w:rPr>
          <w:fldChar w:fldCharType="separate"/>
        </w:r>
        <w:r w:rsidR="00E3665F">
          <w:rPr>
            <w:noProof/>
            <w:webHidden/>
          </w:rPr>
          <w:t>46</w:t>
        </w:r>
        <w:r w:rsidR="00596F5E">
          <w:rPr>
            <w:noProof/>
            <w:webHidden/>
          </w:rPr>
          <w:fldChar w:fldCharType="end"/>
        </w:r>
      </w:hyperlink>
    </w:p>
    <w:p w14:paraId="7B7548F2" w14:textId="41B7F38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2" w:history="1">
        <w:r w:rsidR="00596F5E" w:rsidRPr="00600089">
          <w:rPr>
            <w:rStyle w:val="Hipervnculo"/>
            <w:noProof/>
          </w:rPr>
          <w:t xml:space="preserve">Figura  40 - </w:t>
        </w:r>
        <w:r w:rsidR="00596F5E" w:rsidRPr="00600089">
          <w:rPr>
            <w:rStyle w:val="Hipervnculo"/>
            <w:bCs/>
            <w:noProof/>
            <w:kern w:val="24"/>
            <w:lang w:eastAsia="en-US"/>
          </w:rPr>
          <w:t>Solución interferencias redes MT 11,4kV sector Estación Altamira – Alternativa 2</w:t>
        </w:r>
        <w:r w:rsidR="00596F5E">
          <w:rPr>
            <w:noProof/>
            <w:webHidden/>
          </w:rPr>
          <w:tab/>
        </w:r>
        <w:r w:rsidR="00596F5E">
          <w:rPr>
            <w:noProof/>
            <w:webHidden/>
          </w:rPr>
          <w:fldChar w:fldCharType="begin"/>
        </w:r>
        <w:r w:rsidR="00596F5E">
          <w:rPr>
            <w:noProof/>
            <w:webHidden/>
          </w:rPr>
          <w:instrText xml:space="preserve"> PAGEREF _Toc75954912 \h </w:instrText>
        </w:r>
        <w:r w:rsidR="00596F5E">
          <w:rPr>
            <w:noProof/>
            <w:webHidden/>
          </w:rPr>
        </w:r>
        <w:r w:rsidR="00596F5E">
          <w:rPr>
            <w:noProof/>
            <w:webHidden/>
          </w:rPr>
          <w:fldChar w:fldCharType="separate"/>
        </w:r>
        <w:r w:rsidR="00E3665F">
          <w:rPr>
            <w:noProof/>
            <w:webHidden/>
          </w:rPr>
          <w:t>47</w:t>
        </w:r>
        <w:r w:rsidR="00596F5E">
          <w:rPr>
            <w:noProof/>
            <w:webHidden/>
          </w:rPr>
          <w:fldChar w:fldCharType="end"/>
        </w:r>
      </w:hyperlink>
    </w:p>
    <w:p w14:paraId="5D7C666C" w14:textId="69156D0E"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3" w:history="1">
        <w:r w:rsidR="00596F5E" w:rsidRPr="00600089">
          <w:rPr>
            <w:rStyle w:val="Hipervnculo"/>
            <w:noProof/>
          </w:rPr>
          <w:t xml:space="preserve">Figura  41 - </w:t>
        </w:r>
        <w:r w:rsidR="00596F5E" w:rsidRPr="00600089">
          <w:rPr>
            <w:rStyle w:val="Hipervnculo"/>
            <w:bCs/>
            <w:noProof/>
            <w:kern w:val="24"/>
            <w:lang w:eastAsia="en-US"/>
          </w:rPr>
          <w:t>Redes existentes MT 11,4kV sector Estación Altamira – Alternativa 3</w:t>
        </w:r>
        <w:r w:rsidR="00596F5E">
          <w:rPr>
            <w:noProof/>
            <w:webHidden/>
          </w:rPr>
          <w:tab/>
        </w:r>
        <w:r w:rsidR="00596F5E">
          <w:rPr>
            <w:noProof/>
            <w:webHidden/>
          </w:rPr>
          <w:fldChar w:fldCharType="begin"/>
        </w:r>
        <w:r w:rsidR="00596F5E">
          <w:rPr>
            <w:noProof/>
            <w:webHidden/>
          </w:rPr>
          <w:instrText xml:space="preserve"> PAGEREF _Toc75954913 \h </w:instrText>
        </w:r>
        <w:r w:rsidR="00596F5E">
          <w:rPr>
            <w:noProof/>
            <w:webHidden/>
          </w:rPr>
        </w:r>
        <w:r w:rsidR="00596F5E">
          <w:rPr>
            <w:noProof/>
            <w:webHidden/>
          </w:rPr>
          <w:fldChar w:fldCharType="separate"/>
        </w:r>
        <w:r w:rsidR="00E3665F">
          <w:rPr>
            <w:noProof/>
            <w:webHidden/>
          </w:rPr>
          <w:t>48</w:t>
        </w:r>
        <w:r w:rsidR="00596F5E">
          <w:rPr>
            <w:noProof/>
            <w:webHidden/>
          </w:rPr>
          <w:fldChar w:fldCharType="end"/>
        </w:r>
      </w:hyperlink>
    </w:p>
    <w:p w14:paraId="0872167A" w14:textId="5106300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4" w:history="1">
        <w:r w:rsidR="00596F5E" w:rsidRPr="00600089">
          <w:rPr>
            <w:rStyle w:val="Hipervnculo"/>
            <w:noProof/>
          </w:rPr>
          <w:t xml:space="preserve">Figura  42 - </w:t>
        </w:r>
        <w:r w:rsidR="00596F5E" w:rsidRPr="00600089">
          <w:rPr>
            <w:rStyle w:val="Hipervnculo"/>
            <w:bCs/>
            <w:noProof/>
            <w:kern w:val="24"/>
            <w:lang w:eastAsia="en-US"/>
          </w:rPr>
          <w:t>Solución interferencias redes MT 11,4kV sector Estación Altamira – Alternativa 3</w:t>
        </w:r>
        <w:r w:rsidR="00596F5E">
          <w:rPr>
            <w:noProof/>
            <w:webHidden/>
          </w:rPr>
          <w:tab/>
        </w:r>
        <w:r w:rsidR="00596F5E">
          <w:rPr>
            <w:noProof/>
            <w:webHidden/>
          </w:rPr>
          <w:fldChar w:fldCharType="begin"/>
        </w:r>
        <w:r w:rsidR="00596F5E">
          <w:rPr>
            <w:noProof/>
            <w:webHidden/>
          </w:rPr>
          <w:instrText xml:space="preserve"> PAGEREF _Toc75954914 \h </w:instrText>
        </w:r>
        <w:r w:rsidR="00596F5E">
          <w:rPr>
            <w:noProof/>
            <w:webHidden/>
          </w:rPr>
        </w:r>
        <w:r w:rsidR="00596F5E">
          <w:rPr>
            <w:noProof/>
            <w:webHidden/>
          </w:rPr>
          <w:fldChar w:fldCharType="separate"/>
        </w:r>
        <w:r w:rsidR="00E3665F">
          <w:rPr>
            <w:noProof/>
            <w:webHidden/>
          </w:rPr>
          <w:t>49</w:t>
        </w:r>
        <w:r w:rsidR="00596F5E">
          <w:rPr>
            <w:noProof/>
            <w:webHidden/>
          </w:rPr>
          <w:fldChar w:fldCharType="end"/>
        </w:r>
      </w:hyperlink>
    </w:p>
    <w:p w14:paraId="1BD5069C" w14:textId="129FD88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5" w:history="1">
        <w:r w:rsidR="00596F5E" w:rsidRPr="00600089">
          <w:rPr>
            <w:rStyle w:val="Hipervnculo"/>
            <w:noProof/>
          </w:rPr>
          <w:t xml:space="preserve">Figura  43 - </w:t>
        </w:r>
        <w:r w:rsidR="00596F5E" w:rsidRPr="00600089">
          <w:rPr>
            <w:rStyle w:val="Hipervnculo"/>
            <w:bCs/>
            <w:noProof/>
            <w:kern w:val="24"/>
            <w:lang w:eastAsia="en-US"/>
          </w:rPr>
          <w:t>Redes existentes MT 11,4kV sector Estación Altamira – Alternativa 4</w:t>
        </w:r>
        <w:r w:rsidR="00596F5E">
          <w:rPr>
            <w:noProof/>
            <w:webHidden/>
          </w:rPr>
          <w:tab/>
        </w:r>
        <w:r w:rsidR="00596F5E">
          <w:rPr>
            <w:noProof/>
            <w:webHidden/>
          </w:rPr>
          <w:fldChar w:fldCharType="begin"/>
        </w:r>
        <w:r w:rsidR="00596F5E">
          <w:rPr>
            <w:noProof/>
            <w:webHidden/>
          </w:rPr>
          <w:instrText xml:space="preserve"> PAGEREF _Toc75954915 \h </w:instrText>
        </w:r>
        <w:r w:rsidR="00596F5E">
          <w:rPr>
            <w:noProof/>
            <w:webHidden/>
          </w:rPr>
        </w:r>
        <w:r w:rsidR="00596F5E">
          <w:rPr>
            <w:noProof/>
            <w:webHidden/>
          </w:rPr>
          <w:fldChar w:fldCharType="separate"/>
        </w:r>
        <w:r w:rsidR="00E3665F">
          <w:rPr>
            <w:noProof/>
            <w:webHidden/>
          </w:rPr>
          <w:t>50</w:t>
        </w:r>
        <w:r w:rsidR="00596F5E">
          <w:rPr>
            <w:noProof/>
            <w:webHidden/>
          </w:rPr>
          <w:fldChar w:fldCharType="end"/>
        </w:r>
      </w:hyperlink>
    </w:p>
    <w:p w14:paraId="566B62AA" w14:textId="536724FD"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6" w:history="1">
        <w:r w:rsidR="00596F5E" w:rsidRPr="00600089">
          <w:rPr>
            <w:rStyle w:val="Hipervnculo"/>
            <w:noProof/>
          </w:rPr>
          <w:t xml:space="preserve">Figura  44 - </w:t>
        </w:r>
        <w:r w:rsidR="00596F5E" w:rsidRPr="00600089">
          <w:rPr>
            <w:rStyle w:val="Hipervnculo"/>
            <w:bCs/>
            <w:noProof/>
            <w:kern w:val="24"/>
            <w:lang w:eastAsia="en-US"/>
          </w:rPr>
          <w:t>Solución interferencias redes MT 11,4kV sector Estación Altamira – Alternativa 4</w:t>
        </w:r>
        <w:r w:rsidR="00596F5E">
          <w:rPr>
            <w:noProof/>
            <w:webHidden/>
          </w:rPr>
          <w:tab/>
        </w:r>
        <w:r w:rsidR="00596F5E">
          <w:rPr>
            <w:noProof/>
            <w:webHidden/>
          </w:rPr>
          <w:fldChar w:fldCharType="begin"/>
        </w:r>
        <w:r w:rsidR="00596F5E">
          <w:rPr>
            <w:noProof/>
            <w:webHidden/>
          </w:rPr>
          <w:instrText xml:space="preserve"> PAGEREF _Toc75954916 \h </w:instrText>
        </w:r>
        <w:r w:rsidR="00596F5E">
          <w:rPr>
            <w:noProof/>
            <w:webHidden/>
          </w:rPr>
        </w:r>
        <w:r w:rsidR="00596F5E">
          <w:rPr>
            <w:noProof/>
            <w:webHidden/>
          </w:rPr>
          <w:fldChar w:fldCharType="separate"/>
        </w:r>
        <w:r w:rsidR="00E3665F">
          <w:rPr>
            <w:noProof/>
            <w:webHidden/>
          </w:rPr>
          <w:t>51</w:t>
        </w:r>
        <w:r w:rsidR="00596F5E">
          <w:rPr>
            <w:noProof/>
            <w:webHidden/>
          </w:rPr>
          <w:fldChar w:fldCharType="end"/>
        </w:r>
      </w:hyperlink>
    </w:p>
    <w:p w14:paraId="70B50559" w14:textId="06DBC73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7" w:history="1">
        <w:r w:rsidR="00596F5E" w:rsidRPr="00600089">
          <w:rPr>
            <w:rStyle w:val="Hipervnculo"/>
            <w:noProof/>
          </w:rPr>
          <w:t xml:space="preserve">Figura  45 - </w:t>
        </w:r>
        <w:r w:rsidR="00596F5E" w:rsidRPr="00600089">
          <w:rPr>
            <w:rStyle w:val="Hipervnculo"/>
            <w:bCs/>
            <w:noProof/>
            <w:kern w:val="24"/>
            <w:lang w:eastAsia="en-US"/>
          </w:rPr>
          <w:t>Redes existentes MT 11,4kV sector Estación Altamira – Alternativa 5</w:t>
        </w:r>
        <w:r w:rsidR="00596F5E">
          <w:rPr>
            <w:noProof/>
            <w:webHidden/>
          </w:rPr>
          <w:tab/>
        </w:r>
        <w:r w:rsidR="00596F5E">
          <w:rPr>
            <w:noProof/>
            <w:webHidden/>
          </w:rPr>
          <w:fldChar w:fldCharType="begin"/>
        </w:r>
        <w:r w:rsidR="00596F5E">
          <w:rPr>
            <w:noProof/>
            <w:webHidden/>
          </w:rPr>
          <w:instrText xml:space="preserve"> PAGEREF _Toc75954917 \h </w:instrText>
        </w:r>
        <w:r w:rsidR="00596F5E">
          <w:rPr>
            <w:noProof/>
            <w:webHidden/>
          </w:rPr>
        </w:r>
        <w:r w:rsidR="00596F5E">
          <w:rPr>
            <w:noProof/>
            <w:webHidden/>
          </w:rPr>
          <w:fldChar w:fldCharType="separate"/>
        </w:r>
        <w:r w:rsidR="00E3665F">
          <w:rPr>
            <w:noProof/>
            <w:webHidden/>
          </w:rPr>
          <w:t>52</w:t>
        </w:r>
        <w:r w:rsidR="00596F5E">
          <w:rPr>
            <w:noProof/>
            <w:webHidden/>
          </w:rPr>
          <w:fldChar w:fldCharType="end"/>
        </w:r>
      </w:hyperlink>
    </w:p>
    <w:p w14:paraId="6B9B0F41" w14:textId="429A161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8" w:history="1">
        <w:r w:rsidR="00596F5E" w:rsidRPr="00600089">
          <w:rPr>
            <w:rStyle w:val="Hipervnculo"/>
            <w:noProof/>
          </w:rPr>
          <w:t xml:space="preserve">Figura  46 - </w:t>
        </w:r>
        <w:r w:rsidR="00596F5E" w:rsidRPr="00600089">
          <w:rPr>
            <w:rStyle w:val="Hipervnculo"/>
            <w:bCs/>
            <w:noProof/>
            <w:kern w:val="24"/>
            <w:lang w:eastAsia="en-US"/>
          </w:rPr>
          <w:t>Solución interferencias redes MT 11,4kV sector Estación Altamira – Alternativa 5</w:t>
        </w:r>
        <w:r w:rsidR="00596F5E">
          <w:rPr>
            <w:noProof/>
            <w:webHidden/>
          </w:rPr>
          <w:tab/>
        </w:r>
        <w:r w:rsidR="00596F5E">
          <w:rPr>
            <w:noProof/>
            <w:webHidden/>
          </w:rPr>
          <w:fldChar w:fldCharType="begin"/>
        </w:r>
        <w:r w:rsidR="00596F5E">
          <w:rPr>
            <w:noProof/>
            <w:webHidden/>
          </w:rPr>
          <w:instrText xml:space="preserve"> PAGEREF _Toc75954918 \h </w:instrText>
        </w:r>
        <w:r w:rsidR="00596F5E">
          <w:rPr>
            <w:noProof/>
            <w:webHidden/>
          </w:rPr>
        </w:r>
        <w:r w:rsidR="00596F5E">
          <w:rPr>
            <w:noProof/>
            <w:webHidden/>
          </w:rPr>
          <w:fldChar w:fldCharType="separate"/>
        </w:r>
        <w:r w:rsidR="00E3665F">
          <w:rPr>
            <w:noProof/>
            <w:webHidden/>
          </w:rPr>
          <w:t>53</w:t>
        </w:r>
        <w:r w:rsidR="00596F5E">
          <w:rPr>
            <w:noProof/>
            <w:webHidden/>
          </w:rPr>
          <w:fldChar w:fldCharType="end"/>
        </w:r>
      </w:hyperlink>
    </w:p>
    <w:p w14:paraId="36A52E6B" w14:textId="3B59FC8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19" w:history="1">
        <w:r w:rsidR="00596F5E" w:rsidRPr="00600089">
          <w:rPr>
            <w:rStyle w:val="Hipervnculo"/>
            <w:noProof/>
          </w:rPr>
          <w:t xml:space="preserve">Figura  47 - </w:t>
        </w:r>
        <w:r w:rsidR="00596F5E" w:rsidRPr="00600089">
          <w:rPr>
            <w:rStyle w:val="Hipervnculo"/>
            <w:bCs/>
            <w:noProof/>
            <w:kern w:val="24"/>
            <w:lang w:eastAsia="en-US"/>
          </w:rPr>
          <w:t>Alternativas FASE 2 – Estación Retorno Juan Rey</w:t>
        </w:r>
        <w:r w:rsidR="00596F5E">
          <w:rPr>
            <w:noProof/>
            <w:webHidden/>
          </w:rPr>
          <w:tab/>
        </w:r>
        <w:r w:rsidR="00596F5E">
          <w:rPr>
            <w:noProof/>
            <w:webHidden/>
          </w:rPr>
          <w:fldChar w:fldCharType="begin"/>
        </w:r>
        <w:r w:rsidR="00596F5E">
          <w:rPr>
            <w:noProof/>
            <w:webHidden/>
          </w:rPr>
          <w:instrText xml:space="preserve"> PAGEREF _Toc75954919 \h </w:instrText>
        </w:r>
        <w:r w:rsidR="00596F5E">
          <w:rPr>
            <w:noProof/>
            <w:webHidden/>
          </w:rPr>
        </w:r>
        <w:r w:rsidR="00596F5E">
          <w:rPr>
            <w:noProof/>
            <w:webHidden/>
          </w:rPr>
          <w:fldChar w:fldCharType="separate"/>
        </w:r>
        <w:r w:rsidR="00E3665F">
          <w:rPr>
            <w:noProof/>
            <w:webHidden/>
          </w:rPr>
          <w:t>54</w:t>
        </w:r>
        <w:r w:rsidR="00596F5E">
          <w:rPr>
            <w:noProof/>
            <w:webHidden/>
          </w:rPr>
          <w:fldChar w:fldCharType="end"/>
        </w:r>
      </w:hyperlink>
    </w:p>
    <w:p w14:paraId="79F297CF" w14:textId="4C33BC7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0" w:history="1">
        <w:r w:rsidR="00596F5E" w:rsidRPr="00600089">
          <w:rPr>
            <w:rStyle w:val="Hipervnculo"/>
            <w:noProof/>
          </w:rPr>
          <w:t xml:space="preserve">Figura  48 – </w:t>
        </w:r>
        <w:r w:rsidR="00596F5E" w:rsidRPr="00600089">
          <w:rPr>
            <w:rStyle w:val="Hipervnculo"/>
            <w:bCs/>
            <w:noProof/>
            <w:kern w:val="24"/>
            <w:lang w:eastAsia="en-US"/>
          </w:rPr>
          <w:t>Redes existentes MT 11,4kV sector Estación Juan Rey – Alternativa 3</w:t>
        </w:r>
        <w:r w:rsidR="00596F5E">
          <w:rPr>
            <w:noProof/>
            <w:webHidden/>
          </w:rPr>
          <w:tab/>
        </w:r>
        <w:r w:rsidR="00596F5E">
          <w:rPr>
            <w:noProof/>
            <w:webHidden/>
          </w:rPr>
          <w:fldChar w:fldCharType="begin"/>
        </w:r>
        <w:r w:rsidR="00596F5E">
          <w:rPr>
            <w:noProof/>
            <w:webHidden/>
          </w:rPr>
          <w:instrText xml:space="preserve"> PAGEREF _Toc75954920 \h </w:instrText>
        </w:r>
        <w:r w:rsidR="00596F5E">
          <w:rPr>
            <w:noProof/>
            <w:webHidden/>
          </w:rPr>
        </w:r>
        <w:r w:rsidR="00596F5E">
          <w:rPr>
            <w:noProof/>
            <w:webHidden/>
          </w:rPr>
          <w:fldChar w:fldCharType="separate"/>
        </w:r>
        <w:r w:rsidR="00E3665F">
          <w:rPr>
            <w:noProof/>
            <w:webHidden/>
          </w:rPr>
          <w:t>55</w:t>
        </w:r>
        <w:r w:rsidR="00596F5E">
          <w:rPr>
            <w:noProof/>
            <w:webHidden/>
          </w:rPr>
          <w:fldChar w:fldCharType="end"/>
        </w:r>
      </w:hyperlink>
    </w:p>
    <w:p w14:paraId="6AB6D157" w14:textId="58A0743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1" w:history="1">
        <w:r w:rsidR="00596F5E" w:rsidRPr="00600089">
          <w:rPr>
            <w:rStyle w:val="Hipervnculo"/>
            <w:noProof/>
          </w:rPr>
          <w:t xml:space="preserve">Figura  49 - </w:t>
        </w:r>
        <w:r w:rsidR="00596F5E" w:rsidRPr="00600089">
          <w:rPr>
            <w:rStyle w:val="Hipervnculo"/>
            <w:bCs/>
            <w:noProof/>
            <w:kern w:val="24"/>
            <w:lang w:eastAsia="en-US"/>
          </w:rPr>
          <w:t>Solución interferencias redes MT 11,4kV sector Estación Juan Rey – Alternativa 3</w:t>
        </w:r>
        <w:r w:rsidR="00596F5E">
          <w:rPr>
            <w:noProof/>
            <w:webHidden/>
          </w:rPr>
          <w:tab/>
        </w:r>
        <w:r w:rsidR="00596F5E">
          <w:rPr>
            <w:noProof/>
            <w:webHidden/>
          </w:rPr>
          <w:fldChar w:fldCharType="begin"/>
        </w:r>
        <w:r w:rsidR="00596F5E">
          <w:rPr>
            <w:noProof/>
            <w:webHidden/>
          </w:rPr>
          <w:instrText xml:space="preserve"> PAGEREF _Toc75954921 \h </w:instrText>
        </w:r>
        <w:r w:rsidR="00596F5E">
          <w:rPr>
            <w:noProof/>
            <w:webHidden/>
          </w:rPr>
        </w:r>
        <w:r w:rsidR="00596F5E">
          <w:rPr>
            <w:noProof/>
            <w:webHidden/>
          </w:rPr>
          <w:fldChar w:fldCharType="separate"/>
        </w:r>
        <w:r w:rsidR="00E3665F">
          <w:rPr>
            <w:noProof/>
            <w:webHidden/>
          </w:rPr>
          <w:t>56</w:t>
        </w:r>
        <w:r w:rsidR="00596F5E">
          <w:rPr>
            <w:noProof/>
            <w:webHidden/>
          </w:rPr>
          <w:fldChar w:fldCharType="end"/>
        </w:r>
      </w:hyperlink>
    </w:p>
    <w:p w14:paraId="0289DB3D" w14:textId="27FEDA1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2" w:history="1">
        <w:r w:rsidR="00596F5E" w:rsidRPr="00600089">
          <w:rPr>
            <w:rStyle w:val="Hipervnculo"/>
            <w:noProof/>
          </w:rPr>
          <w:t>Figura  50 – Interferencia redes MT 11,4kV Trazado 20 de Julio Alternativa 1 – La Victoria</w:t>
        </w:r>
        <w:r w:rsidR="00596F5E">
          <w:rPr>
            <w:noProof/>
            <w:webHidden/>
          </w:rPr>
          <w:tab/>
        </w:r>
        <w:r w:rsidR="00596F5E">
          <w:rPr>
            <w:noProof/>
            <w:webHidden/>
          </w:rPr>
          <w:fldChar w:fldCharType="begin"/>
        </w:r>
        <w:r w:rsidR="00596F5E">
          <w:rPr>
            <w:noProof/>
            <w:webHidden/>
          </w:rPr>
          <w:instrText xml:space="preserve"> PAGEREF _Toc75954922 \h </w:instrText>
        </w:r>
        <w:r w:rsidR="00596F5E">
          <w:rPr>
            <w:noProof/>
            <w:webHidden/>
          </w:rPr>
        </w:r>
        <w:r w:rsidR="00596F5E">
          <w:rPr>
            <w:noProof/>
            <w:webHidden/>
          </w:rPr>
          <w:fldChar w:fldCharType="separate"/>
        </w:r>
        <w:r w:rsidR="00E3665F">
          <w:rPr>
            <w:noProof/>
            <w:webHidden/>
          </w:rPr>
          <w:t>58</w:t>
        </w:r>
        <w:r w:rsidR="00596F5E">
          <w:rPr>
            <w:noProof/>
            <w:webHidden/>
          </w:rPr>
          <w:fldChar w:fldCharType="end"/>
        </w:r>
      </w:hyperlink>
    </w:p>
    <w:p w14:paraId="7DAC6476" w14:textId="6FA342C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3" w:history="1">
        <w:r w:rsidR="00596F5E" w:rsidRPr="00600089">
          <w:rPr>
            <w:rStyle w:val="Hipervnculo"/>
            <w:noProof/>
          </w:rPr>
          <w:t>Figura  51 - Interferencia redes MT 11,4kV Trazado 20 de Julio Alternativa 4 – La Victoria</w:t>
        </w:r>
        <w:r w:rsidR="00596F5E">
          <w:rPr>
            <w:noProof/>
            <w:webHidden/>
          </w:rPr>
          <w:tab/>
        </w:r>
        <w:r w:rsidR="00596F5E">
          <w:rPr>
            <w:noProof/>
            <w:webHidden/>
          </w:rPr>
          <w:fldChar w:fldCharType="begin"/>
        </w:r>
        <w:r w:rsidR="00596F5E">
          <w:rPr>
            <w:noProof/>
            <w:webHidden/>
          </w:rPr>
          <w:instrText xml:space="preserve"> PAGEREF _Toc75954923 \h </w:instrText>
        </w:r>
        <w:r w:rsidR="00596F5E">
          <w:rPr>
            <w:noProof/>
            <w:webHidden/>
          </w:rPr>
        </w:r>
        <w:r w:rsidR="00596F5E">
          <w:rPr>
            <w:noProof/>
            <w:webHidden/>
          </w:rPr>
          <w:fldChar w:fldCharType="separate"/>
        </w:r>
        <w:r w:rsidR="00E3665F">
          <w:rPr>
            <w:noProof/>
            <w:webHidden/>
          </w:rPr>
          <w:t>58</w:t>
        </w:r>
        <w:r w:rsidR="00596F5E">
          <w:rPr>
            <w:noProof/>
            <w:webHidden/>
          </w:rPr>
          <w:fldChar w:fldCharType="end"/>
        </w:r>
      </w:hyperlink>
    </w:p>
    <w:p w14:paraId="5996F0A3" w14:textId="53C5A67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4" w:history="1">
        <w:r w:rsidR="00596F5E" w:rsidRPr="00600089">
          <w:rPr>
            <w:rStyle w:val="Hipervnculo"/>
            <w:noProof/>
          </w:rPr>
          <w:t>Figura  52 - Interferencia redes MT 11,4kV Trazado 20 de Julio Alternativa 6 – La Victoria</w:t>
        </w:r>
        <w:r w:rsidR="00596F5E">
          <w:rPr>
            <w:noProof/>
            <w:webHidden/>
          </w:rPr>
          <w:tab/>
        </w:r>
        <w:r w:rsidR="00596F5E">
          <w:rPr>
            <w:noProof/>
            <w:webHidden/>
          </w:rPr>
          <w:fldChar w:fldCharType="begin"/>
        </w:r>
        <w:r w:rsidR="00596F5E">
          <w:rPr>
            <w:noProof/>
            <w:webHidden/>
          </w:rPr>
          <w:instrText xml:space="preserve"> PAGEREF _Toc75954924 \h </w:instrText>
        </w:r>
        <w:r w:rsidR="00596F5E">
          <w:rPr>
            <w:noProof/>
            <w:webHidden/>
          </w:rPr>
        </w:r>
        <w:r w:rsidR="00596F5E">
          <w:rPr>
            <w:noProof/>
            <w:webHidden/>
          </w:rPr>
          <w:fldChar w:fldCharType="separate"/>
        </w:r>
        <w:r w:rsidR="00E3665F">
          <w:rPr>
            <w:noProof/>
            <w:webHidden/>
          </w:rPr>
          <w:t>59</w:t>
        </w:r>
        <w:r w:rsidR="00596F5E">
          <w:rPr>
            <w:noProof/>
            <w:webHidden/>
          </w:rPr>
          <w:fldChar w:fldCharType="end"/>
        </w:r>
      </w:hyperlink>
    </w:p>
    <w:p w14:paraId="0E9A9208" w14:textId="7167613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5" w:history="1">
        <w:r w:rsidR="00596F5E" w:rsidRPr="00600089">
          <w:rPr>
            <w:rStyle w:val="Hipervnculo"/>
            <w:noProof/>
          </w:rPr>
          <w:t>Figura  53 - Interferencia redes MT 11,4kV Trazado La Victoria – Altamira Alternativa 2</w:t>
        </w:r>
        <w:r w:rsidR="00596F5E">
          <w:rPr>
            <w:noProof/>
            <w:webHidden/>
          </w:rPr>
          <w:tab/>
        </w:r>
        <w:r w:rsidR="00596F5E">
          <w:rPr>
            <w:noProof/>
            <w:webHidden/>
          </w:rPr>
          <w:fldChar w:fldCharType="begin"/>
        </w:r>
        <w:r w:rsidR="00596F5E">
          <w:rPr>
            <w:noProof/>
            <w:webHidden/>
          </w:rPr>
          <w:instrText xml:space="preserve"> PAGEREF _Toc75954925 \h </w:instrText>
        </w:r>
        <w:r w:rsidR="00596F5E">
          <w:rPr>
            <w:noProof/>
            <w:webHidden/>
          </w:rPr>
        </w:r>
        <w:r w:rsidR="00596F5E">
          <w:rPr>
            <w:noProof/>
            <w:webHidden/>
          </w:rPr>
          <w:fldChar w:fldCharType="separate"/>
        </w:r>
        <w:r w:rsidR="00E3665F">
          <w:rPr>
            <w:noProof/>
            <w:webHidden/>
          </w:rPr>
          <w:t>59</w:t>
        </w:r>
        <w:r w:rsidR="00596F5E">
          <w:rPr>
            <w:noProof/>
            <w:webHidden/>
          </w:rPr>
          <w:fldChar w:fldCharType="end"/>
        </w:r>
      </w:hyperlink>
    </w:p>
    <w:p w14:paraId="5AE0F733" w14:textId="45D597E1"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6" w:history="1">
        <w:r w:rsidR="00596F5E" w:rsidRPr="00600089">
          <w:rPr>
            <w:rStyle w:val="Hipervnculo"/>
            <w:noProof/>
          </w:rPr>
          <w:t>Figura  54 - Interferencia redes MT 11,4kV Trazado La Victoria – Altamira Alternativa 3</w:t>
        </w:r>
        <w:r w:rsidR="00596F5E">
          <w:rPr>
            <w:noProof/>
            <w:webHidden/>
          </w:rPr>
          <w:tab/>
        </w:r>
        <w:r w:rsidR="00596F5E">
          <w:rPr>
            <w:noProof/>
            <w:webHidden/>
          </w:rPr>
          <w:fldChar w:fldCharType="begin"/>
        </w:r>
        <w:r w:rsidR="00596F5E">
          <w:rPr>
            <w:noProof/>
            <w:webHidden/>
          </w:rPr>
          <w:instrText xml:space="preserve"> PAGEREF _Toc75954926 \h </w:instrText>
        </w:r>
        <w:r w:rsidR="00596F5E">
          <w:rPr>
            <w:noProof/>
            <w:webHidden/>
          </w:rPr>
        </w:r>
        <w:r w:rsidR="00596F5E">
          <w:rPr>
            <w:noProof/>
            <w:webHidden/>
          </w:rPr>
          <w:fldChar w:fldCharType="separate"/>
        </w:r>
        <w:r w:rsidR="00E3665F">
          <w:rPr>
            <w:noProof/>
            <w:webHidden/>
          </w:rPr>
          <w:t>60</w:t>
        </w:r>
        <w:r w:rsidR="00596F5E">
          <w:rPr>
            <w:noProof/>
            <w:webHidden/>
          </w:rPr>
          <w:fldChar w:fldCharType="end"/>
        </w:r>
      </w:hyperlink>
    </w:p>
    <w:p w14:paraId="03784582" w14:textId="12915DA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7" w:history="1">
        <w:r w:rsidR="00596F5E" w:rsidRPr="00600089">
          <w:rPr>
            <w:rStyle w:val="Hipervnculo"/>
            <w:noProof/>
          </w:rPr>
          <w:t>Figura  55 - Interferencia redes MT 11,4kV Trazado La Victoria – Altamira Alternativa 5</w:t>
        </w:r>
        <w:r w:rsidR="00596F5E">
          <w:rPr>
            <w:noProof/>
            <w:webHidden/>
          </w:rPr>
          <w:tab/>
        </w:r>
        <w:r w:rsidR="00596F5E">
          <w:rPr>
            <w:noProof/>
            <w:webHidden/>
          </w:rPr>
          <w:fldChar w:fldCharType="begin"/>
        </w:r>
        <w:r w:rsidR="00596F5E">
          <w:rPr>
            <w:noProof/>
            <w:webHidden/>
          </w:rPr>
          <w:instrText xml:space="preserve"> PAGEREF _Toc75954927 \h </w:instrText>
        </w:r>
        <w:r w:rsidR="00596F5E">
          <w:rPr>
            <w:noProof/>
            <w:webHidden/>
          </w:rPr>
        </w:r>
        <w:r w:rsidR="00596F5E">
          <w:rPr>
            <w:noProof/>
            <w:webHidden/>
          </w:rPr>
          <w:fldChar w:fldCharType="separate"/>
        </w:r>
        <w:r w:rsidR="00E3665F">
          <w:rPr>
            <w:noProof/>
            <w:webHidden/>
          </w:rPr>
          <w:t>60</w:t>
        </w:r>
        <w:r w:rsidR="00596F5E">
          <w:rPr>
            <w:noProof/>
            <w:webHidden/>
          </w:rPr>
          <w:fldChar w:fldCharType="end"/>
        </w:r>
      </w:hyperlink>
    </w:p>
    <w:p w14:paraId="380F47DF" w14:textId="47DDA70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8" w:history="1">
        <w:r w:rsidR="00596F5E" w:rsidRPr="00600089">
          <w:rPr>
            <w:rStyle w:val="Hipervnculo"/>
            <w:noProof/>
          </w:rPr>
          <w:t>Figura  56- Interferencia redes MT 11,4kV Trazado Nueva Estación Intermedia  –  Juan Rey Alternativa 1</w:t>
        </w:r>
        <w:r w:rsidR="00596F5E">
          <w:rPr>
            <w:noProof/>
            <w:webHidden/>
          </w:rPr>
          <w:tab/>
        </w:r>
        <w:r w:rsidR="00596F5E">
          <w:rPr>
            <w:noProof/>
            <w:webHidden/>
          </w:rPr>
          <w:fldChar w:fldCharType="begin"/>
        </w:r>
        <w:r w:rsidR="00596F5E">
          <w:rPr>
            <w:noProof/>
            <w:webHidden/>
          </w:rPr>
          <w:instrText xml:space="preserve"> PAGEREF _Toc75954928 \h </w:instrText>
        </w:r>
        <w:r w:rsidR="00596F5E">
          <w:rPr>
            <w:noProof/>
            <w:webHidden/>
          </w:rPr>
        </w:r>
        <w:r w:rsidR="00596F5E">
          <w:rPr>
            <w:noProof/>
            <w:webHidden/>
          </w:rPr>
          <w:fldChar w:fldCharType="separate"/>
        </w:r>
        <w:r w:rsidR="00E3665F">
          <w:rPr>
            <w:noProof/>
            <w:webHidden/>
          </w:rPr>
          <w:t>61</w:t>
        </w:r>
        <w:r w:rsidR="00596F5E">
          <w:rPr>
            <w:noProof/>
            <w:webHidden/>
          </w:rPr>
          <w:fldChar w:fldCharType="end"/>
        </w:r>
      </w:hyperlink>
    </w:p>
    <w:p w14:paraId="3D44FFF7" w14:textId="41BD987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29" w:history="1">
        <w:r w:rsidR="00596F5E" w:rsidRPr="00600089">
          <w:rPr>
            <w:rStyle w:val="Hipervnculo"/>
            <w:noProof/>
          </w:rPr>
          <w:t>Figura  57 - Interferencia redes MT 11,4kV Trazado Nueva Estación Intermedia  –  Juan Rey Alternativa 2</w:t>
        </w:r>
        <w:r w:rsidR="00596F5E">
          <w:rPr>
            <w:noProof/>
            <w:webHidden/>
          </w:rPr>
          <w:tab/>
        </w:r>
        <w:r w:rsidR="00596F5E">
          <w:rPr>
            <w:noProof/>
            <w:webHidden/>
          </w:rPr>
          <w:fldChar w:fldCharType="begin"/>
        </w:r>
        <w:r w:rsidR="00596F5E">
          <w:rPr>
            <w:noProof/>
            <w:webHidden/>
          </w:rPr>
          <w:instrText xml:space="preserve"> PAGEREF _Toc75954929 \h </w:instrText>
        </w:r>
        <w:r w:rsidR="00596F5E">
          <w:rPr>
            <w:noProof/>
            <w:webHidden/>
          </w:rPr>
        </w:r>
        <w:r w:rsidR="00596F5E">
          <w:rPr>
            <w:noProof/>
            <w:webHidden/>
          </w:rPr>
          <w:fldChar w:fldCharType="separate"/>
        </w:r>
        <w:r w:rsidR="00E3665F">
          <w:rPr>
            <w:noProof/>
            <w:webHidden/>
          </w:rPr>
          <w:t>61</w:t>
        </w:r>
        <w:r w:rsidR="00596F5E">
          <w:rPr>
            <w:noProof/>
            <w:webHidden/>
          </w:rPr>
          <w:fldChar w:fldCharType="end"/>
        </w:r>
      </w:hyperlink>
    </w:p>
    <w:p w14:paraId="1B1C8B49" w14:textId="1AAC960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0" w:history="1">
        <w:r w:rsidR="00596F5E" w:rsidRPr="00600089">
          <w:rPr>
            <w:rStyle w:val="Hipervnculo"/>
            <w:noProof/>
          </w:rPr>
          <w:t>Figura  58- Interferencia redes MT 11,4kV Trazado Nueva Estación Intermedia  –  Juan Rey Alternativa 3</w:t>
        </w:r>
        <w:r w:rsidR="00596F5E">
          <w:rPr>
            <w:noProof/>
            <w:webHidden/>
          </w:rPr>
          <w:tab/>
        </w:r>
        <w:r w:rsidR="00596F5E">
          <w:rPr>
            <w:noProof/>
            <w:webHidden/>
          </w:rPr>
          <w:fldChar w:fldCharType="begin"/>
        </w:r>
        <w:r w:rsidR="00596F5E">
          <w:rPr>
            <w:noProof/>
            <w:webHidden/>
          </w:rPr>
          <w:instrText xml:space="preserve"> PAGEREF _Toc75954930 \h </w:instrText>
        </w:r>
        <w:r w:rsidR="00596F5E">
          <w:rPr>
            <w:noProof/>
            <w:webHidden/>
          </w:rPr>
        </w:r>
        <w:r w:rsidR="00596F5E">
          <w:rPr>
            <w:noProof/>
            <w:webHidden/>
          </w:rPr>
          <w:fldChar w:fldCharType="separate"/>
        </w:r>
        <w:r w:rsidR="00E3665F">
          <w:rPr>
            <w:noProof/>
            <w:webHidden/>
          </w:rPr>
          <w:t>62</w:t>
        </w:r>
        <w:r w:rsidR="00596F5E">
          <w:rPr>
            <w:noProof/>
            <w:webHidden/>
          </w:rPr>
          <w:fldChar w:fldCharType="end"/>
        </w:r>
      </w:hyperlink>
    </w:p>
    <w:p w14:paraId="31184038" w14:textId="7064E7C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1" w:history="1">
        <w:r w:rsidR="00596F5E" w:rsidRPr="00600089">
          <w:rPr>
            <w:rStyle w:val="Hipervnculo"/>
            <w:noProof/>
          </w:rPr>
          <w:t xml:space="preserve">Figura  59 - </w:t>
        </w:r>
        <w:r w:rsidR="00596F5E" w:rsidRPr="00600089">
          <w:rPr>
            <w:rStyle w:val="Hipervnculo"/>
            <w:noProof/>
            <w:lang w:eastAsia="en-US"/>
          </w:rPr>
          <w:t>Cuadro Resumen presupuestos soterrado redes MT 11,4kV en sitios de Estaciones</w:t>
        </w:r>
        <w:r w:rsidR="00596F5E">
          <w:rPr>
            <w:noProof/>
            <w:webHidden/>
          </w:rPr>
          <w:tab/>
        </w:r>
        <w:r w:rsidR="00596F5E">
          <w:rPr>
            <w:noProof/>
            <w:webHidden/>
          </w:rPr>
          <w:fldChar w:fldCharType="begin"/>
        </w:r>
        <w:r w:rsidR="00596F5E">
          <w:rPr>
            <w:noProof/>
            <w:webHidden/>
          </w:rPr>
          <w:instrText xml:space="preserve"> PAGEREF _Toc75954931 \h </w:instrText>
        </w:r>
        <w:r w:rsidR="00596F5E">
          <w:rPr>
            <w:noProof/>
            <w:webHidden/>
          </w:rPr>
        </w:r>
        <w:r w:rsidR="00596F5E">
          <w:rPr>
            <w:noProof/>
            <w:webHidden/>
          </w:rPr>
          <w:fldChar w:fldCharType="separate"/>
        </w:r>
        <w:r w:rsidR="00E3665F">
          <w:rPr>
            <w:noProof/>
            <w:webHidden/>
          </w:rPr>
          <w:t>63</w:t>
        </w:r>
        <w:r w:rsidR="00596F5E">
          <w:rPr>
            <w:noProof/>
            <w:webHidden/>
          </w:rPr>
          <w:fldChar w:fldCharType="end"/>
        </w:r>
      </w:hyperlink>
    </w:p>
    <w:p w14:paraId="0A646FE0" w14:textId="55014758"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2" w:history="1">
        <w:r w:rsidR="00596F5E" w:rsidRPr="00600089">
          <w:rPr>
            <w:rStyle w:val="Hipervnculo"/>
            <w:noProof/>
          </w:rPr>
          <w:t xml:space="preserve">Figura  60 - </w:t>
        </w:r>
        <w:r w:rsidR="00596F5E" w:rsidRPr="00600089">
          <w:rPr>
            <w:rStyle w:val="Hipervnculo"/>
            <w:noProof/>
            <w:lang w:eastAsia="en-US"/>
          </w:rPr>
          <w:t>Alternativas de trazado Cable Juan Rey - Redes A.T. (115kV) OR ENEL</w:t>
        </w:r>
        <w:r w:rsidR="00596F5E">
          <w:rPr>
            <w:noProof/>
            <w:webHidden/>
          </w:rPr>
          <w:tab/>
        </w:r>
        <w:r w:rsidR="00596F5E">
          <w:rPr>
            <w:noProof/>
            <w:webHidden/>
          </w:rPr>
          <w:fldChar w:fldCharType="begin"/>
        </w:r>
        <w:r w:rsidR="00596F5E">
          <w:rPr>
            <w:noProof/>
            <w:webHidden/>
          </w:rPr>
          <w:instrText xml:space="preserve"> PAGEREF _Toc75954932 \h </w:instrText>
        </w:r>
        <w:r w:rsidR="00596F5E">
          <w:rPr>
            <w:noProof/>
            <w:webHidden/>
          </w:rPr>
        </w:r>
        <w:r w:rsidR="00596F5E">
          <w:rPr>
            <w:noProof/>
            <w:webHidden/>
          </w:rPr>
          <w:fldChar w:fldCharType="separate"/>
        </w:r>
        <w:r w:rsidR="00E3665F">
          <w:rPr>
            <w:noProof/>
            <w:webHidden/>
          </w:rPr>
          <w:t>65</w:t>
        </w:r>
        <w:r w:rsidR="00596F5E">
          <w:rPr>
            <w:noProof/>
            <w:webHidden/>
          </w:rPr>
          <w:fldChar w:fldCharType="end"/>
        </w:r>
      </w:hyperlink>
    </w:p>
    <w:p w14:paraId="4A249B72" w14:textId="7C5C989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3" w:history="1">
        <w:r w:rsidR="00596F5E" w:rsidRPr="00600089">
          <w:rPr>
            <w:rStyle w:val="Hipervnculo"/>
            <w:noProof/>
          </w:rPr>
          <w:t xml:space="preserve">Figura  61 - </w:t>
        </w:r>
        <w:r w:rsidR="00596F5E" w:rsidRPr="00600089">
          <w:rPr>
            <w:rStyle w:val="Hipervnculo"/>
            <w:noProof/>
            <w:lang w:eastAsia="en-US"/>
          </w:rPr>
          <w:t xml:space="preserve"> Detalle 1</w:t>
        </w:r>
        <w:r w:rsidR="00596F5E">
          <w:rPr>
            <w:noProof/>
            <w:webHidden/>
          </w:rPr>
          <w:tab/>
        </w:r>
        <w:r w:rsidR="00596F5E">
          <w:rPr>
            <w:noProof/>
            <w:webHidden/>
          </w:rPr>
          <w:fldChar w:fldCharType="begin"/>
        </w:r>
        <w:r w:rsidR="00596F5E">
          <w:rPr>
            <w:noProof/>
            <w:webHidden/>
          </w:rPr>
          <w:instrText xml:space="preserve"> PAGEREF _Toc75954933 \h </w:instrText>
        </w:r>
        <w:r w:rsidR="00596F5E">
          <w:rPr>
            <w:noProof/>
            <w:webHidden/>
          </w:rPr>
        </w:r>
        <w:r w:rsidR="00596F5E">
          <w:rPr>
            <w:noProof/>
            <w:webHidden/>
          </w:rPr>
          <w:fldChar w:fldCharType="separate"/>
        </w:r>
        <w:r w:rsidR="00E3665F">
          <w:rPr>
            <w:noProof/>
            <w:webHidden/>
          </w:rPr>
          <w:t>66</w:t>
        </w:r>
        <w:r w:rsidR="00596F5E">
          <w:rPr>
            <w:noProof/>
            <w:webHidden/>
          </w:rPr>
          <w:fldChar w:fldCharType="end"/>
        </w:r>
      </w:hyperlink>
    </w:p>
    <w:p w14:paraId="796C51A8" w14:textId="32912187"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4" w:history="1">
        <w:r w:rsidR="00596F5E" w:rsidRPr="00600089">
          <w:rPr>
            <w:rStyle w:val="Hipervnculo"/>
            <w:noProof/>
          </w:rPr>
          <w:t xml:space="preserve">Figura  62 - </w:t>
        </w:r>
        <w:r w:rsidR="00596F5E" w:rsidRPr="00600089">
          <w:rPr>
            <w:rStyle w:val="Hipervnculo"/>
            <w:noProof/>
            <w:lang w:eastAsia="en-US"/>
          </w:rPr>
          <w:t>Detalle 2</w:t>
        </w:r>
        <w:r w:rsidR="00596F5E">
          <w:rPr>
            <w:noProof/>
            <w:webHidden/>
          </w:rPr>
          <w:tab/>
        </w:r>
        <w:r w:rsidR="00596F5E">
          <w:rPr>
            <w:noProof/>
            <w:webHidden/>
          </w:rPr>
          <w:fldChar w:fldCharType="begin"/>
        </w:r>
        <w:r w:rsidR="00596F5E">
          <w:rPr>
            <w:noProof/>
            <w:webHidden/>
          </w:rPr>
          <w:instrText xml:space="preserve"> PAGEREF _Toc75954934 \h </w:instrText>
        </w:r>
        <w:r w:rsidR="00596F5E">
          <w:rPr>
            <w:noProof/>
            <w:webHidden/>
          </w:rPr>
        </w:r>
        <w:r w:rsidR="00596F5E">
          <w:rPr>
            <w:noProof/>
            <w:webHidden/>
          </w:rPr>
          <w:fldChar w:fldCharType="separate"/>
        </w:r>
        <w:r w:rsidR="00E3665F">
          <w:rPr>
            <w:noProof/>
            <w:webHidden/>
          </w:rPr>
          <w:t>67</w:t>
        </w:r>
        <w:r w:rsidR="00596F5E">
          <w:rPr>
            <w:noProof/>
            <w:webHidden/>
          </w:rPr>
          <w:fldChar w:fldCharType="end"/>
        </w:r>
      </w:hyperlink>
    </w:p>
    <w:p w14:paraId="4B8593CA" w14:textId="559512A1"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5" w:history="1">
        <w:r w:rsidR="00596F5E" w:rsidRPr="00600089">
          <w:rPr>
            <w:rStyle w:val="Hipervnculo"/>
            <w:noProof/>
          </w:rPr>
          <w:t xml:space="preserve">Figura  63 – </w:t>
        </w:r>
        <w:r w:rsidR="00596F5E" w:rsidRPr="00600089">
          <w:rPr>
            <w:rStyle w:val="Hipervnculo"/>
            <w:noProof/>
            <w:lang w:eastAsia="en-US"/>
          </w:rPr>
          <w:t>Apoyo No. 55  línea 115kV circuito La Victoria-Cáqueza</w:t>
        </w:r>
        <w:r w:rsidR="00596F5E">
          <w:rPr>
            <w:noProof/>
            <w:webHidden/>
          </w:rPr>
          <w:tab/>
        </w:r>
        <w:r w:rsidR="00596F5E">
          <w:rPr>
            <w:noProof/>
            <w:webHidden/>
          </w:rPr>
          <w:fldChar w:fldCharType="begin"/>
        </w:r>
        <w:r w:rsidR="00596F5E">
          <w:rPr>
            <w:noProof/>
            <w:webHidden/>
          </w:rPr>
          <w:instrText xml:space="preserve"> PAGEREF _Toc75954935 \h </w:instrText>
        </w:r>
        <w:r w:rsidR="00596F5E">
          <w:rPr>
            <w:noProof/>
            <w:webHidden/>
          </w:rPr>
        </w:r>
        <w:r w:rsidR="00596F5E">
          <w:rPr>
            <w:noProof/>
            <w:webHidden/>
          </w:rPr>
          <w:fldChar w:fldCharType="separate"/>
        </w:r>
        <w:r w:rsidR="00E3665F">
          <w:rPr>
            <w:noProof/>
            <w:webHidden/>
          </w:rPr>
          <w:t>68</w:t>
        </w:r>
        <w:r w:rsidR="00596F5E">
          <w:rPr>
            <w:noProof/>
            <w:webHidden/>
          </w:rPr>
          <w:fldChar w:fldCharType="end"/>
        </w:r>
      </w:hyperlink>
    </w:p>
    <w:p w14:paraId="5E838CAA" w14:textId="23CB32C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6" w:history="1">
        <w:r w:rsidR="00596F5E" w:rsidRPr="00600089">
          <w:rPr>
            <w:rStyle w:val="Hipervnculo"/>
            <w:noProof/>
          </w:rPr>
          <w:t xml:space="preserve">Figura  64 </w:t>
        </w:r>
        <w:r w:rsidR="00596F5E" w:rsidRPr="00600089">
          <w:rPr>
            <w:rStyle w:val="Hipervnculo"/>
            <w:noProof/>
            <w:lang w:eastAsia="en-US"/>
          </w:rPr>
          <w:t>- Apoyo No.54 Apoyos línea 115kV circuito La Victoria-Cáqueza</w:t>
        </w:r>
        <w:r w:rsidR="00596F5E">
          <w:rPr>
            <w:noProof/>
            <w:webHidden/>
          </w:rPr>
          <w:tab/>
        </w:r>
        <w:r w:rsidR="00596F5E">
          <w:rPr>
            <w:noProof/>
            <w:webHidden/>
          </w:rPr>
          <w:fldChar w:fldCharType="begin"/>
        </w:r>
        <w:r w:rsidR="00596F5E">
          <w:rPr>
            <w:noProof/>
            <w:webHidden/>
          </w:rPr>
          <w:instrText xml:space="preserve"> PAGEREF _Toc75954936 \h </w:instrText>
        </w:r>
        <w:r w:rsidR="00596F5E">
          <w:rPr>
            <w:noProof/>
            <w:webHidden/>
          </w:rPr>
        </w:r>
        <w:r w:rsidR="00596F5E">
          <w:rPr>
            <w:noProof/>
            <w:webHidden/>
          </w:rPr>
          <w:fldChar w:fldCharType="separate"/>
        </w:r>
        <w:r w:rsidR="00E3665F">
          <w:rPr>
            <w:noProof/>
            <w:webHidden/>
          </w:rPr>
          <w:t>69</w:t>
        </w:r>
        <w:r w:rsidR="00596F5E">
          <w:rPr>
            <w:noProof/>
            <w:webHidden/>
          </w:rPr>
          <w:fldChar w:fldCharType="end"/>
        </w:r>
      </w:hyperlink>
    </w:p>
    <w:p w14:paraId="77B83F41" w14:textId="0E68500C"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7" w:history="1">
        <w:r w:rsidR="00596F5E" w:rsidRPr="00600089">
          <w:rPr>
            <w:rStyle w:val="Hipervnculo"/>
            <w:noProof/>
          </w:rPr>
          <w:t>Figura  65 -</w:t>
        </w:r>
        <w:r w:rsidR="00596F5E" w:rsidRPr="00600089">
          <w:rPr>
            <w:rStyle w:val="Hipervnculo"/>
            <w:noProof/>
            <w:lang w:eastAsia="en-US"/>
          </w:rPr>
          <w:t xml:space="preserve"> Apoyo No.730 Red doble circuito 115kV Usme-Circo y la Victoria-Circo</w:t>
        </w:r>
        <w:r w:rsidR="00596F5E">
          <w:rPr>
            <w:noProof/>
            <w:webHidden/>
          </w:rPr>
          <w:tab/>
        </w:r>
        <w:r w:rsidR="00596F5E">
          <w:rPr>
            <w:noProof/>
            <w:webHidden/>
          </w:rPr>
          <w:fldChar w:fldCharType="begin"/>
        </w:r>
        <w:r w:rsidR="00596F5E">
          <w:rPr>
            <w:noProof/>
            <w:webHidden/>
          </w:rPr>
          <w:instrText xml:space="preserve"> PAGEREF _Toc75954937 \h </w:instrText>
        </w:r>
        <w:r w:rsidR="00596F5E">
          <w:rPr>
            <w:noProof/>
            <w:webHidden/>
          </w:rPr>
        </w:r>
        <w:r w:rsidR="00596F5E">
          <w:rPr>
            <w:noProof/>
            <w:webHidden/>
          </w:rPr>
          <w:fldChar w:fldCharType="separate"/>
        </w:r>
        <w:r w:rsidR="00E3665F">
          <w:rPr>
            <w:noProof/>
            <w:webHidden/>
          </w:rPr>
          <w:t>70</w:t>
        </w:r>
        <w:r w:rsidR="00596F5E">
          <w:rPr>
            <w:noProof/>
            <w:webHidden/>
          </w:rPr>
          <w:fldChar w:fldCharType="end"/>
        </w:r>
      </w:hyperlink>
    </w:p>
    <w:p w14:paraId="725F9739" w14:textId="18DD3AF1"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8" w:history="1">
        <w:r w:rsidR="00596F5E" w:rsidRPr="00600089">
          <w:rPr>
            <w:rStyle w:val="Hipervnculo"/>
            <w:noProof/>
          </w:rPr>
          <w:t xml:space="preserve">Figura  66 - </w:t>
        </w:r>
        <w:r w:rsidR="00596F5E" w:rsidRPr="00600089">
          <w:rPr>
            <w:rStyle w:val="Hipervnculo"/>
            <w:noProof/>
            <w:lang w:eastAsia="en-US"/>
          </w:rPr>
          <w:t xml:space="preserve"> Ruta Red 115kV Red doble circuito 115kV Usme-Circo y la Victoria-Circo</w:t>
        </w:r>
        <w:r w:rsidR="00596F5E">
          <w:rPr>
            <w:noProof/>
            <w:webHidden/>
          </w:rPr>
          <w:tab/>
        </w:r>
        <w:r w:rsidR="00596F5E">
          <w:rPr>
            <w:noProof/>
            <w:webHidden/>
          </w:rPr>
          <w:fldChar w:fldCharType="begin"/>
        </w:r>
        <w:r w:rsidR="00596F5E">
          <w:rPr>
            <w:noProof/>
            <w:webHidden/>
          </w:rPr>
          <w:instrText xml:space="preserve"> PAGEREF _Toc75954938 \h </w:instrText>
        </w:r>
        <w:r w:rsidR="00596F5E">
          <w:rPr>
            <w:noProof/>
            <w:webHidden/>
          </w:rPr>
        </w:r>
        <w:r w:rsidR="00596F5E">
          <w:rPr>
            <w:noProof/>
            <w:webHidden/>
          </w:rPr>
          <w:fldChar w:fldCharType="separate"/>
        </w:r>
        <w:r w:rsidR="00E3665F">
          <w:rPr>
            <w:noProof/>
            <w:webHidden/>
          </w:rPr>
          <w:t>71</w:t>
        </w:r>
        <w:r w:rsidR="00596F5E">
          <w:rPr>
            <w:noProof/>
            <w:webHidden/>
          </w:rPr>
          <w:fldChar w:fldCharType="end"/>
        </w:r>
      </w:hyperlink>
    </w:p>
    <w:p w14:paraId="5839543A" w14:textId="5EA143AE"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39" w:history="1">
        <w:r w:rsidR="00596F5E" w:rsidRPr="00600089">
          <w:rPr>
            <w:rStyle w:val="Hipervnculo"/>
            <w:noProof/>
          </w:rPr>
          <w:t xml:space="preserve">Figura  67 - </w:t>
        </w:r>
        <w:r w:rsidR="00596F5E" w:rsidRPr="00600089">
          <w:rPr>
            <w:rStyle w:val="Hipervnculo"/>
            <w:noProof/>
            <w:kern w:val="24"/>
            <w:lang w:eastAsia="en-US"/>
          </w:rPr>
          <w:t>RETIE- Figura 13.3 Distancia “ e ” en cruces con ferrocarriles sin electrificar</w:t>
        </w:r>
        <w:r w:rsidR="00596F5E">
          <w:rPr>
            <w:noProof/>
            <w:webHidden/>
          </w:rPr>
          <w:tab/>
        </w:r>
        <w:r w:rsidR="00596F5E">
          <w:rPr>
            <w:noProof/>
            <w:webHidden/>
          </w:rPr>
          <w:fldChar w:fldCharType="begin"/>
        </w:r>
        <w:r w:rsidR="00596F5E">
          <w:rPr>
            <w:noProof/>
            <w:webHidden/>
          </w:rPr>
          <w:instrText xml:space="preserve"> PAGEREF _Toc75954939 \h </w:instrText>
        </w:r>
        <w:r w:rsidR="00596F5E">
          <w:rPr>
            <w:noProof/>
            <w:webHidden/>
          </w:rPr>
        </w:r>
        <w:r w:rsidR="00596F5E">
          <w:rPr>
            <w:noProof/>
            <w:webHidden/>
          </w:rPr>
          <w:fldChar w:fldCharType="separate"/>
        </w:r>
        <w:r w:rsidR="00E3665F">
          <w:rPr>
            <w:noProof/>
            <w:webHidden/>
          </w:rPr>
          <w:t>73</w:t>
        </w:r>
        <w:r w:rsidR="00596F5E">
          <w:rPr>
            <w:noProof/>
            <w:webHidden/>
          </w:rPr>
          <w:fldChar w:fldCharType="end"/>
        </w:r>
      </w:hyperlink>
    </w:p>
    <w:p w14:paraId="2A610BEA" w14:textId="1C55004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0" w:history="1">
        <w:r w:rsidR="00596F5E" w:rsidRPr="00600089">
          <w:rPr>
            <w:rStyle w:val="Hipervnculo"/>
            <w:noProof/>
          </w:rPr>
          <w:t xml:space="preserve">Figura  68 - </w:t>
        </w:r>
        <w:r w:rsidR="00596F5E" w:rsidRPr="00600089">
          <w:rPr>
            <w:rStyle w:val="Hipervnculo"/>
            <w:noProof/>
            <w:kern w:val="24"/>
            <w:lang w:eastAsia="en-US"/>
          </w:rPr>
          <w:t>RETIE- Figura 13.3 Distancia “ f ” para cruces con ferrocarriles</w:t>
        </w:r>
        <w:r w:rsidR="00596F5E">
          <w:rPr>
            <w:noProof/>
            <w:webHidden/>
          </w:rPr>
          <w:tab/>
        </w:r>
        <w:r w:rsidR="00596F5E">
          <w:rPr>
            <w:noProof/>
            <w:webHidden/>
          </w:rPr>
          <w:fldChar w:fldCharType="begin"/>
        </w:r>
        <w:r w:rsidR="00596F5E">
          <w:rPr>
            <w:noProof/>
            <w:webHidden/>
          </w:rPr>
          <w:instrText xml:space="preserve"> PAGEREF _Toc75954940 \h </w:instrText>
        </w:r>
        <w:r w:rsidR="00596F5E">
          <w:rPr>
            <w:noProof/>
            <w:webHidden/>
          </w:rPr>
        </w:r>
        <w:r w:rsidR="00596F5E">
          <w:rPr>
            <w:noProof/>
            <w:webHidden/>
          </w:rPr>
          <w:fldChar w:fldCharType="separate"/>
        </w:r>
        <w:r w:rsidR="00E3665F">
          <w:rPr>
            <w:noProof/>
            <w:webHidden/>
          </w:rPr>
          <w:t>73</w:t>
        </w:r>
        <w:r w:rsidR="00596F5E">
          <w:rPr>
            <w:noProof/>
            <w:webHidden/>
          </w:rPr>
          <w:fldChar w:fldCharType="end"/>
        </w:r>
      </w:hyperlink>
    </w:p>
    <w:p w14:paraId="6812D77D" w14:textId="5FD5AFD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1" w:history="1">
        <w:r w:rsidR="00596F5E" w:rsidRPr="00600089">
          <w:rPr>
            <w:rStyle w:val="Hipervnculo"/>
            <w:noProof/>
          </w:rPr>
          <w:t>Figura  69 – Distancias de seguridad</w:t>
        </w:r>
        <w:r w:rsidR="00596F5E" w:rsidRPr="00600089">
          <w:rPr>
            <w:rStyle w:val="Hipervnculo"/>
            <w:b/>
            <w:noProof/>
            <w:kern w:val="24"/>
            <w:lang w:eastAsia="en-US"/>
          </w:rPr>
          <w:t xml:space="preserve"> </w:t>
        </w:r>
        <w:r w:rsidR="00596F5E" w:rsidRPr="00600089">
          <w:rPr>
            <w:rStyle w:val="Hipervnculo"/>
            <w:noProof/>
          </w:rPr>
          <w:t>RETIE Tabla 13.2 Distancias mínimas de seguridad para diferentes situaciones</w:t>
        </w:r>
        <w:r w:rsidR="00596F5E">
          <w:rPr>
            <w:noProof/>
            <w:webHidden/>
          </w:rPr>
          <w:tab/>
        </w:r>
        <w:r w:rsidR="00596F5E">
          <w:rPr>
            <w:noProof/>
            <w:webHidden/>
          </w:rPr>
          <w:fldChar w:fldCharType="begin"/>
        </w:r>
        <w:r w:rsidR="00596F5E">
          <w:rPr>
            <w:noProof/>
            <w:webHidden/>
          </w:rPr>
          <w:instrText xml:space="preserve"> PAGEREF _Toc75954941 \h </w:instrText>
        </w:r>
        <w:r w:rsidR="00596F5E">
          <w:rPr>
            <w:noProof/>
            <w:webHidden/>
          </w:rPr>
        </w:r>
        <w:r w:rsidR="00596F5E">
          <w:rPr>
            <w:noProof/>
            <w:webHidden/>
          </w:rPr>
          <w:fldChar w:fldCharType="separate"/>
        </w:r>
        <w:r w:rsidR="00E3665F">
          <w:rPr>
            <w:noProof/>
            <w:webHidden/>
          </w:rPr>
          <w:t>74</w:t>
        </w:r>
        <w:r w:rsidR="00596F5E">
          <w:rPr>
            <w:noProof/>
            <w:webHidden/>
          </w:rPr>
          <w:fldChar w:fldCharType="end"/>
        </w:r>
      </w:hyperlink>
    </w:p>
    <w:p w14:paraId="35E1BB31" w14:textId="52DDEE6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2" w:history="1">
        <w:r w:rsidR="00596F5E" w:rsidRPr="00600089">
          <w:rPr>
            <w:rStyle w:val="Hipervnculo"/>
            <w:noProof/>
          </w:rPr>
          <w:t xml:space="preserve">Figura  70 – Distancias de seguridad </w:t>
        </w:r>
        <w:r w:rsidR="00596F5E" w:rsidRPr="00600089">
          <w:rPr>
            <w:rStyle w:val="Hipervnculo"/>
            <w:noProof/>
            <w:kern w:val="24"/>
            <w:lang w:eastAsia="en-US"/>
          </w:rPr>
          <w:t>ITC-LAT 08</w:t>
        </w:r>
        <w:r w:rsidR="00596F5E">
          <w:rPr>
            <w:noProof/>
            <w:webHidden/>
          </w:rPr>
          <w:tab/>
        </w:r>
        <w:r w:rsidR="00596F5E">
          <w:rPr>
            <w:noProof/>
            <w:webHidden/>
          </w:rPr>
          <w:fldChar w:fldCharType="begin"/>
        </w:r>
        <w:r w:rsidR="00596F5E">
          <w:rPr>
            <w:noProof/>
            <w:webHidden/>
          </w:rPr>
          <w:instrText xml:space="preserve"> PAGEREF _Toc75954942 \h </w:instrText>
        </w:r>
        <w:r w:rsidR="00596F5E">
          <w:rPr>
            <w:noProof/>
            <w:webHidden/>
          </w:rPr>
        </w:r>
        <w:r w:rsidR="00596F5E">
          <w:rPr>
            <w:noProof/>
            <w:webHidden/>
          </w:rPr>
          <w:fldChar w:fldCharType="separate"/>
        </w:r>
        <w:r w:rsidR="00E3665F">
          <w:rPr>
            <w:noProof/>
            <w:webHidden/>
          </w:rPr>
          <w:t>75</w:t>
        </w:r>
        <w:r w:rsidR="00596F5E">
          <w:rPr>
            <w:noProof/>
            <w:webHidden/>
          </w:rPr>
          <w:fldChar w:fldCharType="end"/>
        </w:r>
      </w:hyperlink>
    </w:p>
    <w:p w14:paraId="2FD7060B" w14:textId="524EEE1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3" w:history="1">
        <w:r w:rsidR="00596F5E" w:rsidRPr="00600089">
          <w:rPr>
            <w:rStyle w:val="Hipervnculo"/>
            <w:noProof/>
          </w:rPr>
          <w:t xml:space="preserve">Figura  71 - </w:t>
        </w:r>
        <w:r w:rsidR="00596F5E" w:rsidRPr="00600089">
          <w:rPr>
            <w:rStyle w:val="Hipervnculo"/>
            <w:noProof/>
            <w:kern w:val="24"/>
            <w:lang w:eastAsia="en-US"/>
          </w:rPr>
          <w:t>Distancia “D” en cruces de líneas AT con teleféricos</w:t>
        </w:r>
        <w:r w:rsidR="00596F5E" w:rsidRPr="00600089">
          <w:rPr>
            <w:rStyle w:val="Hipervnculo"/>
            <w:b/>
            <w:noProof/>
            <w:kern w:val="24"/>
            <w:lang w:eastAsia="en-US"/>
          </w:rPr>
          <w:t>.</w:t>
        </w:r>
        <w:r w:rsidR="00596F5E">
          <w:rPr>
            <w:noProof/>
            <w:webHidden/>
          </w:rPr>
          <w:tab/>
        </w:r>
        <w:r w:rsidR="00596F5E">
          <w:rPr>
            <w:noProof/>
            <w:webHidden/>
          </w:rPr>
          <w:fldChar w:fldCharType="begin"/>
        </w:r>
        <w:r w:rsidR="00596F5E">
          <w:rPr>
            <w:noProof/>
            <w:webHidden/>
          </w:rPr>
          <w:instrText xml:space="preserve"> PAGEREF _Toc75954943 \h </w:instrText>
        </w:r>
        <w:r w:rsidR="00596F5E">
          <w:rPr>
            <w:noProof/>
            <w:webHidden/>
          </w:rPr>
        </w:r>
        <w:r w:rsidR="00596F5E">
          <w:rPr>
            <w:noProof/>
            <w:webHidden/>
          </w:rPr>
          <w:fldChar w:fldCharType="separate"/>
        </w:r>
        <w:r w:rsidR="00E3665F">
          <w:rPr>
            <w:noProof/>
            <w:webHidden/>
          </w:rPr>
          <w:t>76</w:t>
        </w:r>
        <w:r w:rsidR="00596F5E">
          <w:rPr>
            <w:noProof/>
            <w:webHidden/>
          </w:rPr>
          <w:fldChar w:fldCharType="end"/>
        </w:r>
      </w:hyperlink>
    </w:p>
    <w:p w14:paraId="670F9329" w14:textId="608CED5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4" w:history="1">
        <w:r w:rsidR="00596F5E" w:rsidRPr="00600089">
          <w:rPr>
            <w:rStyle w:val="Hipervnculo"/>
            <w:noProof/>
          </w:rPr>
          <w:t xml:space="preserve">Figura  72 - </w:t>
        </w:r>
        <w:r w:rsidR="00596F5E" w:rsidRPr="00600089">
          <w:rPr>
            <w:rStyle w:val="Hipervnculo"/>
            <w:noProof/>
            <w:kern w:val="24"/>
            <w:lang w:eastAsia="en-US"/>
          </w:rPr>
          <w:t>Cruce sistema MEXICABLE con líneas 85Kv y230kV</w:t>
        </w:r>
        <w:r w:rsidR="00596F5E">
          <w:rPr>
            <w:noProof/>
            <w:webHidden/>
          </w:rPr>
          <w:tab/>
        </w:r>
        <w:r w:rsidR="00596F5E">
          <w:rPr>
            <w:noProof/>
            <w:webHidden/>
          </w:rPr>
          <w:fldChar w:fldCharType="begin"/>
        </w:r>
        <w:r w:rsidR="00596F5E">
          <w:rPr>
            <w:noProof/>
            <w:webHidden/>
          </w:rPr>
          <w:instrText xml:space="preserve"> PAGEREF _Toc75954944 \h </w:instrText>
        </w:r>
        <w:r w:rsidR="00596F5E">
          <w:rPr>
            <w:noProof/>
            <w:webHidden/>
          </w:rPr>
        </w:r>
        <w:r w:rsidR="00596F5E">
          <w:rPr>
            <w:noProof/>
            <w:webHidden/>
          </w:rPr>
          <w:fldChar w:fldCharType="separate"/>
        </w:r>
        <w:r w:rsidR="00E3665F">
          <w:rPr>
            <w:noProof/>
            <w:webHidden/>
          </w:rPr>
          <w:t>78</w:t>
        </w:r>
        <w:r w:rsidR="00596F5E">
          <w:rPr>
            <w:noProof/>
            <w:webHidden/>
          </w:rPr>
          <w:fldChar w:fldCharType="end"/>
        </w:r>
      </w:hyperlink>
    </w:p>
    <w:p w14:paraId="5B8D6A74" w14:textId="09212BEE"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5" w:history="1">
        <w:r w:rsidR="00596F5E" w:rsidRPr="00600089">
          <w:rPr>
            <w:rStyle w:val="Hipervnculo"/>
            <w:noProof/>
          </w:rPr>
          <w:t xml:space="preserve">Figura  73 - </w:t>
        </w:r>
        <w:r w:rsidR="00596F5E" w:rsidRPr="00600089">
          <w:rPr>
            <w:rStyle w:val="Hipervnculo"/>
            <w:noProof/>
            <w:kern w:val="24"/>
            <w:lang w:eastAsia="en-US"/>
          </w:rPr>
          <w:t>Cruce sistema MEXICABLE con líneas 85Kv y 230kV</w:t>
        </w:r>
        <w:r w:rsidR="00596F5E">
          <w:rPr>
            <w:noProof/>
            <w:webHidden/>
          </w:rPr>
          <w:tab/>
        </w:r>
        <w:r w:rsidR="00596F5E">
          <w:rPr>
            <w:noProof/>
            <w:webHidden/>
          </w:rPr>
          <w:fldChar w:fldCharType="begin"/>
        </w:r>
        <w:r w:rsidR="00596F5E">
          <w:rPr>
            <w:noProof/>
            <w:webHidden/>
          </w:rPr>
          <w:instrText xml:space="preserve"> PAGEREF _Toc75954945 \h </w:instrText>
        </w:r>
        <w:r w:rsidR="00596F5E">
          <w:rPr>
            <w:noProof/>
            <w:webHidden/>
          </w:rPr>
        </w:r>
        <w:r w:rsidR="00596F5E">
          <w:rPr>
            <w:noProof/>
            <w:webHidden/>
          </w:rPr>
          <w:fldChar w:fldCharType="separate"/>
        </w:r>
        <w:r w:rsidR="00E3665F">
          <w:rPr>
            <w:noProof/>
            <w:webHidden/>
          </w:rPr>
          <w:t>79</w:t>
        </w:r>
        <w:r w:rsidR="00596F5E">
          <w:rPr>
            <w:noProof/>
            <w:webHidden/>
          </w:rPr>
          <w:fldChar w:fldCharType="end"/>
        </w:r>
      </w:hyperlink>
    </w:p>
    <w:p w14:paraId="5B39C6D2" w14:textId="63D0B21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6" w:history="1">
        <w:r w:rsidR="00596F5E" w:rsidRPr="00600089">
          <w:rPr>
            <w:rStyle w:val="Hipervnculo"/>
            <w:noProof/>
          </w:rPr>
          <w:t xml:space="preserve">Figura  74 - </w:t>
        </w:r>
        <w:r w:rsidR="00596F5E" w:rsidRPr="00600089">
          <w:rPr>
            <w:rStyle w:val="Hipervnculo"/>
            <w:noProof/>
            <w:kern w:val="24"/>
            <w:lang w:eastAsia="en-US"/>
          </w:rPr>
          <w:t>Interferencia líneas AT 230kV y 85kV con línea MEXICABLE</w:t>
        </w:r>
        <w:r w:rsidR="00596F5E">
          <w:rPr>
            <w:noProof/>
            <w:webHidden/>
          </w:rPr>
          <w:tab/>
        </w:r>
        <w:r w:rsidR="00596F5E">
          <w:rPr>
            <w:noProof/>
            <w:webHidden/>
          </w:rPr>
          <w:fldChar w:fldCharType="begin"/>
        </w:r>
        <w:r w:rsidR="00596F5E">
          <w:rPr>
            <w:noProof/>
            <w:webHidden/>
          </w:rPr>
          <w:instrText xml:space="preserve"> PAGEREF _Toc75954946 \h </w:instrText>
        </w:r>
        <w:r w:rsidR="00596F5E">
          <w:rPr>
            <w:noProof/>
            <w:webHidden/>
          </w:rPr>
        </w:r>
        <w:r w:rsidR="00596F5E">
          <w:rPr>
            <w:noProof/>
            <w:webHidden/>
          </w:rPr>
          <w:fldChar w:fldCharType="separate"/>
        </w:r>
        <w:r w:rsidR="00E3665F">
          <w:rPr>
            <w:noProof/>
            <w:webHidden/>
          </w:rPr>
          <w:t>80</w:t>
        </w:r>
        <w:r w:rsidR="00596F5E">
          <w:rPr>
            <w:noProof/>
            <w:webHidden/>
          </w:rPr>
          <w:fldChar w:fldCharType="end"/>
        </w:r>
      </w:hyperlink>
    </w:p>
    <w:p w14:paraId="528D4898" w14:textId="1754DE77"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7" w:history="1">
        <w:r w:rsidR="00596F5E" w:rsidRPr="00600089">
          <w:rPr>
            <w:rStyle w:val="Hipervnculo"/>
            <w:noProof/>
          </w:rPr>
          <w:t xml:space="preserve">Figura  75 - </w:t>
        </w:r>
        <w:r w:rsidR="00596F5E" w:rsidRPr="00600089">
          <w:rPr>
            <w:rStyle w:val="Hipervnculo"/>
            <w:noProof/>
            <w:kern w:val="24"/>
            <w:lang w:eastAsia="en-US"/>
          </w:rPr>
          <w:t>Interferencia red AT 115Kv con línea Morada sistema Mi Teleférico La Paz</w:t>
        </w:r>
        <w:r w:rsidR="00596F5E">
          <w:rPr>
            <w:noProof/>
            <w:webHidden/>
          </w:rPr>
          <w:tab/>
        </w:r>
        <w:r w:rsidR="00596F5E">
          <w:rPr>
            <w:noProof/>
            <w:webHidden/>
          </w:rPr>
          <w:fldChar w:fldCharType="begin"/>
        </w:r>
        <w:r w:rsidR="00596F5E">
          <w:rPr>
            <w:noProof/>
            <w:webHidden/>
          </w:rPr>
          <w:instrText xml:space="preserve"> PAGEREF _Toc75954947 \h </w:instrText>
        </w:r>
        <w:r w:rsidR="00596F5E">
          <w:rPr>
            <w:noProof/>
            <w:webHidden/>
          </w:rPr>
        </w:r>
        <w:r w:rsidR="00596F5E">
          <w:rPr>
            <w:noProof/>
            <w:webHidden/>
          </w:rPr>
          <w:fldChar w:fldCharType="separate"/>
        </w:r>
        <w:r w:rsidR="00E3665F">
          <w:rPr>
            <w:noProof/>
            <w:webHidden/>
          </w:rPr>
          <w:t>81</w:t>
        </w:r>
        <w:r w:rsidR="00596F5E">
          <w:rPr>
            <w:noProof/>
            <w:webHidden/>
          </w:rPr>
          <w:fldChar w:fldCharType="end"/>
        </w:r>
      </w:hyperlink>
    </w:p>
    <w:p w14:paraId="1126D50D" w14:textId="1B254E57"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8" w:history="1">
        <w:r w:rsidR="00596F5E" w:rsidRPr="00600089">
          <w:rPr>
            <w:rStyle w:val="Hipervnculo"/>
            <w:noProof/>
          </w:rPr>
          <w:t xml:space="preserve">Figura  76 - </w:t>
        </w:r>
        <w:r w:rsidR="00596F5E" w:rsidRPr="00600089">
          <w:rPr>
            <w:rStyle w:val="Hipervnculo"/>
            <w:noProof/>
            <w:kern w:val="24"/>
            <w:lang w:eastAsia="en-US"/>
          </w:rPr>
          <w:t>Soterrado red AT 115Kv por interferencia con sistema Mi Teleférico La Paz</w:t>
        </w:r>
        <w:r w:rsidR="00596F5E">
          <w:rPr>
            <w:noProof/>
            <w:webHidden/>
          </w:rPr>
          <w:tab/>
        </w:r>
        <w:r w:rsidR="00596F5E">
          <w:rPr>
            <w:noProof/>
            <w:webHidden/>
          </w:rPr>
          <w:fldChar w:fldCharType="begin"/>
        </w:r>
        <w:r w:rsidR="00596F5E">
          <w:rPr>
            <w:noProof/>
            <w:webHidden/>
          </w:rPr>
          <w:instrText xml:space="preserve"> PAGEREF _Toc75954948 \h </w:instrText>
        </w:r>
        <w:r w:rsidR="00596F5E">
          <w:rPr>
            <w:noProof/>
            <w:webHidden/>
          </w:rPr>
        </w:r>
        <w:r w:rsidR="00596F5E">
          <w:rPr>
            <w:noProof/>
            <w:webHidden/>
          </w:rPr>
          <w:fldChar w:fldCharType="separate"/>
        </w:r>
        <w:r w:rsidR="00E3665F">
          <w:rPr>
            <w:noProof/>
            <w:webHidden/>
          </w:rPr>
          <w:t>82</w:t>
        </w:r>
        <w:r w:rsidR="00596F5E">
          <w:rPr>
            <w:noProof/>
            <w:webHidden/>
          </w:rPr>
          <w:fldChar w:fldCharType="end"/>
        </w:r>
      </w:hyperlink>
    </w:p>
    <w:p w14:paraId="19C8016E" w14:textId="53325479"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49" w:history="1">
        <w:r w:rsidR="00596F5E" w:rsidRPr="00600089">
          <w:rPr>
            <w:rStyle w:val="Hipervnculo"/>
            <w:noProof/>
          </w:rPr>
          <w:t xml:space="preserve">Figura  77 - </w:t>
        </w:r>
        <w:r w:rsidR="00596F5E" w:rsidRPr="00600089">
          <w:rPr>
            <w:rStyle w:val="Hipervnculo"/>
            <w:noProof/>
            <w:kern w:val="24"/>
            <w:lang w:eastAsia="en-US"/>
          </w:rPr>
          <w:t>Realce de línea 115kV cruce con Megacable Pereira</w:t>
        </w:r>
        <w:r w:rsidR="00596F5E">
          <w:rPr>
            <w:noProof/>
            <w:webHidden/>
          </w:rPr>
          <w:tab/>
        </w:r>
        <w:r w:rsidR="00596F5E">
          <w:rPr>
            <w:noProof/>
            <w:webHidden/>
          </w:rPr>
          <w:fldChar w:fldCharType="begin"/>
        </w:r>
        <w:r w:rsidR="00596F5E">
          <w:rPr>
            <w:noProof/>
            <w:webHidden/>
          </w:rPr>
          <w:instrText xml:space="preserve"> PAGEREF _Toc75954949 \h </w:instrText>
        </w:r>
        <w:r w:rsidR="00596F5E">
          <w:rPr>
            <w:noProof/>
            <w:webHidden/>
          </w:rPr>
        </w:r>
        <w:r w:rsidR="00596F5E">
          <w:rPr>
            <w:noProof/>
            <w:webHidden/>
          </w:rPr>
          <w:fldChar w:fldCharType="separate"/>
        </w:r>
        <w:r w:rsidR="00E3665F">
          <w:rPr>
            <w:noProof/>
            <w:webHidden/>
          </w:rPr>
          <w:t>83</w:t>
        </w:r>
        <w:r w:rsidR="00596F5E">
          <w:rPr>
            <w:noProof/>
            <w:webHidden/>
          </w:rPr>
          <w:fldChar w:fldCharType="end"/>
        </w:r>
      </w:hyperlink>
    </w:p>
    <w:p w14:paraId="28EBAB29" w14:textId="3433DDE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0" w:history="1">
        <w:r w:rsidR="00596F5E" w:rsidRPr="00600089">
          <w:rPr>
            <w:rStyle w:val="Hipervnculo"/>
            <w:noProof/>
          </w:rPr>
          <w:t xml:space="preserve">Figura  78 - </w:t>
        </w:r>
        <w:r w:rsidR="00596F5E" w:rsidRPr="00600089">
          <w:rPr>
            <w:rStyle w:val="Hipervnculo"/>
            <w:noProof/>
            <w:kern w:val="24"/>
            <w:lang w:eastAsia="en-US"/>
          </w:rPr>
          <w:t>Apoyo nuevo 60m línea 115kV para realce en cruce con Mega cable-Pereira</w:t>
        </w:r>
        <w:r w:rsidR="00596F5E">
          <w:rPr>
            <w:noProof/>
            <w:webHidden/>
          </w:rPr>
          <w:tab/>
        </w:r>
        <w:r w:rsidR="00596F5E">
          <w:rPr>
            <w:noProof/>
            <w:webHidden/>
          </w:rPr>
          <w:fldChar w:fldCharType="begin"/>
        </w:r>
        <w:r w:rsidR="00596F5E">
          <w:rPr>
            <w:noProof/>
            <w:webHidden/>
          </w:rPr>
          <w:instrText xml:space="preserve"> PAGEREF _Toc75954950 \h </w:instrText>
        </w:r>
        <w:r w:rsidR="00596F5E">
          <w:rPr>
            <w:noProof/>
            <w:webHidden/>
          </w:rPr>
        </w:r>
        <w:r w:rsidR="00596F5E">
          <w:rPr>
            <w:noProof/>
            <w:webHidden/>
          </w:rPr>
          <w:fldChar w:fldCharType="separate"/>
        </w:r>
        <w:r w:rsidR="00E3665F">
          <w:rPr>
            <w:noProof/>
            <w:webHidden/>
          </w:rPr>
          <w:t>84</w:t>
        </w:r>
        <w:r w:rsidR="00596F5E">
          <w:rPr>
            <w:noProof/>
            <w:webHidden/>
          </w:rPr>
          <w:fldChar w:fldCharType="end"/>
        </w:r>
      </w:hyperlink>
    </w:p>
    <w:p w14:paraId="74120155" w14:textId="16C7319C"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1" w:history="1">
        <w:r w:rsidR="00596F5E" w:rsidRPr="00600089">
          <w:rPr>
            <w:rStyle w:val="Hipervnculo"/>
            <w:noProof/>
          </w:rPr>
          <w:t>Figura  79 – Precios de referencia modificaciones redes AT 115kV</w:t>
        </w:r>
        <w:r w:rsidR="00596F5E">
          <w:rPr>
            <w:noProof/>
            <w:webHidden/>
          </w:rPr>
          <w:tab/>
        </w:r>
        <w:r w:rsidR="00596F5E">
          <w:rPr>
            <w:noProof/>
            <w:webHidden/>
          </w:rPr>
          <w:fldChar w:fldCharType="begin"/>
        </w:r>
        <w:r w:rsidR="00596F5E">
          <w:rPr>
            <w:noProof/>
            <w:webHidden/>
          </w:rPr>
          <w:instrText xml:space="preserve"> PAGEREF _Toc75954951 \h </w:instrText>
        </w:r>
        <w:r w:rsidR="00596F5E">
          <w:rPr>
            <w:noProof/>
            <w:webHidden/>
          </w:rPr>
        </w:r>
        <w:r w:rsidR="00596F5E">
          <w:rPr>
            <w:noProof/>
            <w:webHidden/>
          </w:rPr>
          <w:fldChar w:fldCharType="separate"/>
        </w:r>
        <w:r w:rsidR="00E3665F">
          <w:rPr>
            <w:noProof/>
            <w:webHidden/>
          </w:rPr>
          <w:t>86</w:t>
        </w:r>
        <w:r w:rsidR="00596F5E">
          <w:rPr>
            <w:noProof/>
            <w:webHidden/>
          </w:rPr>
          <w:fldChar w:fldCharType="end"/>
        </w:r>
      </w:hyperlink>
    </w:p>
    <w:p w14:paraId="71CA17FB" w14:textId="54F446BD"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2" w:history="1">
        <w:r w:rsidR="00596F5E" w:rsidRPr="00600089">
          <w:rPr>
            <w:rStyle w:val="Hipervnculo"/>
            <w:noProof/>
          </w:rPr>
          <w:t>Figura  80 - Presupuesto solución Interferencia 115kV No.1</w:t>
        </w:r>
        <w:r w:rsidR="00596F5E">
          <w:rPr>
            <w:noProof/>
            <w:webHidden/>
          </w:rPr>
          <w:tab/>
        </w:r>
        <w:r w:rsidR="00596F5E">
          <w:rPr>
            <w:noProof/>
            <w:webHidden/>
          </w:rPr>
          <w:fldChar w:fldCharType="begin"/>
        </w:r>
        <w:r w:rsidR="00596F5E">
          <w:rPr>
            <w:noProof/>
            <w:webHidden/>
          </w:rPr>
          <w:instrText xml:space="preserve"> PAGEREF _Toc75954952 \h </w:instrText>
        </w:r>
        <w:r w:rsidR="00596F5E">
          <w:rPr>
            <w:noProof/>
            <w:webHidden/>
          </w:rPr>
        </w:r>
        <w:r w:rsidR="00596F5E">
          <w:rPr>
            <w:noProof/>
            <w:webHidden/>
          </w:rPr>
          <w:fldChar w:fldCharType="separate"/>
        </w:r>
        <w:r w:rsidR="00E3665F">
          <w:rPr>
            <w:noProof/>
            <w:webHidden/>
          </w:rPr>
          <w:t>88</w:t>
        </w:r>
        <w:r w:rsidR="00596F5E">
          <w:rPr>
            <w:noProof/>
            <w:webHidden/>
          </w:rPr>
          <w:fldChar w:fldCharType="end"/>
        </w:r>
      </w:hyperlink>
    </w:p>
    <w:p w14:paraId="7106ECFE" w14:textId="5E9C899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3" w:history="1">
        <w:r w:rsidR="00596F5E" w:rsidRPr="00600089">
          <w:rPr>
            <w:rStyle w:val="Hipervnculo"/>
            <w:noProof/>
          </w:rPr>
          <w:t xml:space="preserve">Figura  81 - </w:t>
        </w:r>
        <w:r w:rsidR="00596F5E" w:rsidRPr="00600089">
          <w:rPr>
            <w:rStyle w:val="Hipervnculo"/>
            <w:noProof/>
            <w:lang w:eastAsia="en-US"/>
          </w:rPr>
          <w:t>Imagen de referencia - Poste con redes AT doble circuito 115kV-57,5kV</w:t>
        </w:r>
        <w:r w:rsidR="00596F5E">
          <w:rPr>
            <w:noProof/>
            <w:webHidden/>
          </w:rPr>
          <w:tab/>
        </w:r>
        <w:r w:rsidR="00596F5E">
          <w:rPr>
            <w:noProof/>
            <w:webHidden/>
          </w:rPr>
          <w:fldChar w:fldCharType="begin"/>
        </w:r>
        <w:r w:rsidR="00596F5E">
          <w:rPr>
            <w:noProof/>
            <w:webHidden/>
          </w:rPr>
          <w:instrText xml:space="preserve"> PAGEREF _Toc75954953 \h </w:instrText>
        </w:r>
        <w:r w:rsidR="00596F5E">
          <w:rPr>
            <w:noProof/>
            <w:webHidden/>
          </w:rPr>
        </w:r>
        <w:r w:rsidR="00596F5E">
          <w:rPr>
            <w:noProof/>
            <w:webHidden/>
          </w:rPr>
          <w:fldChar w:fldCharType="separate"/>
        </w:r>
        <w:r w:rsidR="00E3665F">
          <w:rPr>
            <w:noProof/>
            <w:webHidden/>
          </w:rPr>
          <w:t>89</w:t>
        </w:r>
        <w:r w:rsidR="00596F5E">
          <w:rPr>
            <w:noProof/>
            <w:webHidden/>
          </w:rPr>
          <w:fldChar w:fldCharType="end"/>
        </w:r>
      </w:hyperlink>
    </w:p>
    <w:p w14:paraId="31BED35F" w14:textId="25709FC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4" w:history="1">
        <w:r w:rsidR="00596F5E" w:rsidRPr="00600089">
          <w:rPr>
            <w:rStyle w:val="Hipervnculo"/>
            <w:noProof/>
          </w:rPr>
          <w:t>Figura  82 - Presupuesto solución Interferencia 115kV No.2</w:t>
        </w:r>
        <w:r w:rsidR="00596F5E">
          <w:rPr>
            <w:noProof/>
            <w:webHidden/>
          </w:rPr>
          <w:tab/>
        </w:r>
        <w:r w:rsidR="00596F5E">
          <w:rPr>
            <w:noProof/>
            <w:webHidden/>
          </w:rPr>
          <w:fldChar w:fldCharType="begin"/>
        </w:r>
        <w:r w:rsidR="00596F5E">
          <w:rPr>
            <w:noProof/>
            <w:webHidden/>
          </w:rPr>
          <w:instrText xml:space="preserve"> PAGEREF _Toc75954954 \h </w:instrText>
        </w:r>
        <w:r w:rsidR="00596F5E">
          <w:rPr>
            <w:noProof/>
            <w:webHidden/>
          </w:rPr>
        </w:r>
        <w:r w:rsidR="00596F5E">
          <w:rPr>
            <w:noProof/>
            <w:webHidden/>
          </w:rPr>
          <w:fldChar w:fldCharType="separate"/>
        </w:r>
        <w:r w:rsidR="00E3665F">
          <w:rPr>
            <w:noProof/>
            <w:webHidden/>
          </w:rPr>
          <w:t>90</w:t>
        </w:r>
        <w:r w:rsidR="00596F5E">
          <w:rPr>
            <w:noProof/>
            <w:webHidden/>
          </w:rPr>
          <w:fldChar w:fldCharType="end"/>
        </w:r>
      </w:hyperlink>
    </w:p>
    <w:p w14:paraId="00BFAA2C" w14:textId="6E510E2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5" w:history="1">
        <w:r w:rsidR="00596F5E" w:rsidRPr="00600089">
          <w:rPr>
            <w:rStyle w:val="Hipervnculo"/>
            <w:noProof/>
          </w:rPr>
          <w:t>Figura  83- Alternativas estaciones Juan Rey sector Valparaiso</w:t>
        </w:r>
        <w:r w:rsidR="00596F5E">
          <w:rPr>
            <w:noProof/>
            <w:webHidden/>
          </w:rPr>
          <w:tab/>
        </w:r>
        <w:r w:rsidR="00596F5E">
          <w:rPr>
            <w:noProof/>
            <w:webHidden/>
          </w:rPr>
          <w:fldChar w:fldCharType="begin"/>
        </w:r>
        <w:r w:rsidR="00596F5E">
          <w:rPr>
            <w:noProof/>
            <w:webHidden/>
          </w:rPr>
          <w:instrText xml:space="preserve"> PAGEREF _Toc75954955 \h </w:instrText>
        </w:r>
        <w:r w:rsidR="00596F5E">
          <w:rPr>
            <w:noProof/>
            <w:webHidden/>
          </w:rPr>
        </w:r>
        <w:r w:rsidR="00596F5E">
          <w:rPr>
            <w:noProof/>
            <w:webHidden/>
          </w:rPr>
          <w:fldChar w:fldCharType="separate"/>
        </w:r>
        <w:r w:rsidR="00E3665F">
          <w:rPr>
            <w:noProof/>
            <w:webHidden/>
          </w:rPr>
          <w:t>91</w:t>
        </w:r>
        <w:r w:rsidR="00596F5E">
          <w:rPr>
            <w:noProof/>
            <w:webHidden/>
          </w:rPr>
          <w:fldChar w:fldCharType="end"/>
        </w:r>
      </w:hyperlink>
    </w:p>
    <w:p w14:paraId="53F01879" w14:textId="78F673D5"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6" w:history="1">
        <w:r w:rsidR="00596F5E" w:rsidRPr="00600089">
          <w:rPr>
            <w:rStyle w:val="Hipervnculo"/>
            <w:noProof/>
          </w:rPr>
          <w:t>Figura  84 – Trayectoria Juan Rey – interferencia con redes AT 115 kV doble circuito.</w:t>
        </w:r>
        <w:r w:rsidR="00596F5E">
          <w:rPr>
            <w:noProof/>
            <w:webHidden/>
          </w:rPr>
          <w:tab/>
        </w:r>
        <w:r w:rsidR="00596F5E">
          <w:rPr>
            <w:noProof/>
            <w:webHidden/>
          </w:rPr>
          <w:fldChar w:fldCharType="begin"/>
        </w:r>
        <w:r w:rsidR="00596F5E">
          <w:rPr>
            <w:noProof/>
            <w:webHidden/>
          </w:rPr>
          <w:instrText xml:space="preserve"> PAGEREF _Toc75954956 \h </w:instrText>
        </w:r>
        <w:r w:rsidR="00596F5E">
          <w:rPr>
            <w:noProof/>
            <w:webHidden/>
          </w:rPr>
        </w:r>
        <w:r w:rsidR="00596F5E">
          <w:rPr>
            <w:noProof/>
            <w:webHidden/>
          </w:rPr>
          <w:fldChar w:fldCharType="separate"/>
        </w:r>
        <w:r w:rsidR="00E3665F">
          <w:rPr>
            <w:noProof/>
            <w:webHidden/>
          </w:rPr>
          <w:t>92</w:t>
        </w:r>
        <w:r w:rsidR="00596F5E">
          <w:rPr>
            <w:noProof/>
            <w:webHidden/>
          </w:rPr>
          <w:fldChar w:fldCharType="end"/>
        </w:r>
      </w:hyperlink>
    </w:p>
    <w:p w14:paraId="3CE7C688" w14:textId="5DA6FC7E"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7" w:history="1">
        <w:r w:rsidR="00596F5E" w:rsidRPr="00600089">
          <w:rPr>
            <w:rStyle w:val="Hipervnculo"/>
            <w:noProof/>
          </w:rPr>
          <w:t>Figura  85 - Cuadro resumen de Costos soluciones interferencia redes MT y AT en sitios de Estaciones y Trazados del Sistema Cable</w:t>
        </w:r>
        <w:r w:rsidR="00596F5E">
          <w:rPr>
            <w:noProof/>
            <w:webHidden/>
          </w:rPr>
          <w:tab/>
        </w:r>
        <w:r w:rsidR="00596F5E">
          <w:rPr>
            <w:noProof/>
            <w:webHidden/>
          </w:rPr>
          <w:fldChar w:fldCharType="begin"/>
        </w:r>
        <w:r w:rsidR="00596F5E">
          <w:rPr>
            <w:noProof/>
            <w:webHidden/>
          </w:rPr>
          <w:instrText xml:space="preserve"> PAGEREF _Toc75954957 \h </w:instrText>
        </w:r>
        <w:r w:rsidR="00596F5E">
          <w:rPr>
            <w:noProof/>
            <w:webHidden/>
          </w:rPr>
        </w:r>
        <w:r w:rsidR="00596F5E">
          <w:rPr>
            <w:noProof/>
            <w:webHidden/>
          </w:rPr>
          <w:fldChar w:fldCharType="separate"/>
        </w:r>
        <w:r w:rsidR="00E3665F">
          <w:rPr>
            <w:noProof/>
            <w:webHidden/>
          </w:rPr>
          <w:t>93</w:t>
        </w:r>
        <w:r w:rsidR="00596F5E">
          <w:rPr>
            <w:noProof/>
            <w:webHidden/>
          </w:rPr>
          <w:fldChar w:fldCharType="end"/>
        </w:r>
      </w:hyperlink>
    </w:p>
    <w:p w14:paraId="22B815EA" w14:textId="040490A1"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8" w:history="1">
        <w:r w:rsidR="00596F5E" w:rsidRPr="00600089">
          <w:rPr>
            <w:rStyle w:val="Hipervnculo"/>
            <w:noProof/>
          </w:rPr>
          <w:t>Figura  86 – Detalle distribución de equipos en subestación Estación 20 de Julio.</w:t>
        </w:r>
        <w:r w:rsidR="00596F5E">
          <w:rPr>
            <w:noProof/>
            <w:webHidden/>
          </w:rPr>
          <w:tab/>
        </w:r>
        <w:r w:rsidR="00596F5E">
          <w:rPr>
            <w:noProof/>
            <w:webHidden/>
          </w:rPr>
          <w:fldChar w:fldCharType="begin"/>
        </w:r>
        <w:r w:rsidR="00596F5E">
          <w:rPr>
            <w:noProof/>
            <w:webHidden/>
          </w:rPr>
          <w:instrText xml:space="preserve"> PAGEREF _Toc75954958 \h </w:instrText>
        </w:r>
        <w:r w:rsidR="00596F5E">
          <w:rPr>
            <w:noProof/>
            <w:webHidden/>
          </w:rPr>
        </w:r>
        <w:r w:rsidR="00596F5E">
          <w:rPr>
            <w:noProof/>
            <w:webHidden/>
          </w:rPr>
          <w:fldChar w:fldCharType="separate"/>
        </w:r>
        <w:r w:rsidR="00E3665F">
          <w:rPr>
            <w:noProof/>
            <w:webHidden/>
          </w:rPr>
          <w:t>101</w:t>
        </w:r>
        <w:r w:rsidR="00596F5E">
          <w:rPr>
            <w:noProof/>
            <w:webHidden/>
          </w:rPr>
          <w:fldChar w:fldCharType="end"/>
        </w:r>
      </w:hyperlink>
    </w:p>
    <w:p w14:paraId="0B2D88EE" w14:textId="623D09C2"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59" w:history="1">
        <w:r w:rsidR="00596F5E" w:rsidRPr="00600089">
          <w:rPr>
            <w:rStyle w:val="Hipervnculo"/>
            <w:noProof/>
          </w:rPr>
          <w:t>Figura  87 - Detalle distribución de equipos en subestación Estación La Victoria</w:t>
        </w:r>
        <w:r w:rsidR="00596F5E">
          <w:rPr>
            <w:noProof/>
            <w:webHidden/>
          </w:rPr>
          <w:tab/>
        </w:r>
        <w:r w:rsidR="00596F5E">
          <w:rPr>
            <w:noProof/>
            <w:webHidden/>
          </w:rPr>
          <w:fldChar w:fldCharType="begin"/>
        </w:r>
        <w:r w:rsidR="00596F5E">
          <w:rPr>
            <w:noProof/>
            <w:webHidden/>
          </w:rPr>
          <w:instrText xml:space="preserve"> PAGEREF _Toc75954959 \h </w:instrText>
        </w:r>
        <w:r w:rsidR="00596F5E">
          <w:rPr>
            <w:noProof/>
            <w:webHidden/>
          </w:rPr>
        </w:r>
        <w:r w:rsidR="00596F5E">
          <w:rPr>
            <w:noProof/>
            <w:webHidden/>
          </w:rPr>
          <w:fldChar w:fldCharType="separate"/>
        </w:r>
        <w:r w:rsidR="00E3665F">
          <w:rPr>
            <w:noProof/>
            <w:webHidden/>
          </w:rPr>
          <w:t>102</w:t>
        </w:r>
        <w:r w:rsidR="00596F5E">
          <w:rPr>
            <w:noProof/>
            <w:webHidden/>
          </w:rPr>
          <w:fldChar w:fldCharType="end"/>
        </w:r>
      </w:hyperlink>
    </w:p>
    <w:p w14:paraId="6CEABA8C" w14:textId="1D11C96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0" w:history="1">
        <w:r w:rsidR="00596F5E" w:rsidRPr="00600089">
          <w:rPr>
            <w:rStyle w:val="Hipervnculo"/>
            <w:noProof/>
          </w:rPr>
          <w:t>Figura  88 - Detalle distribución de equipos en subestación Estación Altamira</w:t>
        </w:r>
        <w:r w:rsidR="00596F5E">
          <w:rPr>
            <w:noProof/>
            <w:webHidden/>
          </w:rPr>
          <w:tab/>
        </w:r>
        <w:r w:rsidR="00596F5E">
          <w:rPr>
            <w:noProof/>
            <w:webHidden/>
          </w:rPr>
          <w:fldChar w:fldCharType="begin"/>
        </w:r>
        <w:r w:rsidR="00596F5E">
          <w:rPr>
            <w:noProof/>
            <w:webHidden/>
          </w:rPr>
          <w:instrText xml:space="preserve"> PAGEREF _Toc75954960 \h </w:instrText>
        </w:r>
        <w:r w:rsidR="00596F5E">
          <w:rPr>
            <w:noProof/>
            <w:webHidden/>
          </w:rPr>
        </w:r>
        <w:r w:rsidR="00596F5E">
          <w:rPr>
            <w:noProof/>
            <w:webHidden/>
          </w:rPr>
          <w:fldChar w:fldCharType="separate"/>
        </w:r>
        <w:r w:rsidR="00E3665F">
          <w:rPr>
            <w:noProof/>
            <w:webHidden/>
          </w:rPr>
          <w:t>103</w:t>
        </w:r>
        <w:r w:rsidR="00596F5E">
          <w:rPr>
            <w:noProof/>
            <w:webHidden/>
          </w:rPr>
          <w:fldChar w:fldCharType="end"/>
        </w:r>
      </w:hyperlink>
    </w:p>
    <w:p w14:paraId="04036D85" w14:textId="09C450E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1" w:history="1">
        <w:r w:rsidR="00596F5E" w:rsidRPr="00600089">
          <w:rPr>
            <w:rStyle w:val="Hipervnculo"/>
            <w:noProof/>
          </w:rPr>
          <w:t>Figura  89: Ejemplo de diseño de canalización en bandeja portacables.</w:t>
        </w:r>
        <w:r w:rsidR="00596F5E">
          <w:rPr>
            <w:noProof/>
            <w:webHidden/>
          </w:rPr>
          <w:tab/>
        </w:r>
        <w:r w:rsidR="00596F5E">
          <w:rPr>
            <w:noProof/>
            <w:webHidden/>
          </w:rPr>
          <w:fldChar w:fldCharType="begin"/>
        </w:r>
        <w:r w:rsidR="00596F5E">
          <w:rPr>
            <w:noProof/>
            <w:webHidden/>
          </w:rPr>
          <w:instrText xml:space="preserve"> PAGEREF _Toc75954961 \h </w:instrText>
        </w:r>
        <w:r w:rsidR="00596F5E">
          <w:rPr>
            <w:noProof/>
            <w:webHidden/>
          </w:rPr>
        </w:r>
        <w:r w:rsidR="00596F5E">
          <w:rPr>
            <w:noProof/>
            <w:webHidden/>
          </w:rPr>
          <w:fldChar w:fldCharType="separate"/>
        </w:r>
        <w:r w:rsidR="00E3665F">
          <w:rPr>
            <w:noProof/>
            <w:webHidden/>
          </w:rPr>
          <w:t>104</w:t>
        </w:r>
        <w:r w:rsidR="00596F5E">
          <w:rPr>
            <w:noProof/>
            <w:webHidden/>
          </w:rPr>
          <w:fldChar w:fldCharType="end"/>
        </w:r>
      </w:hyperlink>
    </w:p>
    <w:p w14:paraId="128D4715" w14:textId="5D57041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2" w:history="1">
        <w:r w:rsidR="00596F5E" w:rsidRPr="00600089">
          <w:rPr>
            <w:rStyle w:val="Hipervnculo"/>
            <w:noProof/>
          </w:rPr>
          <w:t>Figura  90</w:t>
        </w:r>
        <w:r w:rsidR="00596F5E" w:rsidRPr="00600089">
          <w:rPr>
            <w:rStyle w:val="Hipervnculo"/>
            <w:rFonts w:eastAsiaTheme="minorHAnsi"/>
            <w:noProof/>
            <w:lang w:val="es-ES" w:eastAsia="en-US"/>
          </w:rPr>
          <w:t>: Ejemplo de distribución de iluminación interior en espacios de estaciones.</w:t>
        </w:r>
        <w:r w:rsidR="00596F5E">
          <w:rPr>
            <w:noProof/>
            <w:webHidden/>
          </w:rPr>
          <w:tab/>
        </w:r>
        <w:r w:rsidR="00596F5E">
          <w:rPr>
            <w:noProof/>
            <w:webHidden/>
          </w:rPr>
          <w:fldChar w:fldCharType="begin"/>
        </w:r>
        <w:r w:rsidR="00596F5E">
          <w:rPr>
            <w:noProof/>
            <w:webHidden/>
          </w:rPr>
          <w:instrText xml:space="preserve"> PAGEREF _Toc75954962 \h </w:instrText>
        </w:r>
        <w:r w:rsidR="00596F5E">
          <w:rPr>
            <w:noProof/>
            <w:webHidden/>
          </w:rPr>
        </w:r>
        <w:r w:rsidR="00596F5E">
          <w:rPr>
            <w:noProof/>
            <w:webHidden/>
          </w:rPr>
          <w:fldChar w:fldCharType="separate"/>
        </w:r>
        <w:r w:rsidR="00E3665F">
          <w:rPr>
            <w:noProof/>
            <w:webHidden/>
          </w:rPr>
          <w:t>105</w:t>
        </w:r>
        <w:r w:rsidR="00596F5E">
          <w:rPr>
            <w:noProof/>
            <w:webHidden/>
          </w:rPr>
          <w:fldChar w:fldCharType="end"/>
        </w:r>
      </w:hyperlink>
    </w:p>
    <w:p w14:paraId="50ECBA35" w14:textId="0F7A3C5E"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3" w:history="1">
        <w:r w:rsidR="00596F5E" w:rsidRPr="00600089">
          <w:rPr>
            <w:rStyle w:val="Hipervnculo"/>
            <w:noProof/>
          </w:rPr>
          <w:t xml:space="preserve">Figura  91 - </w:t>
        </w:r>
        <w:r w:rsidR="00596F5E" w:rsidRPr="00600089">
          <w:rPr>
            <w:rStyle w:val="Hipervnculo"/>
            <w:bCs/>
            <w:noProof/>
            <w:kern w:val="24"/>
            <w:lang w:eastAsia="en-US"/>
          </w:rPr>
          <w:t>Redes existentes Telecomunicaciones sector Estación La Victoria – Alternativa 1</w:t>
        </w:r>
        <w:r w:rsidR="00596F5E">
          <w:rPr>
            <w:noProof/>
            <w:webHidden/>
          </w:rPr>
          <w:tab/>
        </w:r>
        <w:r w:rsidR="00596F5E">
          <w:rPr>
            <w:noProof/>
            <w:webHidden/>
          </w:rPr>
          <w:fldChar w:fldCharType="begin"/>
        </w:r>
        <w:r w:rsidR="00596F5E">
          <w:rPr>
            <w:noProof/>
            <w:webHidden/>
          </w:rPr>
          <w:instrText xml:space="preserve"> PAGEREF _Toc75954963 \h </w:instrText>
        </w:r>
        <w:r w:rsidR="00596F5E">
          <w:rPr>
            <w:noProof/>
            <w:webHidden/>
          </w:rPr>
        </w:r>
        <w:r w:rsidR="00596F5E">
          <w:rPr>
            <w:noProof/>
            <w:webHidden/>
          </w:rPr>
          <w:fldChar w:fldCharType="separate"/>
        </w:r>
        <w:r w:rsidR="00E3665F">
          <w:rPr>
            <w:noProof/>
            <w:webHidden/>
          </w:rPr>
          <w:t>110</w:t>
        </w:r>
        <w:r w:rsidR="00596F5E">
          <w:rPr>
            <w:noProof/>
            <w:webHidden/>
          </w:rPr>
          <w:fldChar w:fldCharType="end"/>
        </w:r>
      </w:hyperlink>
    </w:p>
    <w:p w14:paraId="24B06B55" w14:textId="16B5EFE7"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4" w:history="1">
        <w:r w:rsidR="00596F5E" w:rsidRPr="00600089">
          <w:rPr>
            <w:rStyle w:val="Hipervnculo"/>
            <w:noProof/>
          </w:rPr>
          <w:t xml:space="preserve">Figura  92 - </w:t>
        </w:r>
        <w:r w:rsidR="00596F5E" w:rsidRPr="00600089">
          <w:rPr>
            <w:rStyle w:val="Hipervnculo"/>
            <w:bCs/>
            <w:noProof/>
            <w:kern w:val="24"/>
            <w:lang w:eastAsia="en-US"/>
          </w:rPr>
          <w:t>Redes existentes Telecomunicaciones sector Estación La Victoria – Alternativa 2</w:t>
        </w:r>
        <w:r w:rsidR="00596F5E">
          <w:rPr>
            <w:noProof/>
            <w:webHidden/>
          </w:rPr>
          <w:tab/>
        </w:r>
        <w:r w:rsidR="00596F5E">
          <w:rPr>
            <w:noProof/>
            <w:webHidden/>
          </w:rPr>
          <w:fldChar w:fldCharType="begin"/>
        </w:r>
        <w:r w:rsidR="00596F5E">
          <w:rPr>
            <w:noProof/>
            <w:webHidden/>
          </w:rPr>
          <w:instrText xml:space="preserve"> PAGEREF _Toc75954964 \h </w:instrText>
        </w:r>
        <w:r w:rsidR="00596F5E">
          <w:rPr>
            <w:noProof/>
            <w:webHidden/>
          </w:rPr>
        </w:r>
        <w:r w:rsidR="00596F5E">
          <w:rPr>
            <w:noProof/>
            <w:webHidden/>
          </w:rPr>
          <w:fldChar w:fldCharType="separate"/>
        </w:r>
        <w:r w:rsidR="00E3665F">
          <w:rPr>
            <w:noProof/>
            <w:webHidden/>
          </w:rPr>
          <w:t>111</w:t>
        </w:r>
        <w:r w:rsidR="00596F5E">
          <w:rPr>
            <w:noProof/>
            <w:webHidden/>
          </w:rPr>
          <w:fldChar w:fldCharType="end"/>
        </w:r>
      </w:hyperlink>
    </w:p>
    <w:p w14:paraId="1F125AD2" w14:textId="7BDFA2DB"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5" w:history="1">
        <w:r w:rsidR="00596F5E" w:rsidRPr="00600089">
          <w:rPr>
            <w:rStyle w:val="Hipervnculo"/>
            <w:noProof/>
          </w:rPr>
          <w:t xml:space="preserve">Figura  93- </w:t>
        </w:r>
        <w:r w:rsidR="00596F5E" w:rsidRPr="00600089">
          <w:rPr>
            <w:rStyle w:val="Hipervnculo"/>
            <w:bCs/>
            <w:noProof/>
            <w:kern w:val="24"/>
            <w:lang w:eastAsia="en-US"/>
          </w:rPr>
          <w:t>Redes existentes Telecomunicaciones sector Estación La Victoria – Alternativa 3</w:t>
        </w:r>
        <w:r w:rsidR="00596F5E">
          <w:rPr>
            <w:noProof/>
            <w:webHidden/>
          </w:rPr>
          <w:tab/>
        </w:r>
        <w:r w:rsidR="00596F5E">
          <w:rPr>
            <w:noProof/>
            <w:webHidden/>
          </w:rPr>
          <w:fldChar w:fldCharType="begin"/>
        </w:r>
        <w:r w:rsidR="00596F5E">
          <w:rPr>
            <w:noProof/>
            <w:webHidden/>
          </w:rPr>
          <w:instrText xml:space="preserve"> PAGEREF _Toc75954965 \h </w:instrText>
        </w:r>
        <w:r w:rsidR="00596F5E">
          <w:rPr>
            <w:noProof/>
            <w:webHidden/>
          </w:rPr>
        </w:r>
        <w:r w:rsidR="00596F5E">
          <w:rPr>
            <w:noProof/>
            <w:webHidden/>
          </w:rPr>
          <w:fldChar w:fldCharType="separate"/>
        </w:r>
        <w:r w:rsidR="00E3665F">
          <w:rPr>
            <w:noProof/>
            <w:webHidden/>
          </w:rPr>
          <w:t>112</w:t>
        </w:r>
        <w:r w:rsidR="00596F5E">
          <w:rPr>
            <w:noProof/>
            <w:webHidden/>
          </w:rPr>
          <w:fldChar w:fldCharType="end"/>
        </w:r>
      </w:hyperlink>
    </w:p>
    <w:p w14:paraId="1E32F3F2" w14:textId="0213B47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6" w:history="1">
        <w:r w:rsidR="00596F5E" w:rsidRPr="00600089">
          <w:rPr>
            <w:rStyle w:val="Hipervnculo"/>
            <w:noProof/>
          </w:rPr>
          <w:t xml:space="preserve">Figura  94 - </w:t>
        </w:r>
        <w:r w:rsidR="00596F5E" w:rsidRPr="00600089">
          <w:rPr>
            <w:rStyle w:val="Hipervnculo"/>
            <w:bCs/>
            <w:noProof/>
            <w:kern w:val="24"/>
            <w:lang w:eastAsia="en-US"/>
          </w:rPr>
          <w:t>Redes existentes Telecomunicaciones sector Estación Altamira – Alternativa 1</w:t>
        </w:r>
        <w:r w:rsidR="00596F5E">
          <w:rPr>
            <w:noProof/>
            <w:webHidden/>
          </w:rPr>
          <w:tab/>
        </w:r>
        <w:r w:rsidR="00596F5E">
          <w:rPr>
            <w:noProof/>
            <w:webHidden/>
          </w:rPr>
          <w:fldChar w:fldCharType="begin"/>
        </w:r>
        <w:r w:rsidR="00596F5E">
          <w:rPr>
            <w:noProof/>
            <w:webHidden/>
          </w:rPr>
          <w:instrText xml:space="preserve"> PAGEREF _Toc75954966 \h </w:instrText>
        </w:r>
        <w:r w:rsidR="00596F5E">
          <w:rPr>
            <w:noProof/>
            <w:webHidden/>
          </w:rPr>
        </w:r>
        <w:r w:rsidR="00596F5E">
          <w:rPr>
            <w:noProof/>
            <w:webHidden/>
          </w:rPr>
          <w:fldChar w:fldCharType="separate"/>
        </w:r>
        <w:r w:rsidR="00E3665F">
          <w:rPr>
            <w:noProof/>
            <w:webHidden/>
          </w:rPr>
          <w:t>113</w:t>
        </w:r>
        <w:r w:rsidR="00596F5E">
          <w:rPr>
            <w:noProof/>
            <w:webHidden/>
          </w:rPr>
          <w:fldChar w:fldCharType="end"/>
        </w:r>
      </w:hyperlink>
    </w:p>
    <w:p w14:paraId="23C55399" w14:textId="66A9074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7" w:history="1">
        <w:r w:rsidR="00596F5E" w:rsidRPr="00600089">
          <w:rPr>
            <w:rStyle w:val="Hipervnculo"/>
            <w:noProof/>
          </w:rPr>
          <w:t xml:space="preserve">Figura  95 - </w:t>
        </w:r>
        <w:r w:rsidR="00596F5E" w:rsidRPr="00600089">
          <w:rPr>
            <w:rStyle w:val="Hipervnculo"/>
            <w:bCs/>
            <w:noProof/>
            <w:kern w:val="24"/>
            <w:lang w:eastAsia="en-US"/>
          </w:rPr>
          <w:t>Redes existentes Telecomunicaciones sector Estación Altamira – Alternativa 2</w:t>
        </w:r>
        <w:r w:rsidR="00596F5E">
          <w:rPr>
            <w:noProof/>
            <w:webHidden/>
          </w:rPr>
          <w:tab/>
        </w:r>
        <w:r w:rsidR="00596F5E">
          <w:rPr>
            <w:noProof/>
            <w:webHidden/>
          </w:rPr>
          <w:fldChar w:fldCharType="begin"/>
        </w:r>
        <w:r w:rsidR="00596F5E">
          <w:rPr>
            <w:noProof/>
            <w:webHidden/>
          </w:rPr>
          <w:instrText xml:space="preserve"> PAGEREF _Toc75954967 \h </w:instrText>
        </w:r>
        <w:r w:rsidR="00596F5E">
          <w:rPr>
            <w:noProof/>
            <w:webHidden/>
          </w:rPr>
        </w:r>
        <w:r w:rsidR="00596F5E">
          <w:rPr>
            <w:noProof/>
            <w:webHidden/>
          </w:rPr>
          <w:fldChar w:fldCharType="separate"/>
        </w:r>
        <w:r w:rsidR="00E3665F">
          <w:rPr>
            <w:noProof/>
            <w:webHidden/>
          </w:rPr>
          <w:t>114</w:t>
        </w:r>
        <w:r w:rsidR="00596F5E">
          <w:rPr>
            <w:noProof/>
            <w:webHidden/>
          </w:rPr>
          <w:fldChar w:fldCharType="end"/>
        </w:r>
      </w:hyperlink>
    </w:p>
    <w:p w14:paraId="6424CF66" w14:textId="0158881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8" w:history="1">
        <w:r w:rsidR="00596F5E" w:rsidRPr="00600089">
          <w:rPr>
            <w:rStyle w:val="Hipervnculo"/>
            <w:noProof/>
          </w:rPr>
          <w:t xml:space="preserve">Figura  96 - </w:t>
        </w:r>
        <w:r w:rsidR="00596F5E" w:rsidRPr="00600089">
          <w:rPr>
            <w:rStyle w:val="Hipervnculo"/>
            <w:bCs/>
            <w:noProof/>
            <w:kern w:val="24"/>
            <w:lang w:eastAsia="en-US"/>
          </w:rPr>
          <w:t>Redes existentes Telecomunicaciones sector Estación Altamira – Alternativa 3</w:t>
        </w:r>
        <w:r w:rsidR="00596F5E">
          <w:rPr>
            <w:noProof/>
            <w:webHidden/>
          </w:rPr>
          <w:tab/>
        </w:r>
        <w:r w:rsidR="00596F5E">
          <w:rPr>
            <w:noProof/>
            <w:webHidden/>
          </w:rPr>
          <w:fldChar w:fldCharType="begin"/>
        </w:r>
        <w:r w:rsidR="00596F5E">
          <w:rPr>
            <w:noProof/>
            <w:webHidden/>
          </w:rPr>
          <w:instrText xml:space="preserve"> PAGEREF _Toc75954968 \h </w:instrText>
        </w:r>
        <w:r w:rsidR="00596F5E">
          <w:rPr>
            <w:noProof/>
            <w:webHidden/>
          </w:rPr>
        </w:r>
        <w:r w:rsidR="00596F5E">
          <w:rPr>
            <w:noProof/>
            <w:webHidden/>
          </w:rPr>
          <w:fldChar w:fldCharType="separate"/>
        </w:r>
        <w:r w:rsidR="00E3665F">
          <w:rPr>
            <w:noProof/>
            <w:webHidden/>
          </w:rPr>
          <w:t>115</w:t>
        </w:r>
        <w:r w:rsidR="00596F5E">
          <w:rPr>
            <w:noProof/>
            <w:webHidden/>
          </w:rPr>
          <w:fldChar w:fldCharType="end"/>
        </w:r>
      </w:hyperlink>
    </w:p>
    <w:p w14:paraId="73356C72" w14:textId="0DBC620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69" w:history="1">
        <w:r w:rsidR="00596F5E" w:rsidRPr="00600089">
          <w:rPr>
            <w:rStyle w:val="Hipervnculo"/>
            <w:noProof/>
          </w:rPr>
          <w:t xml:space="preserve">Figura  97 - </w:t>
        </w:r>
        <w:r w:rsidR="00596F5E" w:rsidRPr="00600089">
          <w:rPr>
            <w:rStyle w:val="Hipervnculo"/>
            <w:bCs/>
            <w:noProof/>
            <w:kern w:val="24"/>
            <w:lang w:eastAsia="en-US"/>
          </w:rPr>
          <w:t>Redes existentes Telecomunicaciones sector Estación Altamira – Alternativa 4</w:t>
        </w:r>
        <w:r w:rsidR="00596F5E">
          <w:rPr>
            <w:noProof/>
            <w:webHidden/>
          </w:rPr>
          <w:tab/>
        </w:r>
        <w:r w:rsidR="00596F5E">
          <w:rPr>
            <w:noProof/>
            <w:webHidden/>
          </w:rPr>
          <w:fldChar w:fldCharType="begin"/>
        </w:r>
        <w:r w:rsidR="00596F5E">
          <w:rPr>
            <w:noProof/>
            <w:webHidden/>
          </w:rPr>
          <w:instrText xml:space="preserve"> PAGEREF _Toc75954969 \h </w:instrText>
        </w:r>
        <w:r w:rsidR="00596F5E">
          <w:rPr>
            <w:noProof/>
            <w:webHidden/>
          </w:rPr>
        </w:r>
        <w:r w:rsidR="00596F5E">
          <w:rPr>
            <w:noProof/>
            <w:webHidden/>
          </w:rPr>
          <w:fldChar w:fldCharType="separate"/>
        </w:r>
        <w:r w:rsidR="00E3665F">
          <w:rPr>
            <w:noProof/>
            <w:webHidden/>
          </w:rPr>
          <w:t>116</w:t>
        </w:r>
        <w:r w:rsidR="00596F5E">
          <w:rPr>
            <w:noProof/>
            <w:webHidden/>
          </w:rPr>
          <w:fldChar w:fldCharType="end"/>
        </w:r>
      </w:hyperlink>
    </w:p>
    <w:p w14:paraId="638E3CEF" w14:textId="5D5A71A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0" w:history="1">
        <w:r w:rsidR="00596F5E" w:rsidRPr="00600089">
          <w:rPr>
            <w:rStyle w:val="Hipervnculo"/>
            <w:noProof/>
          </w:rPr>
          <w:t xml:space="preserve">Figura  98- </w:t>
        </w:r>
        <w:r w:rsidR="00596F5E" w:rsidRPr="00600089">
          <w:rPr>
            <w:rStyle w:val="Hipervnculo"/>
            <w:bCs/>
            <w:noProof/>
            <w:kern w:val="24"/>
            <w:lang w:eastAsia="en-US"/>
          </w:rPr>
          <w:t>Redes existentes Telecomunicaciones sector Estación Altamira – Alternativa 5</w:t>
        </w:r>
        <w:r w:rsidR="00596F5E">
          <w:rPr>
            <w:noProof/>
            <w:webHidden/>
          </w:rPr>
          <w:tab/>
        </w:r>
        <w:r w:rsidR="00596F5E">
          <w:rPr>
            <w:noProof/>
            <w:webHidden/>
          </w:rPr>
          <w:fldChar w:fldCharType="begin"/>
        </w:r>
        <w:r w:rsidR="00596F5E">
          <w:rPr>
            <w:noProof/>
            <w:webHidden/>
          </w:rPr>
          <w:instrText xml:space="preserve"> PAGEREF _Toc75954970 \h </w:instrText>
        </w:r>
        <w:r w:rsidR="00596F5E">
          <w:rPr>
            <w:noProof/>
            <w:webHidden/>
          </w:rPr>
        </w:r>
        <w:r w:rsidR="00596F5E">
          <w:rPr>
            <w:noProof/>
            <w:webHidden/>
          </w:rPr>
          <w:fldChar w:fldCharType="separate"/>
        </w:r>
        <w:r w:rsidR="00E3665F">
          <w:rPr>
            <w:noProof/>
            <w:webHidden/>
          </w:rPr>
          <w:t>117</w:t>
        </w:r>
        <w:r w:rsidR="00596F5E">
          <w:rPr>
            <w:noProof/>
            <w:webHidden/>
          </w:rPr>
          <w:fldChar w:fldCharType="end"/>
        </w:r>
      </w:hyperlink>
    </w:p>
    <w:p w14:paraId="62C48FD6" w14:textId="74146E1E"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1" w:history="1">
        <w:r w:rsidR="00596F5E" w:rsidRPr="00600089">
          <w:rPr>
            <w:rStyle w:val="Hipervnculo"/>
            <w:noProof/>
          </w:rPr>
          <w:t xml:space="preserve">Figura  99 - </w:t>
        </w:r>
        <w:r w:rsidR="00596F5E" w:rsidRPr="00600089">
          <w:rPr>
            <w:rStyle w:val="Hipervnculo"/>
            <w:bCs/>
            <w:noProof/>
            <w:kern w:val="24"/>
            <w:lang w:eastAsia="en-US"/>
          </w:rPr>
          <w:t>Redes existentes Telecomunicaciones sector Estación Juan Rey – Alternativa 3</w:t>
        </w:r>
        <w:r w:rsidR="00596F5E">
          <w:rPr>
            <w:noProof/>
            <w:webHidden/>
          </w:rPr>
          <w:tab/>
        </w:r>
        <w:r w:rsidR="00596F5E">
          <w:rPr>
            <w:noProof/>
            <w:webHidden/>
          </w:rPr>
          <w:fldChar w:fldCharType="begin"/>
        </w:r>
        <w:r w:rsidR="00596F5E">
          <w:rPr>
            <w:noProof/>
            <w:webHidden/>
          </w:rPr>
          <w:instrText xml:space="preserve"> PAGEREF _Toc75954971 \h </w:instrText>
        </w:r>
        <w:r w:rsidR="00596F5E">
          <w:rPr>
            <w:noProof/>
            <w:webHidden/>
          </w:rPr>
        </w:r>
        <w:r w:rsidR="00596F5E">
          <w:rPr>
            <w:noProof/>
            <w:webHidden/>
          </w:rPr>
          <w:fldChar w:fldCharType="separate"/>
        </w:r>
        <w:r w:rsidR="00E3665F">
          <w:rPr>
            <w:noProof/>
            <w:webHidden/>
          </w:rPr>
          <w:t>118</w:t>
        </w:r>
        <w:r w:rsidR="00596F5E">
          <w:rPr>
            <w:noProof/>
            <w:webHidden/>
          </w:rPr>
          <w:fldChar w:fldCharType="end"/>
        </w:r>
      </w:hyperlink>
    </w:p>
    <w:p w14:paraId="29CEFDFA" w14:textId="5110E00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2" w:history="1">
        <w:r w:rsidR="00596F5E" w:rsidRPr="00600089">
          <w:rPr>
            <w:rStyle w:val="Hipervnculo"/>
            <w:noProof/>
          </w:rPr>
          <w:t xml:space="preserve">Figura  100 - </w:t>
        </w:r>
        <w:r w:rsidR="00596F5E" w:rsidRPr="00600089">
          <w:rPr>
            <w:rStyle w:val="Hipervnculo"/>
            <w:noProof/>
            <w:lang w:eastAsia="en-US"/>
          </w:rPr>
          <w:t>Cuadro Resumen presupuestos desmontes redes Telecomunicaciones en sitios de Estaciones</w:t>
        </w:r>
        <w:r w:rsidR="00596F5E">
          <w:rPr>
            <w:noProof/>
            <w:webHidden/>
          </w:rPr>
          <w:tab/>
        </w:r>
        <w:r w:rsidR="00596F5E">
          <w:rPr>
            <w:noProof/>
            <w:webHidden/>
          </w:rPr>
          <w:fldChar w:fldCharType="begin"/>
        </w:r>
        <w:r w:rsidR="00596F5E">
          <w:rPr>
            <w:noProof/>
            <w:webHidden/>
          </w:rPr>
          <w:instrText xml:space="preserve"> PAGEREF _Toc75954972 \h </w:instrText>
        </w:r>
        <w:r w:rsidR="00596F5E">
          <w:rPr>
            <w:noProof/>
            <w:webHidden/>
          </w:rPr>
        </w:r>
        <w:r w:rsidR="00596F5E">
          <w:rPr>
            <w:noProof/>
            <w:webHidden/>
          </w:rPr>
          <w:fldChar w:fldCharType="separate"/>
        </w:r>
        <w:r w:rsidR="00E3665F">
          <w:rPr>
            <w:noProof/>
            <w:webHidden/>
          </w:rPr>
          <w:t>119</w:t>
        </w:r>
        <w:r w:rsidR="00596F5E">
          <w:rPr>
            <w:noProof/>
            <w:webHidden/>
          </w:rPr>
          <w:fldChar w:fldCharType="end"/>
        </w:r>
      </w:hyperlink>
    </w:p>
    <w:p w14:paraId="04F2359E" w14:textId="36A4C08C"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3" w:history="1">
        <w:r w:rsidR="00596F5E" w:rsidRPr="00600089">
          <w:rPr>
            <w:rStyle w:val="Hipervnculo"/>
            <w:noProof/>
          </w:rPr>
          <w:t>Figura  101- Listado correspondencia solicitud de información</w:t>
        </w:r>
        <w:r w:rsidR="00596F5E">
          <w:rPr>
            <w:noProof/>
            <w:webHidden/>
          </w:rPr>
          <w:tab/>
        </w:r>
        <w:r w:rsidR="00596F5E">
          <w:rPr>
            <w:noProof/>
            <w:webHidden/>
          </w:rPr>
          <w:fldChar w:fldCharType="begin"/>
        </w:r>
        <w:r w:rsidR="00596F5E">
          <w:rPr>
            <w:noProof/>
            <w:webHidden/>
          </w:rPr>
          <w:instrText xml:space="preserve"> PAGEREF _Toc75954973 \h </w:instrText>
        </w:r>
        <w:r w:rsidR="00596F5E">
          <w:rPr>
            <w:noProof/>
            <w:webHidden/>
          </w:rPr>
        </w:r>
        <w:r w:rsidR="00596F5E">
          <w:rPr>
            <w:noProof/>
            <w:webHidden/>
          </w:rPr>
          <w:fldChar w:fldCharType="separate"/>
        </w:r>
        <w:r w:rsidR="00E3665F">
          <w:rPr>
            <w:noProof/>
            <w:webHidden/>
          </w:rPr>
          <w:t>126</w:t>
        </w:r>
        <w:r w:rsidR="00596F5E">
          <w:rPr>
            <w:noProof/>
            <w:webHidden/>
          </w:rPr>
          <w:fldChar w:fldCharType="end"/>
        </w:r>
      </w:hyperlink>
    </w:p>
    <w:p w14:paraId="5AFFA10C" w14:textId="4488CE4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4" w:history="1">
        <w:r w:rsidR="00596F5E" w:rsidRPr="00600089">
          <w:rPr>
            <w:rStyle w:val="Hipervnculo"/>
            <w:noProof/>
          </w:rPr>
          <w:t>Figura  102- Cantidades e indicadores Tramo 1 y 2 : 20 Julio-La Victoria-Altamira</w:t>
        </w:r>
        <w:r w:rsidR="00596F5E">
          <w:rPr>
            <w:noProof/>
            <w:webHidden/>
          </w:rPr>
          <w:tab/>
        </w:r>
        <w:r w:rsidR="00596F5E">
          <w:rPr>
            <w:noProof/>
            <w:webHidden/>
          </w:rPr>
          <w:fldChar w:fldCharType="begin"/>
        </w:r>
        <w:r w:rsidR="00596F5E">
          <w:rPr>
            <w:noProof/>
            <w:webHidden/>
          </w:rPr>
          <w:instrText xml:space="preserve"> PAGEREF _Toc75954974 \h </w:instrText>
        </w:r>
        <w:r w:rsidR="00596F5E">
          <w:rPr>
            <w:noProof/>
            <w:webHidden/>
          </w:rPr>
        </w:r>
        <w:r w:rsidR="00596F5E">
          <w:rPr>
            <w:noProof/>
            <w:webHidden/>
          </w:rPr>
          <w:fldChar w:fldCharType="separate"/>
        </w:r>
        <w:r w:rsidR="00E3665F">
          <w:rPr>
            <w:noProof/>
            <w:webHidden/>
          </w:rPr>
          <w:t>129</w:t>
        </w:r>
        <w:r w:rsidR="00596F5E">
          <w:rPr>
            <w:noProof/>
            <w:webHidden/>
          </w:rPr>
          <w:fldChar w:fldCharType="end"/>
        </w:r>
      </w:hyperlink>
    </w:p>
    <w:p w14:paraId="1BD24179" w14:textId="577A8260"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5" w:history="1">
        <w:r w:rsidR="00596F5E" w:rsidRPr="00600089">
          <w:rPr>
            <w:rStyle w:val="Hipervnculo"/>
            <w:noProof/>
          </w:rPr>
          <w:t>Figura  103 - Cantidades e indicadores Tramo 3: La Victoria-Juan Rey</w:t>
        </w:r>
        <w:r w:rsidR="00596F5E">
          <w:rPr>
            <w:noProof/>
            <w:webHidden/>
          </w:rPr>
          <w:tab/>
        </w:r>
        <w:r w:rsidR="00596F5E">
          <w:rPr>
            <w:noProof/>
            <w:webHidden/>
          </w:rPr>
          <w:fldChar w:fldCharType="begin"/>
        </w:r>
        <w:r w:rsidR="00596F5E">
          <w:rPr>
            <w:noProof/>
            <w:webHidden/>
          </w:rPr>
          <w:instrText xml:space="preserve"> PAGEREF _Toc75954975 \h </w:instrText>
        </w:r>
        <w:r w:rsidR="00596F5E">
          <w:rPr>
            <w:noProof/>
            <w:webHidden/>
          </w:rPr>
        </w:r>
        <w:r w:rsidR="00596F5E">
          <w:rPr>
            <w:noProof/>
            <w:webHidden/>
          </w:rPr>
          <w:fldChar w:fldCharType="separate"/>
        </w:r>
        <w:r w:rsidR="00E3665F">
          <w:rPr>
            <w:noProof/>
            <w:webHidden/>
          </w:rPr>
          <w:t>130</w:t>
        </w:r>
        <w:r w:rsidR="00596F5E">
          <w:rPr>
            <w:noProof/>
            <w:webHidden/>
          </w:rPr>
          <w:fldChar w:fldCharType="end"/>
        </w:r>
      </w:hyperlink>
    </w:p>
    <w:p w14:paraId="6C2678F3" w14:textId="2174D5BF"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6" w:history="1">
        <w:r w:rsidR="00596F5E" w:rsidRPr="00600089">
          <w:rPr>
            <w:rStyle w:val="Hipervnculo"/>
            <w:noProof/>
          </w:rPr>
          <w:t>Figura  104- Matriz de riesgos redes eléctricas asociados a la alternativa seleccionada.</w:t>
        </w:r>
        <w:r w:rsidR="00596F5E">
          <w:rPr>
            <w:noProof/>
            <w:webHidden/>
          </w:rPr>
          <w:tab/>
        </w:r>
        <w:r w:rsidR="00596F5E">
          <w:rPr>
            <w:noProof/>
            <w:webHidden/>
          </w:rPr>
          <w:fldChar w:fldCharType="begin"/>
        </w:r>
        <w:r w:rsidR="00596F5E">
          <w:rPr>
            <w:noProof/>
            <w:webHidden/>
          </w:rPr>
          <w:instrText xml:space="preserve"> PAGEREF _Toc75954976 \h </w:instrText>
        </w:r>
        <w:r w:rsidR="00596F5E">
          <w:rPr>
            <w:noProof/>
            <w:webHidden/>
          </w:rPr>
        </w:r>
        <w:r w:rsidR="00596F5E">
          <w:rPr>
            <w:noProof/>
            <w:webHidden/>
          </w:rPr>
          <w:fldChar w:fldCharType="separate"/>
        </w:r>
        <w:r w:rsidR="00E3665F">
          <w:rPr>
            <w:noProof/>
            <w:webHidden/>
          </w:rPr>
          <w:t>132</w:t>
        </w:r>
        <w:r w:rsidR="00596F5E">
          <w:rPr>
            <w:noProof/>
            <w:webHidden/>
          </w:rPr>
          <w:fldChar w:fldCharType="end"/>
        </w:r>
      </w:hyperlink>
    </w:p>
    <w:p w14:paraId="1AFAF2BF" w14:textId="0CD49166"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7" w:history="1">
        <w:r w:rsidR="00596F5E" w:rsidRPr="00600089">
          <w:rPr>
            <w:rStyle w:val="Hipervnculo"/>
            <w:noProof/>
          </w:rPr>
          <w:t>Figura  105- Matriz de riesgos redes Telecomunicaciones asociados a la alternativa seleccionada.</w:t>
        </w:r>
        <w:r w:rsidR="00596F5E">
          <w:rPr>
            <w:noProof/>
            <w:webHidden/>
          </w:rPr>
          <w:tab/>
        </w:r>
        <w:r w:rsidR="00596F5E">
          <w:rPr>
            <w:noProof/>
            <w:webHidden/>
          </w:rPr>
          <w:fldChar w:fldCharType="begin"/>
        </w:r>
        <w:r w:rsidR="00596F5E">
          <w:rPr>
            <w:noProof/>
            <w:webHidden/>
          </w:rPr>
          <w:instrText xml:space="preserve"> PAGEREF _Toc75954977 \h </w:instrText>
        </w:r>
        <w:r w:rsidR="00596F5E">
          <w:rPr>
            <w:noProof/>
            <w:webHidden/>
          </w:rPr>
        </w:r>
        <w:r w:rsidR="00596F5E">
          <w:rPr>
            <w:noProof/>
            <w:webHidden/>
          </w:rPr>
          <w:fldChar w:fldCharType="separate"/>
        </w:r>
        <w:r w:rsidR="00E3665F">
          <w:rPr>
            <w:noProof/>
            <w:webHidden/>
          </w:rPr>
          <w:t>133</w:t>
        </w:r>
        <w:r w:rsidR="00596F5E">
          <w:rPr>
            <w:noProof/>
            <w:webHidden/>
          </w:rPr>
          <w:fldChar w:fldCharType="end"/>
        </w:r>
      </w:hyperlink>
    </w:p>
    <w:p w14:paraId="283F5597" w14:textId="4EC5DFA3"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8" w:history="1">
        <w:r w:rsidR="00596F5E" w:rsidRPr="00600089">
          <w:rPr>
            <w:rStyle w:val="Hipervnculo"/>
            <w:noProof/>
          </w:rPr>
          <w:t xml:space="preserve">Figura  106 - </w:t>
        </w:r>
        <w:r w:rsidR="00596F5E" w:rsidRPr="00600089">
          <w:rPr>
            <w:rStyle w:val="Hipervnculo"/>
            <w:bCs/>
            <w:noProof/>
            <w:kern w:val="24"/>
            <w:lang w:eastAsia="en-US"/>
          </w:rPr>
          <w:t>Redes existentes Gas Natural – Tramo 1.</w:t>
        </w:r>
        <w:r w:rsidR="00596F5E">
          <w:rPr>
            <w:noProof/>
            <w:webHidden/>
          </w:rPr>
          <w:tab/>
        </w:r>
        <w:r w:rsidR="00596F5E">
          <w:rPr>
            <w:noProof/>
            <w:webHidden/>
          </w:rPr>
          <w:fldChar w:fldCharType="begin"/>
        </w:r>
        <w:r w:rsidR="00596F5E">
          <w:rPr>
            <w:noProof/>
            <w:webHidden/>
          </w:rPr>
          <w:instrText xml:space="preserve"> PAGEREF _Toc75954978 \h </w:instrText>
        </w:r>
        <w:r w:rsidR="00596F5E">
          <w:rPr>
            <w:noProof/>
            <w:webHidden/>
          </w:rPr>
        </w:r>
        <w:r w:rsidR="00596F5E">
          <w:rPr>
            <w:noProof/>
            <w:webHidden/>
          </w:rPr>
          <w:fldChar w:fldCharType="separate"/>
        </w:r>
        <w:r w:rsidR="00E3665F">
          <w:rPr>
            <w:noProof/>
            <w:webHidden/>
          </w:rPr>
          <w:t>137</w:t>
        </w:r>
        <w:r w:rsidR="00596F5E">
          <w:rPr>
            <w:noProof/>
            <w:webHidden/>
          </w:rPr>
          <w:fldChar w:fldCharType="end"/>
        </w:r>
      </w:hyperlink>
    </w:p>
    <w:p w14:paraId="20C35148" w14:textId="4E540194"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79" w:history="1">
        <w:r w:rsidR="00596F5E" w:rsidRPr="00600089">
          <w:rPr>
            <w:rStyle w:val="Hipervnculo"/>
            <w:noProof/>
          </w:rPr>
          <w:t xml:space="preserve">Figura  107 - </w:t>
        </w:r>
        <w:r w:rsidR="00596F5E" w:rsidRPr="00600089">
          <w:rPr>
            <w:rStyle w:val="Hipervnculo"/>
            <w:bCs/>
            <w:noProof/>
            <w:kern w:val="24"/>
            <w:lang w:eastAsia="en-US"/>
          </w:rPr>
          <w:t>Redes existentes Gas Natural – Tramo 2.</w:t>
        </w:r>
        <w:r w:rsidR="00596F5E">
          <w:rPr>
            <w:noProof/>
            <w:webHidden/>
          </w:rPr>
          <w:tab/>
        </w:r>
        <w:r w:rsidR="00596F5E">
          <w:rPr>
            <w:noProof/>
            <w:webHidden/>
          </w:rPr>
          <w:fldChar w:fldCharType="begin"/>
        </w:r>
        <w:r w:rsidR="00596F5E">
          <w:rPr>
            <w:noProof/>
            <w:webHidden/>
          </w:rPr>
          <w:instrText xml:space="preserve"> PAGEREF _Toc75954979 \h </w:instrText>
        </w:r>
        <w:r w:rsidR="00596F5E">
          <w:rPr>
            <w:noProof/>
            <w:webHidden/>
          </w:rPr>
        </w:r>
        <w:r w:rsidR="00596F5E">
          <w:rPr>
            <w:noProof/>
            <w:webHidden/>
          </w:rPr>
          <w:fldChar w:fldCharType="separate"/>
        </w:r>
        <w:r w:rsidR="00E3665F">
          <w:rPr>
            <w:noProof/>
            <w:webHidden/>
          </w:rPr>
          <w:t>139</w:t>
        </w:r>
        <w:r w:rsidR="00596F5E">
          <w:rPr>
            <w:noProof/>
            <w:webHidden/>
          </w:rPr>
          <w:fldChar w:fldCharType="end"/>
        </w:r>
      </w:hyperlink>
    </w:p>
    <w:p w14:paraId="0011FF51" w14:textId="6F3A2D3A" w:rsidR="00596F5E" w:rsidRDefault="006356C9">
      <w:pPr>
        <w:pStyle w:val="Tabladeilustraciones"/>
        <w:tabs>
          <w:tab w:val="right" w:leader="dot" w:pos="9394"/>
        </w:tabs>
        <w:rPr>
          <w:rFonts w:asciiTheme="minorHAnsi" w:eastAsiaTheme="minorEastAsia" w:hAnsiTheme="minorHAnsi" w:cstheme="minorBidi"/>
          <w:i w:val="0"/>
          <w:iCs w:val="0"/>
          <w:noProof/>
          <w:sz w:val="22"/>
          <w:szCs w:val="22"/>
          <w:lang w:val="es-CO" w:eastAsia="es-CO"/>
        </w:rPr>
      </w:pPr>
      <w:hyperlink w:anchor="_Toc75954980" w:history="1">
        <w:r w:rsidR="00596F5E" w:rsidRPr="00600089">
          <w:rPr>
            <w:rStyle w:val="Hipervnculo"/>
            <w:noProof/>
          </w:rPr>
          <w:t xml:space="preserve">Figura  108 - </w:t>
        </w:r>
        <w:r w:rsidR="00596F5E" w:rsidRPr="00600089">
          <w:rPr>
            <w:rStyle w:val="Hipervnculo"/>
            <w:bCs/>
            <w:noProof/>
            <w:kern w:val="24"/>
            <w:lang w:eastAsia="en-US"/>
          </w:rPr>
          <w:t>Redes existentes Gas Natural – Tramo 3.</w:t>
        </w:r>
        <w:r w:rsidR="00596F5E">
          <w:rPr>
            <w:noProof/>
            <w:webHidden/>
          </w:rPr>
          <w:tab/>
        </w:r>
        <w:r w:rsidR="00596F5E">
          <w:rPr>
            <w:noProof/>
            <w:webHidden/>
          </w:rPr>
          <w:fldChar w:fldCharType="begin"/>
        </w:r>
        <w:r w:rsidR="00596F5E">
          <w:rPr>
            <w:noProof/>
            <w:webHidden/>
          </w:rPr>
          <w:instrText xml:space="preserve"> PAGEREF _Toc75954980 \h </w:instrText>
        </w:r>
        <w:r w:rsidR="00596F5E">
          <w:rPr>
            <w:noProof/>
            <w:webHidden/>
          </w:rPr>
        </w:r>
        <w:r w:rsidR="00596F5E">
          <w:rPr>
            <w:noProof/>
            <w:webHidden/>
          </w:rPr>
          <w:fldChar w:fldCharType="separate"/>
        </w:r>
        <w:r w:rsidR="00E3665F">
          <w:rPr>
            <w:noProof/>
            <w:webHidden/>
          </w:rPr>
          <w:t>141</w:t>
        </w:r>
        <w:r w:rsidR="00596F5E">
          <w:rPr>
            <w:noProof/>
            <w:webHidden/>
          </w:rPr>
          <w:fldChar w:fldCharType="end"/>
        </w:r>
      </w:hyperlink>
    </w:p>
    <w:p w14:paraId="660E221C" w14:textId="3C4AC8C8" w:rsidR="009601BC" w:rsidRDefault="00B7466E">
      <w:pPr>
        <w:rPr>
          <w:rFonts w:ascii="Calibri" w:hAnsi="Calibri" w:cs="Calibri"/>
          <w:szCs w:val="22"/>
          <w:lang w:eastAsia="en-US"/>
        </w:rPr>
      </w:pPr>
      <w:r>
        <w:rPr>
          <w:rFonts w:ascii="Calibri" w:hAnsi="Calibri" w:cs="Calibri"/>
          <w:szCs w:val="22"/>
          <w:lang w:eastAsia="en-US"/>
        </w:rPr>
        <w:fldChar w:fldCharType="end"/>
      </w:r>
    </w:p>
    <w:p w14:paraId="1C05728E" w14:textId="574E3B46" w:rsidR="00596F5E" w:rsidRDefault="00596F5E">
      <w:pPr>
        <w:rPr>
          <w:rFonts w:ascii="Calibri" w:hAnsi="Calibri" w:cs="Calibri"/>
          <w:szCs w:val="22"/>
          <w:lang w:eastAsia="en-US"/>
        </w:rPr>
      </w:pPr>
    </w:p>
    <w:p w14:paraId="6F44D913" w14:textId="201F85B7" w:rsidR="00596F5E" w:rsidRDefault="00596F5E">
      <w:pPr>
        <w:rPr>
          <w:rFonts w:ascii="Calibri" w:hAnsi="Calibri" w:cs="Calibri"/>
          <w:szCs w:val="22"/>
          <w:lang w:eastAsia="en-US"/>
        </w:rPr>
      </w:pPr>
    </w:p>
    <w:p w14:paraId="74598389" w14:textId="2918189B" w:rsidR="00596F5E" w:rsidRDefault="00596F5E">
      <w:pPr>
        <w:rPr>
          <w:rFonts w:ascii="Calibri" w:hAnsi="Calibri" w:cs="Calibri"/>
          <w:szCs w:val="22"/>
          <w:lang w:eastAsia="en-US"/>
        </w:rPr>
      </w:pPr>
    </w:p>
    <w:p w14:paraId="1C74B346" w14:textId="440E4A6A" w:rsidR="00596F5E" w:rsidRDefault="00596F5E">
      <w:pPr>
        <w:rPr>
          <w:rFonts w:ascii="Calibri" w:hAnsi="Calibri" w:cs="Calibri"/>
          <w:szCs w:val="22"/>
          <w:lang w:eastAsia="en-US"/>
        </w:rPr>
      </w:pPr>
    </w:p>
    <w:p w14:paraId="73499102" w14:textId="684CE506" w:rsidR="00596F5E" w:rsidRDefault="00596F5E">
      <w:pPr>
        <w:rPr>
          <w:rFonts w:ascii="Calibri" w:hAnsi="Calibri" w:cs="Calibri"/>
          <w:szCs w:val="22"/>
          <w:lang w:eastAsia="en-US"/>
        </w:rPr>
      </w:pPr>
    </w:p>
    <w:p w14:paraId="68FAF536" w14:textId="7E9E173E" w:rsidR="00596F5E" w:rsidRDefault="00596F5E">
      <w:pPr>
        <w:rPr>
          <w:rFonts w:ascii="Calibri" w:hAnsi="Calibri" w:cs="Calibri"/>
          <w:szCs w:val="22"/>
          <w:lang w:eastAsia="en-US"/>
        </w:rPr>
      </w:pPr>
    </w:p>
    <w:p w14:paraId="11EEA4AE" w14:textId="0B306422" w:rsidR="00596F5E" w:rsidRDefault="00596F5E">
      <w:pPr>
        <w:rPr>
          <w:rFonts w:ascii="Calibri" w:hAnsi="Calibri" w:cs="Calibri"/>
          <w:szCs w:val="22"/>
          <w:lang w:eastAsia="en-US"/>
        </w:rPr>
      </w:pPr>
    </w:p>
    <w:p w14:paraId="5A7E1350" w14:textId="31B7CF49" w:rsidR="00596F5E" w:rsidRDefault="00596F5E">
      <w:pPr>
        <w:rPr>
          <w:rFonts w:ascii="Calibri" w:hAnsi="Calibri" w:cs="Calibri"/>
          <w:szCs w:val="22"/>
          <w:lang w:eastAsia="en-US"/>
        </w:rPr>
      </w:pPr>
    </w:p>
    <w:p w14:paraId="7397FA95" w14:textId="287528E1" w:rsidR="00596F5E" w:rsidRDefault="00596F5E">
      <w:pPr>
        <w:rPr>
          <w:rFonts w:ascii="Calibri" w:hAnsi="Calibri" w:cs="Calibri"/>
          <w:szCs w:val="22"/>
          <w:lang w:eastAsia="en-US"/>
        </w:rPr>
      </w:pPr>
    </w:p>
    <w:p w14:paraId="31AE183B" w14:textId="7EE456C3" w:rsidR="00596F5E" w:rsidRDefault="00596F5E">
      <w:pPr>
        <w:rPr>
          <w:rFonts w:ascii="Calibri" w:hAnsi="Calibri" w:cs="Calibri"/>
          <w:szCs w:val="22"/>
          <w:lang w:eastAsia="en-US"/>
        </w:rPr>
      </w:pPr>
    </w:p>
    <w:p w14:paraId="18E1740C" w14:textId="77777777" w:rsidR="00596F5E" w:rsidRDefault="00596F5E">
      <w:pPr>
        <w:rPr>
          <w:rFonts w:ascii="Calibri" w:hAnsi="Calibri" w:cs="Calibri"/>
          <w:szCs w:val="22"/>
          <w:lang w:eastAsia="en-US"/>
        </w:rPr>
      </w:pPr>
    </w:p>
    <w:p w14:paraId="4E34C4B0" w14:textId="77777777" w:rsidR="006C415A" w:rsidRDefault="006C415A">
      <w:pPr>
        <w:suppressAutoHyphens w:val="0"/>
        <w:jc w:val="left"/>
        <w:rPr>
          <w:rFonts w:ascii="Calibri" w:hAnsi="Calibri" w:cs="Calibri"/>
          <w:szCs w:val="22"/>
          <w:lang w:eastAsia="en-US"/>
        </w:rPr>
      </w:pPr>
    </w:p>
    <w:p w14:paraId="64414E9C" w14:textId="5FC9DAED" w:rsidR="006C415A" w:rsidRPr="006C415A" w:rsidRDefault="006C415A" w:rsidP="006C415A">
      <w:pPr>
        <w:suppressAutoHyphens w:val="0"/>
        <w:jc w:val="center"/>
        <w:rPr>
          <w:sz w:val="28"/>
          <w:szCs w:val="28"/>
          <w:lang w:eastAsia="en-US"/>
        </w:rPr>
      </w:pPr>
      <w:r w:rsidRPr="006C415A">
        <w:rPr>
          <w:sz w:val="28"/>
          <w:szCs w:val="28"/>
          <w:lang w:eastAsia="en-US"/>
        </w:rPr>
        <w:t>Listado de Anexos</w:t>
      </w:r>
    </w:p>
    <w:p w14:paraId="5DE0B2DA" w14:textId="103A3F99" w:rsidR="006C415A" w:rsidRPr="006C415A" w:rsidRDefault="006C415A" w:rsidP="006C415A">
      <w:pPr>
        <w:suppressAutoHyphens w:val="0"/>
        <w:jc w:val="center"/>
        <w:rPr>
          <w:szCs w:val="22"/>
          <w:lang w:eastAsia="en-US"/>
        </w:rPr>
      </w:pPr>
    </w:p>
    <w:p w14:paraId="0969ABA3" w14:textId="366CAB88" w:rsidR="006C415A" w:rsidRPr="006C415A" w:rsidRDefault="006C415A" w:rsidP="006C415A">
      <w:pPr>
        <w:suppressAutoHyphens w:val="0"/>
        <w:ind w:left="2410"/>
        <w:jc w:val="left"/>
        <w:rPr>
          <w:szCs w:val="22"/>
          <w:lang w:eastAsia="en-US"/>
        </w:rPr>
      </w:pPr>
      <w:r w:rsidRPr="006C415A">
        <w:rPr>
          <w:szCs w:val="22"/>
          <w:lang w:eastAsia="en-US"/>
        </w:rPr>
        <w:t>Anexo 1A Planos Inventario de Redes Eléctricas</w:t>
      </w:r>
    </w:p>
    <w:p w14:paraId="28E1E28F" w14:textId="48010F0E" w:rsidR="006C415A" w:rsidRPr="006C415A" w:rsidRDefault="006C415A" w:rsidP="006C415A">
      <w:pPr>
        <w:suppressAutoHyphens w:val="0"/>
        <w:ind w:left="2410"/>
        <w:jc w:val="left"/>
        <w:rPr>
          <w:szCs w:val="22"/>
          <w:lang w:eastAsia="en-US"/>
        </w:rPr>
      </w:pPr>
      <w:r w:rsidRPr="006C415A">
        <w:rPr>
          <w:szCs w:val="22"/>
          <w:lang w:eastAsia="en-US"/>
        </w:rPr>
        <w:t>Anexo 1B Planos Inventario de Telecomunicaciones,</w:t>
      </w:r>
    </w:p>
    <w:p w14:paraId="25A6815D" w14:textId="6BAB5B22" w:rsidR="006C415A" w:rsidRPr="006C415A" w:rsidRDefault="006C415A" w:rsidP="006C415A">
      <w:pPr>
        <w:suppressAutoHyphens w:val="0"/>
        <w:ind w:left="2410"/>
        <w:jc w:val="left"/>
        <w:rPr>
          <w:szCs w:val="22"/>
          <w:lang w:eastAsia="en-US"/>
        </w:rPr>
      </w:pPr>
      <w:r w:rsidRPr="006C415A">
        <w:rPr>
          <w:szCs w:val="22"/>
          <w:lang w:eastAsia="en-US"/>
        </w:rPr>
        <w:t>Anexo 1C. Planos Prediseño y Diseños de Redes Eléctricas</w:t>
      </w:r>
    </w:p>
    <w:p w14:paraId="78209EFE" w14:textId="2F99C0B6" w:rsidR="006C415A" w:rsidRPr="006C415A" w:rsidRDefault="006C415A" w:rsidP="006C415A">
      <w:pPr>
        <w:suppressAutoHyphens w:val="0"/>
        <w:ind w:left="2410"/>
        <w:jc w:val="left"/>
        <w:rPr>
          <w:szCs w:val="22"/>
          <w:lang w:eastAsia="en-US"/>
        </w:rPr>
      </w:pPr>
      <w:r w:rsidRPr="006C415A">
        <w:rPr>
          <w:szCs w:val="22"/>
          <w:lang w:eastAsia="en-US"/>
        </w:rPr>
        <w:t xml:space="preserve">Anexo 2 </w:t>
      </w:r>
      <w:r w:rsidR="002B5E04" w:rsidRPr="006C415A">
        <w:rPr>
          <w:szCs w:val="22"/>
          <w:lang w:eastAsia="en-US"/>
        </w:rPr>
        <w:t>Soterrado Redes</w:t>
      </w:r>
    </w:p>
    <w:p w14:paraId="561ABD00" w14:textId="11628524" w:rsidR="006C415A" w:rsidRPr="006C415A" w:rsidRDefault="006C415A" w:rsidP="006C415A">
      <w:pPr>
        <w:suppressAutoHyphens w:val="0"/>
        <w:ind w:left="2410"/>
        <w:jc w:val="left"/>
        <w:rPr>
          <w:szCs w:val="22"/>
          <w:lang w:eastAsia="en-US"/>
        </w:rPr>
      </w:pPr>
      <w:r w:rsidRPr="006C415A">
        <w:rPr>
          <w:szCs w:val="22"/>
          <w:lang w:eastAsia="en-US"/>
        </w:rPr>
        <w:t>Anexo 3 Planos Gas natural</w:t>
      </w:r>
    </w:p>
    <w:p w14:paraId="326465FA" w14:textId="3D93606B" w:rsidR="006C415A" w:rsidRPr="006C415A" w:rsidRDefault="006C415A" w:rsidP="006C415A">
      <w:pPr>
        <w:suppressAutoHyphens w:val="0"/>
        <w:ind w:left="2410"/>
        <w:jc w:val="left"/>
        <w:rPr>
          <w:szCs w:val="22"/>
          <w:lang w:eastAsia="en-US"/>
        </w:rPr>
      </w:pPr>
      <w:r w:rsidRPr="006C415A">
        <w:rPr>
          <w:szCs w:val="22"/>
          <w:lang w:eastAsia="en-US"/>
        </w:rPr>
        <w:t>Anexo 4. Planos INTERFERENCIAS_GAS_NATURAL_V1</w:t>
      </w:r>
    </w:p>
    <w:p w14:paraId="7DA06E59" w14:textId="55223C4C" w:rsidR="006C415A" w:rsidRDefault="006C415A" w:rsidP="006C415A">
      <w:pPr>
        <w:suppressAutoHyphens w:val="0"/>
        <w:ind w:left="2410"/>
        <w:jc w:val="left"/>
        <w:rPr>
          <w:szCs w:val="22"/>
          <w:lang w:eastAsia="en-US"/>
        </w:rPr>
      </w:pPr>
      <w:r w:rsidRPr="006C415A">
        <w:rPr>
          <w:szCs w:val="22"/>
          <w:lang w:eastAsia="en-US"/>
        </w:rPr>
        <w:t>Anexo 5 Análisis interferencias Gas Natural</w:t>
      </w:r>
    </w:p>
    <w:p w14:paraId="1D70252D" w14:textId="077A6DD5" w:rsidR="006C415A" w:rsidRDefault="006C415A" w:rsidP="006C415A">
      <w:pPr>
        <w:suppressAutoHyphens w:val="0"/>
        <w:ind w:left="2410"/>
        <w:jc w:val="left"/>
        <w:rPr>
          <w:szCs w:val="22"/>
          <w:lang w:eastAsia="en-US"/>
        </w:rPr>
      </w:pPr>
      <w:r w:rsidRPr="006C415A">
        <w:rPr>
          <w:szCs w:val="22"/>
          <w:lang w:eastAsia="en-US"/>
        </w:rPr>
        <w:t>Anexo 6. Acta ENTIDADES No. 2 23-02-21</w:t>
      </w:r>
    </w:p>
    <w:p w14:paraId="7ED44141" w14:textId="4F075475" w:rsidR="006C415A" w:rsidRDefault="006C415A" w:rsidP="006C415A">
      <w:pPr>
        <w:suppressAutoHyphens w:val="0"/>
        <w:ind w:left="2410"/>
        <w:jc w:val="left"/>
        <w:rPr>
          <w:szCs w:val="22"/>
          <w:lang w:eastAsia="en-US"/>
        </w:rPr>
      </w:pPr>
      <w:r w:rsidRPr="006C415A">
        <w:rPr>
          <w:szCs w:val="22"/>
          <w:lang w:eastAsia="en-US"/>
        </w:rPr>
        <w:t xml:space="preserve">Anexo 7. </w:t>
      </w:r>
      <w:r w:rsidR="002B5E04" w:rsidRPr="006C415A">
        <w:rPr>
          <w:szCs w:val="22"/>
          <w:lang w:eastAsia="en-US"/>
        </w:rPr>
        <w:t xml:space="preserve">Matrices Riesgos Componente Redes Secas </w:t>
      </w:r>
    </w:p>
    <w:p w14:paraId="673FE6F1" w14:textId="4A700872" w:rsidR="002B5E04" w:rsidRPr="006C415A" w:rsidRDefault="00396DF4" w:rsidP="006C415A">
      <w:pPr>
        <w:suppressAutoHyphens w:val="0"/>
        <w:ind w:left="2410"/>
        <w:jc w:val="left"/>
        <w:rPr>
          <w:szCs w:val="22"/>
          <w:lang w:eastAsia="en-US"/>
        </w:rPr>
      </w:pPr>
      <w:r>
        <w:rPr>
          <w:szCs w:val="22"/>
          <w:lang w:eastAsia="en-US"/>
        </w:rPr>
        <w:t>Anexo</w:t>
      </w:r>
      <w:r w:rsidR="002B5E04" w:rsidRPr="002B5E04">
        <w:rPr>
          <w:szCs w:val="22"/>
          <w:lang w:eastAsia="en-US"/>
        </w:rPr>
        <w:t xml:space="preserve"> 8 Comunicaciones Terceros</w:t>
      </w:r>
    </w:p>
    <w:p w14:paraId="40C7D05F" w14:textId="50A8FA8A" w:rsidR="009601BC" w:rsidRDefault="009601BC">
      <w:pPr>
        <w:suppressAutoHyphens w:val="0"/>
        <w:jc w:val="left"/>
        <w:rPr>
          <w:rFonts w:ascii="Calibri" w:hAnsi="Calibri" w:cs="Calibri"/>
          <w:szCs w:val="22"/>
          <w:lang w:eastAsia="en-US"/>
        </w:rPr>
      </w:pPr>
      <w:r>
        <w:rPr>
          <w:rFonts w:ascii="Calibri" w:hAnsi="Calibri" w:cs="Calibri"/>
          <w:szCs w:val="22"/>
          <w:lang w:eastAsia="en-US"/>
        </w:rPr>
        <w:br w:type="page"/>
      </w:r>
    </w:p>
    <w:p w14:paraId="0A9720A2" w14:textId="42290C47" w:rsidR="0047776F" w:rsidRPr="00510362" w:rsidRDefault="0047776F" w:rsidP="001C3254">
      <w:pPr>
        <w:pStyle w:val="Ttulo1"/>
        <w:rPr>
          <w:lang w:eastAsia="en-US"/>
        </w:rPr>
      </w:pPr>
      <w:bookmarkStart w:id="3" w:name="_Toc74675056"/>
      <w:bookmarkStart w:id="4" w:name="_Toc75955085"/>
      <w:r w:rsidRPr="00510362">
        <w:rPr>
          <w:lang w:eastAsia="en-US"/>
        </w:rPr>
        <w:lastRenderedPageBreak/>
        <w:t>INTRODUCCIÓN</w:t>
      </w:r>
      <w:bookmarkEnd w:id="3"/>
      <w:bookmarkEnd w:id="4"/>
    </w:p>
    <w:p w14:paraId="62CBA005" w14:textId="77777777" w:rsidR="0047776F" w:rsidRPr="00B166F4" w:rsidRDefault="0047776F" w:rsidP="0047776F">
      <w:pPr>
        <w:rPr>
          <w:b/>
          <w:sz w:val="24"/>
          <w:lang w:eastAsia="en-US"/>
        </w:rPr>
      </w:pPr>
    </w:p>
    <w:p w14:paraId="38C6D05C" w14:textId="77777777" w:rsidR="0047776F" w:rsidRPr="00B166F4" w:rsidRDefault="0047776F" w:rsidP="0047776F">
      <w:pPr>
        <w:suppressAutoHyphens w:val="0"/>
        <w:autoSpaceDE w:val="0"/>
        <w:autoSpaceDN w:val="0"/>
        <w:adjustRightInd w:val="0"/>
        <w:spacing w:line="276" w:lineRule="auto"/>
        <w:rPr>
          <w:color w:val="000000"/>
          <w:sz w:val="24"/>
          <w:u w:val="single"/>
          <w:lang w:eastAsia="es-CO"/>
        </w:rPr>
      </w:pPr>
      <w:r w:rsidRPr="00B166F4">
        <w:rPr>
          <w:color w:val="000000"/>
          <w:sz w:val="24"/>
          <w:lang w:eastAsia="es-CO"/>
        </w:rPr>
        <w:t>Este documento contiene resultados de la recopilación, revisión, verificación y análisis de información secundaria para el proyecto “</w:t>
      </w:r>
      <w:r w:rsidRPr="00B166F4">
        <w:rPr>
          <w:bCs/>
          <w:color w:val="000000"/>
          <w:sz w:val="24"/>
          <w:lang w:eastAsia="es-CO"/>
        </w:rPr>
        <w:t xml:space="preserve">Actualización, Ajustes </w:t>
      </w:r>
      <w:r>
        <w:rPr>
          <w:bCs/>
          <w:color w:val="000000"/>
          <w:sz w:val="24"/>
          <w:lang w:eastAsia="es-CO"/>
        </w:rPr>
        <w:t>y</w:t>
      </w:r>
      <w:r w:rsidRPr="00B166F4">
        <w:rPr>
          <w:bCs/>
          <w:color w:val="000000"/>
          <w:sz w:val="24"/>
          <w:lang w:eastAsia="es-CO"/>
        </w:rPr>
        <w:t xml:space="preserve"> Complementación </w:t>
      </w:r>
      <w:r>
        <w:rPr>
          <w:bCs/>
          <w:color w:val="000000"/>
          <w:sz w:val="24"/>
          <w:lang w:eastAsia="es-CO"/>
        </w:rPr>
        <w:t>d</w:t>
      </w:r>
      <w:r w:rsidRPr="00B166F4">
        <w:rPr>
          <w:bCs/>
          <w:color w:val="000000"/>
          <w:sz w:val="24"/>
          <w:lang w:eastAsia="es-CO"/>
        </w:rPr>
        <w:t xml:space="preserve">e </w:t>
      </w:r>
      <w:r>
        <w:rPr>
          <w:bCs/>
          <w:color w:val="000000"/>
          <w:sz w:val="24"/>
          <w:lang w:eastAsia="es-CO"/>
        </w:rPr>
        <w:t>l</w:t>
      </w:r>
      <w:r w:rsidRPr="00B166F4">
        <w:rPr>
          <w:bCs/>
          <w:color w:val="000000"/>
          <w:sz w:val="24"/>
          <w:lang w:eastAsia="es-CO"/>
        </w:rPr>
        <w:t xml:space="preserve">a Factibilidad </w:t>
      </w:r>
      <w:r>
        <w:rPr>
          <w:bCs/>
          <w:color w:val="000000"/>
          <w:sz w:val="24"/>
          <w:lang w:eastAsia="es-CO"/>
        </w:rPr>
        <w:t>y</w:t>
      </w:r>
      <w:r w:rsidRPr="00B166F4">
        <w:rPr>
          <w:bCs/>
          <w:color w:val="000000"/>
          <w:sz w:val="24"/>
          <w:lang w:eastAsia="es-CO"/>
        </w:rPr>
        <w:t xml:space="preserve"> Estudios </w:t>
      </w:r>
      <w:r>
        <w:rPr>
          <w:bCs/>
          <w:color w:val="000000"/>
          <w:sz w:val="24"/>
          <w:lang w:eastAsia="es-CO"/>
        </w:rPr>
        <w:t>y</w:t>
      </w:r>
      <w:r w:rsidRPr="00B166F4">
        <w:rPr>
          <w:bCs/>
          <w:color w:val="000000"/>
          <w:sz w:val="24"/>
          <w:lang w:eastAsia="es-CO"/>
        </w:rPr>
        <w:t xml:space="preserve"> Diseños </w:t>
      </w:r>
      <w:r>
        <w:rPr>
          <w:bCs/>
          <w:color w:val="000000"/>
          <w:sz w:val="24"/>
          <w:lang w:eastAsia="es-CO"/>
        </w:rPr>
        <w:t>d</w:t>
      </w:r>
      <w:r w:rsidRPr="00B166F4">
        <w:rPr>
          <w:bCs/>
          <w:color w:val="000000"/>
          <w:sz w:val="24"/>
          <w:lang w:eastAsia="es-CO"/>
        </w:rPr>
        <w:t xml:space="preserve">el Cable Aéreo </w:t>
      </w:r>
      <w:r>
        <w:rPr>
          <w:bCs/>
          <w:color w:val="000000"/>
          <w:sz w:val="24"/>
          <w:lang w:eastAsia="es-CO"/>
        </w:rPr>
        <w:t>e</w:t>
      </w:r>
      <w:r w:rsidRPr="00B166F4">
        <w:rPr>
          <w:bCs/>
          <w:color w:val="000000"/>
          <w:sz w:val="24"/>
          <w:lang w:eastAsia="es-CO"/>
        </w:rPr>
        <w:t xml:space="preserve">n San Cristóbal, En Bogotá D.C.”, </w:t>
      </w:r>
      <w:r w:rsidRPr="00072828">
        <w:rPr>
          <w:color w:val="000000"/>
          <w:sz w:val="24"/>
          <w:lang w:eastAsia="es-CO"/>
        </w:rPr>
        <w:t xml:space="preserve">para el trazado Juan Rey, </w:t>
      </w:r>
      <w:r w:rsidRPr="007441A4">
        <w:rPr>
          <w:color w:val="000000"/>
          <w:sz w:val="24"/>
          <w:lang w:eastAsia="es-CO"/>
        </w:rPr>
        <w:t>y de recorridos de campo efectuados</w:t>
      </w:r>
      <w:r w:rsidRPr="00072828">
        <w:rPr>
          <w:color w:val="000000"/>
          <w:sz w:val="24"/>
          <w:lang w:eastAsia="es-CO"/>
        </w:rPr>
        <w:t xml:space="preserve"> en el área de influencia de dicho trazado</w:t>
      </w:r>
      <w:r w:rsidRPr="00B166F4">
        <w:rPr>
          <w:bCs/>
          <w:color w:val="000000"/>
          <w:sz w:val="24"/>
          <w:lang w:eastAsia="es-CO"/>
        </w:rPr>
        <w:t xml:space="preserve">, dentro de los compromisos contractuales </w:t>
      </w:r>
      <w:r w:rsidRPr="00B166F4">
        <w:rPr>
          <w:color w:val="000000"/>
          <w:sz w:val="24"/>
          <w:lang w:eastAsia="es-CO"/>
        </w:rPr>
        <w:t xml:space="preserve">según </w:t>
      </w:r>
      <w:r>
        <w:rPr>
          <w:color w:val="000000"/>
          <w:sz w:val="24"/>
          <w:lang w:eastAsia="es-CO"/>
        </w:rPr>
        <w:t>An</w:t>
      </w:r>
      <w:r w:rsidRPr="00B166F4">
        <w:rPr>
          <w:color w:val="000000"/>
          <w:sz w:val="24"/>
          <w:lang w:eastAsia="es-CO"/>
        </w:rPr>
        <w:t xml:space="preserve">exo </w:t>
      </w:r>
      <w:r>
        <w:rPr>
          <w:color w:val="000000"/>
          <w:sz w:val="24"/>
          <w:lang w:eastAsia="es-CO"/>
        </w:rPr>
        <w:t>T</w:t>
      </w:r>
      <w:r w:rsidRPr="00B166F4">
        <w:rPr>
          <w:color w:val="000000"/>
          <w:sz w:val="24"/>
          <w:lang w:eastAsia="es-CO"/>
        </w:rPr>
        <w:t>écnico No.1 donde reza “</w:t>
      </w:r>
      <w:r w:rsidRPr="00B166F4">
        <w:rPr>
          <w:i/>
          <w:sz w:val="24"/>
        </w:rPr>
        <w:t>el Consultor deberá revisar la información existente y adelantar una valoración de esta, para poder ejecutar en debida forma los estudios y diseños detallados, logrando la aprobación de los mismos por parte de la Interventoría, y por cada uno de los entes competentes”</w:t>
      </w:r>
      <w:r w:rsidRPr="00B166F4">
        <w:rPr>
          <w:color w:val="000000"/>
          <w:sz w:val="24"/>
          <w:lang w:eastAsia="es-CO"/>
        </w:rPr>
        <w:t xml:space="preserve">. </w:t>
      </w:r>
    </w:p>
    <w:p w14:paraId="3E342C85" w14:textId="77777777" w:rsidR="0047776F" w:rsidRPr="00B166F4" w:rsidRDefault="0047776F" w:rsidP="0047776F">
      <w:pPr>
        <w:suppressAutoHyphens w:val="0"/>
        <w:autoSpaceDE w:val="0"/>
        <w:autoSpaceDN w:val="0"/>
        <w:adjustRightInd w:val="0"/>
        <w:spacing w:line="276" w:lineRule="auto"/>
        <w:rPr>
          <w:color w:val="000000"/>
          <w:sz w:val="24"/>
          <w:u w:val="single"/>
          <w:lang w:eastAsia="es-CO"/>
        </w:rPr>
      </w:pPr>
    </w:p>
    <w:p w14:paraId="729CAEA6" w14:textId="77777777" w:rsidR="0047776F" w:rsidRPr="00B166F4" w:rsidRDefault="0047776F" w:rsidP="0047776F">
      <w:pPr>
        <w:suppressAutoHyphens w:val="0"/>
        <w:autoSpaceDE w:val="0"/>
        <w:autoSpaceDN w:val="0"/>
        <w:adjustRightInd w:val="0"/>
        <w:spacing w:line="276" w:lineRule="auto"/>
        <w:rPr>
          <w:color w:val="000000"/>
          <w:sz w:val="24"/>
          <w:lang w:eastAsia="es-CO"/>
        </w:rPr>
      </w:pPr>
      <w:r w:rsidRPr="00B166F4">
        <w:rPr>
          <w:color w:val="000000"/>
          <w:sz w:val="24"/>
          <w:lang w:eastAsia="es-CO"/>
        </w:rPr>
        <w:t>Como referencia básica para el desarrollo del presente informe se toma lo expuesto en los documentos suministrados (</w:t>
      </w:r>
      <w:r w:rsidRPr="00B166F4">
        <w:rPr>
          <w:b/>
          <w:color w:val="000000"/>
          <w:sz w:val="24"/>
          <w:lang w:eastAsia="es-CO"/>
        </w:rPr>
        <w:t xml:space="preserve">Estudios previos IDU-CMA-SGDU-015-2020 y Anexo </w:t>
      </w:r>
      <w:r>
        <w:rPr>
          <w:b/>
          <w:color w:val="000000"/>
          <w:sz w:val="24"/>
          <w:lang w:eastAsia="es-CO"/>
        </w:rPr>
        <w:t>T</w:t>
      </w:r>
      <w:r w:rsidRPr="00B166F4">
        <w:rPr>
          <w:b/>
          <w:color w:val="000000"/>
          <w:sz w:val="24"/>
          <w:lang w:eastAsia="es-CO"/>
        </w:rPr>
        <w:t>écnico No 1</w:t>
      </w:r>
      <w:r w:rsidRPr="00B166F4">
        <w:rPr>
          <w:color w:val="000000"/>
          <w:sz w:val="24"/>
          <w:lang w:eastAsia="es-CO"/>
        </w:rPr>
        <w:t>), donde se mencionan los diferentes procesos previos realizados, que contienen los antecedentes para el actual estudio.</w:t>
      </w:r>
    </w:p>
    <w:p w14:paraId="7FE50951" w14:textId="77777777" w:rsidR="0047776F" w:rsidRPr="00B166F4" w:rsidRDefault="0047776F" w:rsidP="0047776F">
      <w:pPr>
        <w:suppressAutoHyphens w:val="0"/>
        <w:autoSpaceDE w:val="0"/>
        <w:autoSpaceDN w:val="0"/>
        <w:adjustRightInd w:val="0"/>
        <w:spacing w:line="276" w:lineRule="auto"/>
        <w:rPr>
          <w:color w:val="000000"/>
          <w:sz w:val="24"/>
          <w:lang w:eastAsia="es-CO"/>
        </w:rPr>
      </w:pPr>
    </w:p>
    <w:p w14:paraId="10A361BD" w14:textId="77777777" w:rsidR="0047776F" w:rsidRPr="00B166F4" w:rsidRDefault="0047776F" w:rsidP="0047776F">
      <w:pPr>
        <w:suppressAutoHyphens w:val="0"/>
        <w:autoSpaceDE w:val="0"/>
        <w:autoSpaceDN w:val="0"/>
        <w:adjustRightInd w:val="0"/>
        <w:spacing w:line="276" w:lineRule="auto"/>
        <w:rPr>
          <w:color w:val="000000"/>
          <w:sz w:val="24"/>
          <w:lang w:eastAsia="es-CO"/>
        </w:rPr>
      </w:pPr>
      <w:r w:rsidRPr="00B166F4">
        <w:rPr>
          <w:color w:val="000000"/>
          <w:sz w:val="24"/>
          <w:lang w:eastAsia="es-CO"/>
        </w:rPr>
        <w:t xml:space="preserve">Además, de la recopilación y análisis de la información </w:t>
      </w:r>
      <w:r w:rsidRPr="00B166F4">
        <w:rPr>
          <w:rFonts w:eastAsiaTheme="minorHAnsi"/>
          <w:color w:val="000000"/>
          <w:sz w:val="24"/>
          <w:lang w:eastAsia="en-US"/>
        </w:rPr>
        <w:t xml:space="preserve">cartográfica de redes secas en el área de influencia del proyecto, suministrada por </w:t>
      </w:r>
      <w:r w:rsidRPr="00B166F4">
        <w:rPr>
          <w:rFonts w:eastAsiaTheme="minorHAnsi"/>
          <w:b/>
          <w:color w:val="000000"/>
          <w:sz w:val="24"/>
          <w:lang w:eastAsia="en-US"/>
        </w:rPr>
        <w:t>IDECA</w:t>
      </w:r>
      <w:r w:rsidRPr="00B166F4">
        <w:rPr>
          <w:rFonts w:eastAsiaTheme="minorHAnsi"/>
          <w:color w:val="000000"/>
          <w:sz w:val="24"/>
          <w:lang w:eastAsia="en-US"/>
        </w:rPr>
        <w:t xml:space="preserve"> en virtud de los convenios interadministrativos celebrados entre el IDU y las E.S.P, según los procedimientos establecidos en la ley 1682 de 2013.</w:t>
      </w:r>
    </w:p>
    <w:p w14:paraId="1E346237" w14:textId="7E51B3EB" w:rsidR="0047776F" w:rsidRPr="00B166F4" w:rsidRDefault="0047776F" w:rsidP="0047776F">
      <w:pPr>
        <w:suppressAutoHyphens w:val="0"/>
        <w:autoSpaceDE w:val="0"/>
        <w:autoSpaceDN w:val="0"/>
        <w:adjustRightInd w:val="0"/>
        <w:rPr>
          <w:color w:val="000000"/>
          <w:sz w:val="24"/>
          <w:lang w:eastAsia="es-CO"/>
        </w:rPr>
      </w:pPr>
      <w:r w:rsidRPr="00B166F4">
        <w:rPr>
          <w:color w:val="000000"/>
          <w:sz w:val="24"/>
          <w:lang w:eastAsia="es-CO"/>
        </w:rPr>
        <w:t xml:space="preserve"> </w:t>
      </w:r>
    </w:p>
    <w:p w14:paraId="5AA8A5FB" w14:textId="77777777" w:rsidR="0047776F" w:rsidRPr="00B166F4" w:rsidRDefault="0047776F" w:rsidP="0047776F">
      <w:pPr>
        <w:suppressAutoHyphens w:val="0"/>
        <w:autoSpaceDE w:val="0"/>
        <w:autoSpaceDN w:val="0"/>
        <w:adjustRightInd w:val="0"/>
        <w:rPr>
          <w:color w:val="000000"/>
          <w:sz w:val="24"/>
          <w:lang w:eastAsia="es-CO"/>
        </w:rPr>
      </w:pPr>
    </w:p>
    <w:p w14:paraId="12F46B66" w14:textId="77777777" w:rsidR="0047776F" w:rsidRPr="00510362" w:rsidRDefault="0047776F" w:rsidP="008E286D">
      <w:pPr>
        <w:pStyle w:val="Ttulo1"/>
        <w:rPr>
          <w:lang w:eastAsia="en-US"/>
        </w:rPr>
      </w:pPr>
      <w:bookmarkStart w:id="5" w:name="_Toc74675057"/>
      <w:bookmarkStart w:id="6" w:name="_Toc75955086"/>
      <w:r w:rsidRPr="00510362">
        <w:rPr>
          <w:lang w:eastAsia="en-US"/>
        </w:rPr>
        <w:t>ANTECEDENTES</w:t>
      </w:r>
      <w:bookmarkEnd w:id="5"/>
      <w:bookmarkEnd w:id="6"/>
    </w:p>
    <w:p w14:paraId="45C8DA08" w14:textId="77777777" w:rsidR="0047776F" w:rsidRPr="00B166F4" w:rsidRDefault="0047776F" w:rsidP="0047776F">
      <w:pPr>
        <w:rPr>
          <w:rFonts w:eastAsiaTheme="minorEastAsia"/>
          <w:b/>
          <w:bCs/>
          <w:color w:val="000000" w:themeColor="text1"/>
          <w:kern w:val="24"/>
          <w:sz w:val="24"/>
          <w:lang w:eastAsia="en-US"/>
        </w:rPr>
      </w:pPr>
    </w:p>
    <w:p w14:paraId="456144AA" w14:textId="77777777" w:rsidR="0047776F" w:rsidRPr="00B166F4" w:rsidRDefault="0047776F" w:rsidP="0047776F">
      <w:pPr>
        <w:suppressAutoHyphens w:val="0"/>
        <w:autoSpaceDE w:val="0"/>
        <w:autoSpaceDN w:val="0"/>
        <w:adjustRightInd w:val="0"/>
        <w:spacing w:after="100" w:line="276" w:lineRule="auto"/>
        <w:rPr>
          <w:color w:val="000000"/>
          <w:sz w:val="24"/>
          <w:lang w:eastAsia="es-CO"/>
        </w:rPr>
      </w:pPr>
      <w:r w:rsidRPr="00B166F4">
        <w:rPr>
          <w:color w:val="000000"/>
          <w:sz w:val="24"/>
          <w:lang w:eastAsia="es-CO"/>
        </w:rPr>
        <w:t>L</w:t>
      </w:r>
      <w:r>
        <w:rPr>
          <w:color w:val="000000"/>
          <w:sz w:val="24"/>
          <w:lang w:eastAsia="es-CO"/>
        </w:rPr>
        <w:t>os Estudios de F</w:t>
      </w:r>
      <w:r w:rsidRPr="00B166F4">
        <w:rPr>
          <w:color w:val="000000"/>
          <w:sz w:val="24"/>
          <w:lang w:eastAsia="es-CO"/>
        </w:rPr>
        <w:t>actibilidad realizad</w:t>
      </w:r>
      <w:r>
        <w:rPr>
          <w:color w:val="000000"/>
          <w:sz w:val="24"/>
          <w:lang w:eastAsia="es-CO"/>
        </w:rPr>
        <w:t>os</w:t>
      </w:r>
      <w:r w:rsidRPr="00B166F4">
        <w:rPr>
          <w:color w:val="000000"/>
          <w:sz w:val="24"/>
          <w:lang w:eastAsia="es-CO"/>
        </w:rPr>
        <w:t xml:space="preserve"> en el año 2012 (</w:t>
      </w:r>
      <w:r w:rsidRPr="0083792D">
        <w:rPr>
          <w:i/>
          <w:color w:val="000000"/>
          <w:sz w:val="24"/>
          <w:lang w:eastAsia="es-CO"/>
        </w:rPr>
        <w:t>Contrato Interadministrativo No. 20121531 del 7 de noviembre 2012</w:t>
      </w:r>
      <w:r w:rsidRPr="00B166F4">
        <w:rPr>
          <w:color w:val="000000"/>
          <w:sz w:val="24"/>
          <w:lang w:eastAsia="es-CO"/>
        </w:rPr>
        <w:t xml:space="preserve">), contempló una línea de cable que se integraría con el sistema masivo BRT TransMilenio en su Portal 20 de </w:t>
      </w:r>
      <w:r>
        <w:rPr>
          <w:color w:val="000000"/>
          <w:sz w:val="24"/>
          <w:lang w:eastAsia="es-CO"/>
        </w:rPr>
        <w:t>J</w:t>
      </w:r>
      <w:r w:rsidRPr="00B166F4">
        <w:rPr>
          <w:color w:val="000000"/>
          <w:sz w:val="24"/>
          <w:lang w:eastAsia="es-CO"/>
        </w:rPr>
        <w:t>ulio</w:t>
      </w:r>
      <w:r>
        <w:rPr>
          <w:color w:val="000000"/>
          <w:sz w:val="24"/>
          <w:lang w:eastAsia="es-CO"/>
        </w:rPr>
        <w:t>,</w:t>
      </w:r>
      <w:r w:rsidRPr="00B166F4">
        <w:rPr>
          <w:color w:val="000000"/>
          <w:sz w:val="24"/>
          <w:lang w:eastAsia="es-CO"/>
        </w:rPr>
        <w:t xml:space="preserve"> para posteriormente continuar hacia el barrio La Victoria (estación intermedia) y finalmente llegar al barrio Altamira donde está ubicada la estación de retorno. </w:t>
      </w:r>
    </w:p>
    <w:p w14:paraId="3F940CD8" w14:textId="77777777" w:rsidR="0047776F" w:rsidRPr="00B166F4" w:rsidRDefault="0047776F" w:rsidP="0047776F">
      <w:pPr>
        <w:suppressAutoHyphens w:val="0"/>
        <w:autoSpaceDE w:val="0"/>
        <w:autoSpaceDN w:val="0"/>
        <w:adjustRightInd w:val="0"/>
        <w:spacing w:after="100" w:line="276" w:lineRule="auto"/>
        <w:rPr>
          <w:sz w:val="24"/>
        </w:rPr>
      </w:pPr>
      <w:r w:rsidRPr="00B166F4">
        <w:rPr>
          <w:sz w:val="24"/>
        </w:rPr>
        <w:t xml:space="preserve">En dicha </w:t>
      </w:r>
      <w:r>
        <w:rPr>
          <w:sz w:val="24"/>
        </w:rPr>
        <w:t>F</w:t>
      </w:r>
      <w:r w:rsidRPr="00B166F4">
        <w:rPr>
          <w:sz w:val="24"/>
        </w:rPr>
        <w:t xml:space="preserve">actibilidad, se estructuró un </w:t>
      </w:r>
      <w:r>
        <w:rPr>
          <w:sz w:val="24"/>
        </w:rPr>
        <w:t>P</w:t>
      </w:r>
      <w:r w:rsidRPr="00B166F4">
        <w:rPr>
          <w:sz w:val="24"/>
        </w:rPr>
        <w:t xml:space="preserve">royecto de cable aéreo que contempla la implantación de un </w:t>
      </w:r>
      <w:r>
        <w:rPr>
          <w:sz w:val="24"/>
        </w:rPr>
        <w:t>S</w:t>
      </w:r>
      <w:r w:rsidRPr="00B166F4">
        <w:rPr>
          <w:sz w:val="24"/>
        </w:rPr>
        <w:t xml:space="preserve">istema de Góndola </w:t>
      </w:r>
      <w:r>
        <w:rPr>
          <w:sz w:val="24"/>
        </w:rPr>
        <w:t>M</w:t>
      </w:r>
      <w:r w:rsidRPr="00B166F4">
        <w:rPr>
          <w:sz w:val="24"/>
        </w:rPr>
        <w:t xml:space="preserve">onocable </w:t>
      </w:r>
      <w:r>
        <w:rPr>
          <w:sz w:val="24"/>
        </w:rPr>
        <w:t>D</w:t>
      </w:r>
      <w:r w:rsidRPr="00B166F4">
        <w:rPr>
          <w:sz w:val="24"/>
        </w:rPr>
        <w:t>esenganchable. El sistema propuesto cuenta con tres</w:t>
      </w:r>
      <w:r>
        <w:rPr>
          <w:sz w:val="24"/>
        </w:rPr>
        <w:t xml:space="preserve"> (3)</w:t>
      </w:r>
      <w:r w:rsidRPr="00B166F4">
        <w:rPr>
          <w:sz w:val="24"/>
        </w:rPr>
        <w:t xml:space="preserve"> estaciones: transferencia, intermedia- motriz y retorno, tiene una longitud total de 2802.56m y un desnivel total de 258.05 m.</w:t>
      </w:r>
    </w:p>
    <w:p w14:paraId="5A126D59" w14:textId="6A2B2962" w:rsidR="0047776F" w:rsidRPr="00B166F4" w:rsidRDefault="0047776F" w:rsidP="0047776F">
      <w:pPr>
        <w:suppressAutoHyphens w:val="0"/>
        <w:autoSpaceDE w:val="0"/>
        <w:autoSpaceDN w:val="0"/>
        <w:adjustRightInd w:val="0"/>
        <w:spacing w:line="276" w:lineRule="auto"/>
        <w:rPr>
          <w:sz w:val="24"/>
        </w:rPr>
      </w:pPr>
      <w:r w:rsidRPr="004D0AF8">
        <w:rPr>
          <w:sz w:val="24"/>
        </w:rPr>
        <w:lastRenderedPageBreak/>
        <w:t xml:space="preserve">En </w:t>
      </w:r>
      <w:r w:rsidR="004D0AF8" w:rsidRPr="004D0AF8">
        <w:rPr>
          <w:sz w:val="24"/>
        </w:rPr>
        <w:t xml:space="preserve">el mencionado estudio se </w:t>
      </w:r>
      <w:r w:rsidR="00645166" w:rsidRPr="004D0AF8">
        <w:rPr>
          <w:sz w:val="24"/>
        </w:rPr>
        <w:t>analizó,</w:t>
      </w:r>
      <w:r w:rsidR="004D0AF8" w:rsidRPr="004D0AF8">
        <w:rPr>
          <w:sz w:val="24"/>
        </w:rPr>
        <w:t xml:space="preserve"> </w:t>
      </w:r>
      <w:r w:rsidRPr="004D0AF8">
        <w:rPr>
          <w:sz w:val="24"/>
        </w:rPr>
        <w:t>además</w:t>
      </w:r>
      <w:r w:rsidR="00CE1886" w:rsidRPr="004D0AF8">
        <w:rPr>
          <w:sz w:val="24"/>
        </w:rPr>
        <w:t xml:space="preserve">, </w:t>
      </w:r>
      <w:r w:rsidRPr="004D0AF8">
        <w:rPr>
          <w:sz w:val="24"/>
        </w:rPr>
        <w:t xml:space="preserve">un trazado desde </w:t>
      </w:r>
      <w:r w:rsidR="00CE1886" w:rsidRPr="004D0AF8">
        <w:rPr>
          <w:sz w:val="24"/>
        </w:rPr>
        <w:t>La Victoria</w:t>
      </w:r>
      <w:r w:rsidRPr="004D0AF8">
        <w:rPr>
          <w:sz w:val="24"/>
        </w:rPr>
        <w:t xml:space="preserve"> hasta Juan Rey; </w:t>
      </w:r>
      <w:r w:rsidR="000B57A1" w:rsidRPr="004D0AF8">
        <w:rPr>
          <w:sz w:val="24"/>
        </w:rPr>
        <w:t>tal como se muestra en la figura 1</w:t>
      </w:r>
      <w:r w:rsidRPr="004D0AF8">
        <w:rPr>
          <w:sz w:val="24"/>
        </w:rPr>
        <w:t>.</w:t>
      </w:r>
    </w:p>
    <w:p w14:paraId="0FF9D7C9" w14:textId="77777777" w:rsidR="0047776F" w:rsidRPr="00B166F4" w:rsidRDefault="0047776F" w:rsidP="0047776F">
      <w:pPr>
        <w:suppressAutoHyphens w:val="0"/>
        <w:autoSpaceDE w:val="0"/>
        <w:autoSpaceDN w:val="0"/>
        <w:adjustRightInd w:val="0"/>
        <w:spacing w:line="276" w:lineRule="auto"/>
        <w:rPr>
          <w:sz w:val="24"/>
        </w:rPr>
      </w:pPr>
    </w:p>
    <w:p w14:paraId="381A2417" w14:textId="77777777" w:rsidR="00B7466E" w:rsidRDefault="0047776F" w:rsidP="00B7466E">
      <w:pPr>
        <w:keepNext/>
        <w:suppressAutoHyphens w:val="0"/>
        <w:autoSpaceDE w:val="0"/>
        <w:autoSpaceDN w:val="0"/>
        <w:adjustRightInd w:val="0"/>
        <w:spacing w:after="100"/>
        <w:jc w:val="center"/>
      </w:pPr>
      <w:r w:rsidRPr="00B166F4">
        <w:rPr>
          <w:noProof/>
          <w:color w:val="000000"/>
          <w:sz w:val="24"/>
          <w:lang w:eastAsia="es-CO"/>
        </w:rPr>
        <w:drawing>
          <wp:inline distT="0" distB="0" distL="0" distR="0" wp14:anchorId="393ACBAE" wp14:editId="4CC5466E">
            <wp:extent cx="5939790" cy="2990517"/>
            <wp:effectExtent l="0" t="0" r="381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349" cy="2992812"/>
                    </a:xfrm>
                    <a:prstGeom prst="rect">
                      <a:avLst/>
                    </a:prstGeom>
                    <a:noFill/>
                  </pic:spPr>
                </pic:pic>
              </a:graphicData>
            </a:graphic>
          </wp:inline>
        </w:drawing>
      </w:r>
    </w:p>
    <w:p w14:paraId="7ED7F56F" w14:textId="0736A5B9" w:rsidR="0047776F" w:rsidRDefault="00B7466E" w:rsidP="008C2CE0">
      <w:pPr>
        <w:pStyle w:val="Descripcin"/>
        <w:spacing w:before="0" w:after="0"/>
        <w:jc w:val="center"/>
        <w:rPr>
          <w:color w:val="000000"/>
          <w:lang w:eastAsia="es-CO"/>
        </w:rPr>
      </w:pPr>
      <w:bookmarkStart w:id="7" w:name="_Toc75954873"/>
      <w:r>
        <w:t xml:space="preserve">Figura  </w:t>
      </w:r>
      <w:r>
        <w:fldChar w:fldCharType="begin"/>
      </w:r>
      <w:r>
        <w:instrText xml:space="preserve"> SEQ Figura_ \* ARABIC </w:instrText>
      </w:r>
      <w:r>
        <w:fldChar w:fldCharType="separate"/>
      </w:r>
      <w:r w:rsidR="00E3665F">
        <w:rPr>
          <w:noProof/>
        </w:rPr>
        <w:t>1</w:t>
      </w:r>
      <w:r>
        <w:fldChar w:fldCharType="end"/>
      </w:r>
      <w:r>
        <w:t xml:space="preserve"> . </w:t>
      </w:r>
      <w:r w:rsidR="0047776F" w:rsidRPr="00B166F4">
        <w:rPr>
          <w:color w:val="000000"/>
          <w:lang w:eastAsia="es-CO"/>
        </w:rPr>
        <w:t>Trazado del sistema – factibilidad año 2012</w:t>
      </w:r>
      <w:r w:rsidR="00823439">
        <w:rPr>
          <w:color w:val="000000"/>
          <w:lang w:eastAsia="es-CO"/>
        </w:rPr>
        <w:t>.</w:t>
      </w:r>
      <w:bookmarkEnd w:id="7"/>
    </w:p>
    <w:p w14:paraId="1EF26298" w14:textId="58DDFA6C" w:rsidR="000B432C" w:rsidRPr="008C2CE0" w:rsidRDefault="000B432C" w:rsidP="008C2CE0">
      <w:pPr>
        <w:pStyle w:val="Descripcin"/>
        <w:spacing w:before="0" w:after="0"/>
        <w:jc w:val="center"/>
        <w:rPr>
          <w:sz w:val="22"/>
          <w:szCs w:val="22"/>
        </w:rPr>
      </w:pPr>
      <w:r w:rsidRPr="008C2CE0">
        <w:rPr>
          <w:color w:val="000000"/>
          <w:sz w:val="22"/>
          <w:szCs w:val="22"/>
          <w:lang w:eastAsia="es-CO"/>
        </w:rPr>
        <w:t xml:space="preserve">Fuente: </w:t>
      </w:r>
      <w:r w:rsidR="008C2CE0" w:rsidRPr="008C2CE0">
        <w:rPr>
          <w:color w:val="000000"/>
          <w:sz w:val="22"/>
          <w:szCs w:val="22"/>
          <w:lang w:eastAsia="es-CO"/>
        </w:rPr>
        <w:t>Elaboración equipo de c</w:t>
      </w:r>
      <w:r w:rsidR="00EA2130" w:rsidRPr="008C2CE0">
        <w:rPr>
          <w:color w:val="000000"/>
          <w:sz w:val="22"/>
          <w:szCs w:val="22"/>
          <w:lang w:eastAsia="es-CO"/>
        </w:rPr>
        <w:t>o</w:t>
      </w:r>
      <w:r w:rsidR="008C2CE0" w:rsidRPr="008C2CE0">
        <w:rPr>
          <w:color w:val="000000"/>
          <w:sz w:val="22"/>
          <w:szCs w:val="22"/>
          <w:lang w:eastAsia="es-CO"/>
        </w:rPr>
        <w:t>nsultoría contrato 1630 de 2020</w:t>
      </w:r>
    </w:p>
    <w:p w14:paraId="3DEFA51A" w14:textId="77777777" w:rsidR="0047776F" w:rsidRPr="00B166F4" w:rsidRDefault="0047776F" w:rsidP="0047776F">
      <w:pPr>
        <w:rPr>
          <w:rFonts w:eastAsiaTheme="minorEastAsia"/>
          <w:b/>
          <w:bCs/>
          <w:color w:val="000000" w:themeColor="text1"/>
          <w:kern w:val="24"/>
          <w:sz w:val="24"/>
          <w:lang w:eastAsia="en-US"/>
        </w:rPr>
      </w:pPr>
    </w:p>
    <w:p w14:paraId="13F3CD79" w14:textId="448AB04F" w:rsidR="006A2125" w:rsidRPr="003F3EF2" w:rsidRDefault="00FE437D" w:rsidP="00A513C1">
      <w:pPr>
        <w:pStyle w:val="Ttulo1"/>
        <w:rPr>
          <w:rFonts w:eastAsiaTheme="minorEastAsia"/>
          <w:sz w:val="24"/>
          <w:szCs w:val="24"/>
          <w:lang w:eastAsia="en-US"/>
        </w:rPr>
      </w:pPr>
      <w:bookmarkStart w:id="8" w:name="_Toc74675058"/>
      <w:bookmarkStart w:id="9" w:name="_Toc75955087"/>
      <w:r w:rsidRPr="003F3EF2">
        <w:rPr>
          <w:rFonts w:eastAsiaTheme="minorEastAsia"/>
          <w:sz w:val="24"/>
          <w:szCs w:val="24"/>
          <w:lang w:eastAsia="en-US"/>
        </w:rPr>
        <w:t>PROPUESTAS DE LOCALIZACIÓN ESTACIONES</w:t>
      </w:r>
      <w:bookmarkEnd w:id="8"/>
      <w:bookmarkEnd w:id="9"/>
    </w:p>
    <w:p w14:paraId="4B8B1C93" w14:textId="04296AFD" w:rsidR="0047776F" w:rsidRPr="0099457D" w:rsidRDefault="0047776F" w:rsidP="003F3EF2">
      <w:pPr>
        <w:pStyle w:val="Ttulo2"/>
        <w:rPr>
          <w:rFonts w:eastAsiaTheme="minorEastAsia"/>
          <w:lang w:eastAsia="en-US"/>
        </w:rPr>
      </w:pPr>
      <w:bookmarkStart w:id="10" w:name="_Toc74675059"/>
      <w:bookmarkStart w:id="11" w:name="_Toc75955088"/>
      <w:r w:rsidRPr="0099457D">
        <w:rPr>
          <w:rFonts w:eastAsiaTheme="minorEastAsia"/>
          <w:lang w:eastAsia="en-US"/>
        </w:rPr>
        <w:t xml:space="preserve">Recopilación y análisis de la Información </w:t>
      </w:r>
      <w:r w:rsidR="00865F97" w:rsidRPr="0099457D">
        <w:rPr>
          <w:rFonts w:eastAsiaTheme="minorEastAsia"/>
          <w:lang w:eastAsia="en-US"/>
        </w:rPr>
        <w:t>e</w:t>
      </w:r>
      <w:r w:rsidRPr="0099457D">
        <w:rPr>
          <w:rFonts w:eastAsiaTheme="minorEastAsia"/>
          <w:lang w:eastAsia="en-US"/>
        </w:rPr>
        <w:t>xistente – Redes Secas</w:t>
      </w:r>
      <w:bookmarkEnd w:id="10"/>
      <w:bookmarkEnd w:id="11"/>
    </w:p>
    <w:p w14:paraId="32D41E7A" w14:textId="77777777" w:rsidR="0047776F" w:rsidRPr="0055067B" w:rsidRDefault="0047776F" w:rsidP="007D0267">
      <w:pPr>
        <w:spacing w:line="276" w:lineRule="auto"/>
        <w:rPr>
          <w:rFonts w:eastAsiaTheme="minorEastAsia"/>
          <w:bCs/>
          <w:color w:val="000000" w:themeColor="text1"/>
          <w:kern w:val="24"/>
          <w:sz w:val="24"/>
          <w:lang w:eastAsia="en-US"/>
        </w:rPr>
      </w:pPr>
    </w:p>
    <w:p w14:paraId="769EDB67" w14:textId="09B28C57" w:rsidR="0047776F" w:rsidRPr="00B166F4" w:rsidRDefault="0047776F" w:rsidP="007D0267">
      <w:pPr>
        <w:spacing w:line="276" w:lineRule="auto"/>
        <w:rPr>
          <w:rFonts w:eastAsiaTheme="minorEastAsia"/>
          <w:bCs/>
          <w:color w:val="000000" w:themeColor="text1"/>
          <w:kern w:val="24"/>
          <w:sz w:val="24"/>
          <w:lang w:eastAsia="en-US"/>
        </w:rPr>
      </w:pPr>
      <w:r w:rsidRPr="00F00AEE">
        <w:rPr>
          <w:rFonts w:eastAsiaTheme="minorEastAsia"/>
          <w:bCs/>
          <w:color w:val="000000" w:themeColor="text1"/>
          <w:kern w:val="24"/>
          <w:sz w:val="24"/>
          <w:lang w:eastAsia="en-US"/>
        </w:rPr>
        <w:t>En el desarrollo de</w:t>
      </w:r>
      <w:r w:rsidR="00CE1886" w:rsidRPr="00F00AEE">
        <w:rPr>
          <w:rFonts w:eastAsiaTheme="minorEastAsia"/>
          <w:bCs/>
          <w:color w:val="000000" w:themeColor="text1"/>
          <w:kern w:val="24"/>
          <w:sz w:val="24"/>
          <w:lang w:eastAsia="en-US"/>
        </w:rPr>
        <w:t xml:space="preserve"> esta fase para el trazado del tronco principal </w:t>
      </w:r>
      <w:r w:rsidR="007D0267">
        <w:rPr>
          <w:rFonts w:eastAsiaTheme="minorEastAsia"/>
          <w:bCs/>
          <w:color w:val="000000" w:themeColor="text1"/>
          <w:kern w:val="24"/>
          <w:sz w:val="24"/>
          <w:lang w:eastAsia="en-US"/>
        </w:rPr>
        <w:t xml:space="preserve">: </w:t>
      </w:r>
      <w:r w:rsidR="00CE1886" w:rsidRPr="00F00AEE">
        <w:rPr>
          <w:rFonts w:eastAsiaTheme="minorEastAsia"/>
          <w:bCs/>
          <w:color w:val="000000" w:themeColor="text1"/>
          <w:kern w:val="24"/>
          <w:sz w:val="24"/>
          <w:lang w:eastAsia="en-US"/>
        </w:rPr>
        <w:t xml:space="preserve">Estación de Transferencia (20 de Julio) – Estación Intermedia –Motriz (La Victoria) Estación de Retorno (Altamira) y del ramal a </w:t>
      </w:r>
      <w:r w:rsidRPr="00F00AEE">
        <w:rPr>
          <w:rFonts w:eastAsiaTheme="minorEastAsia"/>
          <w:bCs/>
          <w:color w:val="000000" w:themeColor="text1"/>
          <w:kern w:val="24"/>
          <w:sz w:val="24"/>
          <w:lang w:eastAsia="en-US"/>
        </w:rPr>
        <w:t>Juan Rey</w:t>
      </w:r>
      <w:r w:rsidR="00CE1886" w:rsidRPr="00F00AEE">
        <w:rPr>
          <w:rFonts w:eastAsiaTheme="minorEastAsia"/>
          <w:bCs/>
          <w:color w:val="000000" w:themeColor="text1"/>
          <w:kern w:val="24"/>
          <w:sz w:val="24"/>
          <w:lang w:eastAsia="en-US"/>
        </w:rPr>
        <w:t xml:space="preserve">, </w:t>
      </w:r>
      <w:r w:rsidRPr="00F00AEE">
        <w:rPr>
          <w:rFonts w:eastAsiaTheme="minorEastAsia"/>
          <w:bCs/>
          <w:color w:val="000000" w:themeColor="text1"/>
          <w:kern w:val="24"/>
          <w:sz w:val="24"/>
          <w:lang w:eastAsia="en-US"/>
        </w:rPr>
        <w:t xml:space="preserve">y de acuerdo a los alcances definidos en el Anexo 1- Anexo Técnico, se revisaron y efectuaron </w:t>
      </w:r>
      <w:r w:rsidR="000B57A1" w:rsidRPr="00F00AEE">
        <w:rPr>
          <w:rFonts w:eastAsiaTheme="minorEastAsia"/>
          <w:bCs/>
          <w:color w:val="000000" w:themeColor="text1"/>
          <w:kern w:val="24"/>
          <w:sz w:val="24"/>
          <w:lang w:eastAsia="en-US"/>
        </w:rPr>
        <w:t>los</w:t>
      </w:r>
      <w:r w:rsidRPr="00F00AEE">
        <w:rPr>
          <w:rFonts w:eastAsiaTheme="minorEastAsia"/>
          <w:bCs/>
          <w:color w:val="000000" w:themeColor="text1"/>
          <w:kern w:val="24"/>
          <w:sz w:val="24"/>
          <w:lang w:eastAsia="en-US"/>
        </w:rPr>
        <w:t xml:space="preserve"> siguientes documentos y actividades:</w:t>
      </w:r>
    </w:p>
    <w:p w14:paraId="4753FC72" w14:textId="77777777" w:rsidR="0047776F" w:rsidRPr="00B166F4" w:rsidRDefault="0047776F" w:rsidP="0047776F">
      <w:pPr>
        <w:rPr>
          <w:rFonts w:eastAsiaTheme="minorEastAsia"/>
          <w:b/>
          <w:bCs/>
          <w:color w:val="000000" w:themeColor="text1"/>
          <w:kern w:val="24"/>
          <w:sz w:val="24"/>
          <w:lang w:eastAsia="en-US"/>
        </w:rPr>
      </w:pPr>
    </w:p>
    <w:p w14:paraId="7C088F2E" w14:textId="77777777" w:rsidR="0047776F" w:rsidRDefault="0047776F" w:rsidP="007456D3">
      <w:pPr>
        <w:numPr>
          <w:ilvl w:val="0"/>
          <w:numId w:val="2"/>
        </w:numPr>
        <w:suppressAutoHyphens w:val="0"/>
        <w:autoSpaceDE w:val="0"/>
        <w:autoSpaceDN w:val="0"/>
        <w:adjustRightInd w:val="0"/>
        <w:ind w:left="284" w:hanging="284"/>
        <w:rPr>
          <w:color w:val="000000"/>
          <w:sz w:val="24"/>
          <w:lang w:eastAsia="es-CO"/>
        </w:rPr>
      </w:pPr>
      <w:r w:rsidRPr="00B166F4">
        <w:rPr>
          <w:b/>
          <w:color w:val="000000"/>
          <w:sz w:val="24"/>
          <w:lang w:eastAsia="es-CO"/>
        </w:rPr>
        <w:t>Contrato Interadministrativo No. 20121531 del 7 de noviembre 2012</w:t>
      </w:r>
      <w:r w:rsidRPr="00B166F4">
        <w:rPr>
          <w:color w:val="000000"/>
          <w:sz w:val="24"/>
          <w:lang w:eastAsia="es-CO"/>
        </w:rPr>
        <w:t xml:space="preserve">, (Radicado Metro 2012-0186), suscrito entre la Secretaria Distrital de Movilidad y la Empresa de Transporte Masivo del Valle de Aburrá Limitada. Objeto: “Realizar estudios técnicos y diseños a nivel de factibilidad para el sistema de transporte público urbano de pasajeros por cable aéreo de las líneas desde el Portal Tunal hasta el sector </w:t>
      </w:r>
      <w:r w:rsidRPr="00B166F4">
        <w:rPr>
          <w:color w:val="000000"/>
          <w:sz w:val="24"/>
          <w:lang w:eastAsia="es-CO"/>
        </w:rPr>
        <w:lastRenderedPageBreak/>
        <w:t>Mirador/Paraíso en la localidad de Ciudad Bolívar, y desde el Portal 20 de Julio hasta el sector de Moralba en la localidad de San Cristóbal., a partir de la actualización y complementación de los estudios desarrollados a nivel de perfil para el caso del trazado de la localidad de Ciudad Bolívar y la ejecución general de los estudios requeridos para el caso del corredor de la localidad de San Cristóbal; de conformidad con lo dispuesto en los estudios previos, el presente contrato, su Anexo Técnico Apéndice No. 1 y la propuesta presentada por EL CONTRATISTA.</w:t>
      </w:r>
    </w:p>
    <w:p w14:paraId="6F69DBE2" w14:textId="77777777" w:rsidR="0047776F" w:rsidRDefault="0047776F" w:rsidP="0047776F">
      <w:pPr>
        <w:suppressAutoHyphens w:val="0"/>
        <w:autoSpaceDE w:val="0"/>
        <w:autoSpaceDN w:val="0"/>
        <w:adjustRightInd w:val="0"/>
        <w:ind w:left="284"/>
        <w:rPr>
          <w:color w:val="000000"/>
          <w:sz w:val="24"/>
          <w:lang w:eastAsia="es-CO"/>
        </w:rPr>
      </w:pPr>
    </w:p>
    <w:p w14:paraId="4B2556D3" w14:textId="77777777" w:rsidR="0047776F" w:rsidRPr="00266C11" w:rsidRDefault="0047776F" w:rsidP="007456D3">
      <w:pPr>
        <w:numPr>
          <w:ilvl w:val="0"/>
          <w:numId w:val="2"/>
        </w:numPr>
        <w:suppressAutoHyphens w:val="0"/>
        <w:autoSpaceDE w:val="0"/>
        <w:autoSpaceDN w:val="0"/>
        <w:adjustRightInd w:val="0"/>
        <w:ind w:left="284" w:hanging="284"/>
        <w:rPr>
          <w:color w:val="000000"/>
          <w:sz w:val="24"/>
          <w:lang w:eastAsia="es-CO"/>
        </w:rPr>
      </w:pPr>
      <w:r w:rsidRPr="00266C11">
        <w:rPr>
          <w:color w:val="000000"/>
          <w:sz w:val="24"/>
          <w:lang w:eastAsia="es-CO"/>
        </w:rPr>
        <w:t>Investigar y recopilar la información secundaria, producto de investigación en las ESP involucradas en el área de influencia del proyecto.</w:t>
      </w:r>
    </w:p>
    <w:p w14:paraId="7280C1E1" w14:textId="77777777" w:rsidR="0047776F" w:rsidRPr="00266C11" w:rsidRDefault="0047776F" w:rsidP="0047776F">
      <w:pPr>
        <w:suppressAutoHyphens w:val="0"/>
        <w:autoSpaceDE w:val="0"/>
        <w:autoSpaceDN w:val="0"/>
        <w:adjustRightInd w:val="0"/>
        <w:ind w:left="284"/>
        <w:rPr>
          <w:color w:val="000000"/>
          <w:sz w:val="24"/>
          <w:lang w:eastAsia="es-CO"/>
        </w:rPr>
      </w:pPr>
    </w:p>
    <w:p w14:paraId="509ABDC9" w14:textId="77777777" w:rsidR="0047776F" w:rsidRPr="00266C11" w:rsidRDefault="0047776F" w:rsidP="007456D3">
      <w:pPr>
        <w:numPr>
          <w:ilvl w:val="0"/>
          <w:numId w:val="2"/>
        </w:numPr>
        <w:suppressAutoHyphens w:val="0"/>
        <w:autoSpaceDE w:val="0"/>
        <w:autoSpaceDN w:val="0"/>
        <w:adjustRightInd w:val="0"/>
        <w:ind w:left="284" w:hanging="284"/>
        <w:rPr>
          <w:color w:val="000000"/>
          <w:sz w:val="24"/>
          <w:lang w:eastAsia="es-CO"/>
        </w:rPr>
      </w:pPr>
      <w:r w:rsidRPr="00266C11">
        <w:rPr>
          <w:color w:val="000000"/>
          <w:sz w:val="24"/>
          <w:lang w:eastAsia="es-CO"/>
        </w:rPr>
        <w:t>Analizar y complementar la información suministrada por las ESP.</w:t>
      </w:r>
    </w:p>
    <w:p w14:paraId="5B6FBB2F" w14:textId="77777777" w:rsidR="0047776F" w:rsidRPr="00266C11" w:rsidRDefault="0047776F" w:rsidP="0047776F">
      <w:pPr>
        <w:suppressAutoHyphens w:val="0"/>
        <w:autoSpaceDE w:val="0"/>
        <w:autoSpaceDN w:val="0"/>
        <w:adjustRightInd w:val="0"/>
        <w:ind w:left="284"/>
        <w:rPr>
          <w:color w:val="000000"/>
          <w:sz w:val="24"/>
          <w:lang w:eastAsia="es-CO"/>
        </w:rPr>
      </w:pPr>
    </w:p>
    <w:p w14:paraId="686CDAE1" w14:textId="77777777" w:rsidR="0047776F" w:rsidRPr="00266C11" w:rsidRDefault="0047776F" w:rsidP="007456D3">
      <w:pPr>
        <w:numPr>
          <w:ilvl w:val="0"/>
          <w:numId w:val="2"/>
        </w:numPr>
        <w:suppressAutoHyphens w:val="0"/>
        <w:autoSpaceDE w:val="0"/>
        <w:autoSpaceDN w:val="0"/>
        <w:adjustRightInd w:val="0"/>
        <w:ind w:left="284" w:hanging="284"/>
        <w:rPr>
          <w:color w:val="000000"/>
          <w:sz w:val="24"/>
          <w:lang w:eastAsia="es-CO"/>
        </w:rPr>
      </w:pPr>
      <w:r w:rsidRPr="00266C11">
        <w:rPr>
          <w:color w:val="000000"/>
          <w:sz w:val="24"/>
          <w:lang w:eastAsia="es-CO"/>
        </w:rPr>
        <w:t>Revisar y verificar condiciones actuales y futuras en cada punto donde se piensa desarrollar el proyecto y sustentar técnicamente las recomendaciones dadas.</w:t>
      </w:r>
    </w:p>
    <w:p w14:paraId="3315DDA7" w14:textId="77777777" w:rsidR="0047776F" w:rsidRPr="00266C11" w:rsidRDefault="0047776F" w:rsidP="0047776F">
      <w:pPr>
        <w:suppressAutoHyphens w:val="0"/>
        <w:autoSpaceDE w:val="0"/>
        <w:autoSpaceDN w:val="0"/>
        <w:adjustRightInd w:val="0"/>
        <w:ind w:left="284"/>
        <w:rPr>
          <w:color w:val="000000"/>
          <w:sz w:val="24"/>
          <w:lang w:eastAsia="es-CO"/>
        </w:rPr>
      </w:pPr>
    </w:p>
    <w:p w14:paraId="68E5296E" w14:textId="77777777" w:rsidR="0047776F" w:rsidRPr="00266C11" w:rsidRDefault="0047776F" w:rsidP="007456D3">
      <w:pPr>
        <w:numPr>
          <w:ilvl w:val="0"/>
          <w:numId w:val="2"/>
        </w:numPr>
        <w:suppressAutoHyphens w:val="0"/>
        <w:autoSpaceDE w:val="0"/>
        <w:autoSpaceDN w:val="0"/>
        <w:adjustRightInd w:val="0"/>
        <w:ind w:left="284" w:hanging="284"/>
        <w:rPr>
          <w:color w:val="000000"/>
          <w:sz w:val="24"/>
          <w:lang w:eastAsia="es-CO"/>
        </w:rPr>
      </w:pPr>
      <w:r w:rsidRPr="00266C11">
        <w:rPr>
          <w:color w:val="000000"/>
          <w:sz w:val="24"/>
          <w:lang w:eastAsia="es-CO"/>
        </w:rPr>
        <w:t>Consultar la existencia de proyectos en desarrollo de los barrios y urbanizaciones aledaños al proyecto.</w:t>
      </w:r>
    </w:p>
    <w:p w14:paraId="3A735207" w14:textId="77777777" w:rsidR="0047776F" w:rsidRPr="00266C11" w:rsidRDefault="0047776F" w:rsidP="0047776F">
      <w:pPr>
        <w:suppressAutoHyphens w:val="0"/>
        <w:autoSpaceDE w:val="0"/>
        <w:autoSpaceDN w:val="0"/>
        <w:adjustRightInd w:val="0"/>
        <w:ind w:left="284"/>
        <w:rPr>
          <w:color w:val="000000"/>
          <w:sz w:val="24"/>
          <w:lang w:eastAsia="es-CO"/>
        </w:rPr>
      </w:pPr>
    </w:p>
    <w:p w14:paraId="751EB40D" w14:textId="0789874D" w:rsidR="0047776F" w:rsidRPr="00266C11" w:rsidRDefault="0047776F" w:rsidP="007456D3">
      <w:pPr>
        <w:numPr>
          <w:ilvl w:val="0"/>
          <w:numId w:val="3"/>
        </w:numPr>
        <w:suppressAutoHyphens w:val="0"/>
        <w:autoSpaceDE w:val="0"/>
        <w:autoSpaceDN w:val="0"/>
        <w:adjustRightInd w:val="0"/>
        <w:spacing w:after="160" w:line="259" w:lineRule="auto"/>
        <w:ind w:left="284"/>
        <w:rPr>
          <w:rFonts w:eastAsiaTheme="minorHAnsi"/>
          <w:color w:val="000000"/>
          <w:sz w:val="24"/>
          <w:lang w:eastAsia="en-US"/>
        </w:rPr>
      </w:pPr>
      <w:r w:rsidRPr="00266C11">
        <w:rPr>
          <w:rFonts w:eastAsiaTheme="minorHAnsi"/>
          <w:color w:val="000000"/>
          <w:sz w:val="24"/>
          <w:lang w:eastAsia="en-US"/>
        </w:rPr>
        <w:t xml:space="preserve">Información cartográfica de redes secas en el área de influencia del </w:t>
      </w:r>
      <w:r w:rsidR="007D0267" w:rsidRPr="00266C11">
        <w:rPr>
          <w:rFonts w:eastAsiaTheme="minorHAnsi"/>
          <w:color w:val="000000"/>
          <w:sz w:val="24"/>
          <w:lang w:eastAsia="en-US"/>
        </w:rPr>
        <w:t>p</w:t>
      </w:r>
      <w:r w:rsidRPr="00266C11">
        <w:rPr>
          <w:rFonts w:eastAsiaTheme="minorHAnsi"/>
          <w:color w:val="000000"/>
          <w:sz w:val="24"/>
          <w:lang w:eastAsia="en-US"/>
        </w:rPr>
        <w:t xml:space="preserve">royecto, suministrada por </w:t>
      </w:r>
      <w:r w:rsidRPr="00266C11">
        <w:rPr>
          <w:rFonts w:eastAsiaTheme="minorHAnsi"/>
          <w:b/>
          <w:color w:val="000000"/>
          <w:sz w:val="24"/>
          <w:lang w:eastAsia="en-US"/>
        </w:rPr>
        <w:t>IDECA</w:t>
      </w:r>
      <w:r w:rsidRPr="00266C11">
        <w:rPr>
          <w:rFonts w:eastAsiaTheme="minorHAnsi"/>
          <w:color w:val="000000"/>
          <w:sz w:val="24"/>
          <w:lang w:eastAsia="en-US"/>
        </w:rPr>
        <w:t xml:space="preserve"> en virtud de los </w:t>
      </w:r>
      <w:r w:rsidR="00266C11" w:rsidRPr="00266C11">
        <w:rPr>
          <w:rFonts w:eastAsiaTheme="minorHAnsi"/>
          <w:color w:val="000000"/>
          <w:sz w:val="24"/>
          <w:lang w:eastAsia="en-US"/>
        </w:rPr>
        <w:t>c</w:t>
      </w:r>
      <w:r w:rsidRPr="00266C11">
        <w:rPr>
          <w:rFonts w:eastAsiaTheme="minorHAnsi"/>
          <w:color w:val="000000"/>
          <w:sz w:val="24"/>
          <w:lang w:eastAsia="en-US"/>
        </w:rPr>
        <w:t xml:space="preserve">onvenios </w:t>
      </w:r>
      <w:r w:rsidR="00266C11" w:rsidRPr="00266C11">
        <w:rPr>
          <w:rFonts w:eastAsiaTheme="minorHAnsi"/>
          <w:color w:val="000000"/>
          <w:sz w:val="24"/>
          <w:lang w:eastAsia="en-US"/>
        </w:rPr>
        <w:t>i</w:t>
      </w:r>
      <w:r w:rsidRPr="00266C11">
        <w:rPr>
          <w:rFonts w:eastAsiaTheme="minorHAnsi"/>
          <w:color w:val="000000"/>
          <w:sz w:val="24"/>
          <w:lang w:eastAsia="en-US"/>
        </w:rPr>
        <w:t>nteradministrativos celebrados entre el IDU y las E.S.P, según los procedimientos establecidos en la ley 1682 de 2013.</w:t>
      </w:r>
    </w:p>
    <w:p w14:paraId="35EE4AF0" w14:textId="77777777" w:rsidR="0047776F" w:rsidRDefault="0047776F" w:rsidP="0047776F">
      <w:pPr>
        <w:suppressAutoHyphens w:val="0"/>
        <w:autoSpaceDE w:val="0"/>
        <w:autoSpaceDN w:val="0"/>
        <w:adjustRightInd w:val="0"/>
        <w:spacing w:after="160" w:line="259" w:lineRule="auto"/>
        <w:rPr>
          <w:rFonts w:eastAsiaTheme="minorHAnsi"/>
          <w:color w:val="000000"/>
          <w:sz w:val="24"/>
          <w:lang w:eastAsia="en-US"/>
        </w:rPr>
      </w:pPr>
    </w:p>
    <w:p w14:paraId="11BDA88A" w14:textId="7F6AFBEB" w:rsidR="0047776F" w:rsidRPr="00510362" w:rsidRDefault="00A513C1" w:rsidP="008E286D">
      <w:pPr>
        <w:pStyle w:val="Ttulo2"/>
        <w:rPr>
          <w:rFonts w:eastAsiaTheme="minorHAnsi"/>
          <w:lang w:eastAsia="en-US"/>
        </w:rPr>
      </w:pPr>
      <w:bookmarkStart w:id="12" w:name="_Toc74675060"/>
      <w:bookmarkStart w:id="13" w:name="_Toc75955089"/>
      <w:r>
        <w:rPr>
          <w:rFonts w:eastAsiaTheme="minorHAnsi"/>
          <w:lang w:eastAsia="en-US"/>
        </w:rPr>
        <w:t>A</w:t>
      </w:r>
      <w:r w:rsidRPr="00510362">
        <w:rPr>
          <w:rFonts w:eastAsiaTheme="minorHAnsi"/>
          <w:lang w:eastAsia="en-US"/>
        </w:rPr>
        <w:t>nálisis sobre</w:t>
      </w:r>
      <w:r>
        <w:rPr>
          <w:rFonts w:eastAsiaTheme="minorHAnsi"/>
          <w:lang w:eastAsia="en-US"/>
        </w:rPr>
        <w:t xml:space="preserve"> las condiciones sectores 20 de Julio, La Victoria, Altamira y J</w:t>
      </w:r>
      <w:r w:rsidRPr="00510362">
        <w:rPr>
          <w:rFonts w:eastAsiaTheme="minorHAnsi"/>
          <w:lang w:eastAsia="en-US"/>
        </w:rPr>
        <w:t xml:space="preserve">uan </w:t>
      </w:r>
      <w:r>
        <w:rPr>
          <w:rFonts w:eastAsiaTheme="minorHAnsi"/>
          <w:lang w:eastAsia="en-US"/>
        </w:rPr>
        <w:t>R</w:t>
      </w:r>
      <w:r w:rsidRPr="00510362">
        <w:rPr>
          <w:rFonts w:eastAsiaTheme="minorHAnsi"/>
          <w:lang w:eastAsia="en-US"/>
        </w:rPr>
        <w:t>ey</w:t>
      </w:r>
      <w:bookmarkEnd w:id="12"/>
      <w:bookmarkEnd w:id="13"/>
    </w:p>
    <w:p w14:paraId="33F77752" w14:textId="77777777" w:rsidR="0047776F" w:rsidRDefault="0047776F" w:rsidP="0047776F"/>
    <w:p w14:paraId="37A95FAE" w14:textId="609720BA" w:rsidR="0047776F" w:rsidRPr="008E70CE" w:rsidRDefault="0047776F" w:rsidP="0047776F">
      <w:pPr>
        <w:rPr>
          <w:sz w:val="24"/>
        </w:rPr>
      </w:pPr>
      <w:r w:rsidRPr="008E70CE">
        <w:rPr>
          <w:sz w:val="24"/>
        </w:rPr>
        <w:t>Para realizar  los análisis sobre la infraestructura de redes secas que pueden incidir en la ejecución del Estudio de Factibilidad para el sector</w:t>
      </w:r>
      <w:r w:rsidR="00914719" w:rsidRPr="008E70CE">
        <w:rPr>
          <w:sz w:val="24"/>
        </w:rPr>
        <w:t xml:space="preserve">es </w:t>
      </w:r>
      <w:r w:rsidR="00CE1886" w:rsidRPr="008E70CE">
        <w:rPr>
          <w:sz w:val="24"/>
        </w:rPr>
        <w:t xml:space="preserve"> </w:t>
      </w:r>
      <w:r w:rsidR="00914719" w:rsidRPr="008E70CE">
        <w:rPr>
          <w:sz w:val="24"/>
        </w:rPr>
        <w:t>de</w:t>
      </w:r>
      <w:r w:rsidR="00CE1886" w:rsidRPr="008E70CE">
        <w:rPr>
          <w:sz w:val="24"/>
        </w:rPr>
        <w:t xml:space="preserve">l tronco principal </w:t>
      </w:r>
      <w:r w:rsidR="00914719" w:rsidRPr="008E70CE">
        <w:rPr>
          <w:sz w:val="24"/>
        </w:rPr>
        <w:t xml:space="preserve"> Estación de Transferencia 20 de Julio, Estación Intermedia La Victoria</w:t>
      </w:r>
      <w:r w:rsidR="00CE1886" w:rsidRPr="008E70CE">
        <w:rPr>
          <w:sz w:val="24"/>
        </w:rPr>
        <w:t xml:space="preserve"> y </w:t>
      </w:r>
      <w:r w:rsidR="00914719" w:rsidRPr="008E70CE">
        <w:rPr>
          <w:sz w:val="24"/>
        </w:rPr>
        <w:t>Estación de Retorno Altamira</w:t>
      </w:r>
      <w:r w:rsidR="00293E46">
        <w:rPr>
          <w:sz w:val="24"/>
        </w:rPr>
        <w:t>,</w:t>
      </w:r>
      <w:r w:rsidR="00914719" w:rsidRPr="008E70CE">
        <w:rPr>
          <w:sz w:val="24"/>
        </w:rPr>
        <w:t xml:space="preserve"> </w:t>
      </w:r>
      <w:r w:rsidR="00CE1886" w:rsidRPr="008E70CE">
        <w:rPr>
          <w:sz w:val="24"/>
        </w:rPr>
        <w:t>así como</w:t>
      </w:r>
      <w:r w:rsidR="00914719" w:rsidRPr="008E70CE">
        <w:rPr>
          <w:sz w:val="24"/>
        </w:rPr>
        <w:t xml:space="preserve"> </w:t>
      </w:r>
      <w:r w:rsidR="00CE1886" w:rsidRPr="008E70CE">
        <w:rPr>
          <w:sz w:val="24"/>
        </w:rPr>
        <w:t>d</w:t>
      </w:r>
      <w:r w:rsidR="00914719" w:rsidRPr="008E70CE">
        <w:rPr>
          <w:sz w:val="24"/>
        </w:rPr>
        <w:t>el Ramal</w:t>
      </w:r>
      <w:r w:rsidRPr="008E70CE">
        <w:rPr>
          <w:sz w:val="24"/>
        </w:rPr>
        <w:t xml:space="preserve"> de </w:t>
      </w:r>
      <w:r w:rsidR="00914719" w:rsidRPr="008E70CE">
        <w:rPr>
          <w:sz w:val="24"/>
        </w:rPr>
        <w:t>La</w:t>
      </w:r>
      <w:r w:rsidRPr="008E70CE">
        <w:rPr>
          <w:sz w:val="24"/>
        </w:rPr>
        <w:t xml:space="preserve"> Victoria hacia el sector de Juan Rey, resulta conveniente introducir algunos c</w:t>
      </w:r>
      <w:r w:rsidR="003F507C" w:rsidRPr="008E70CE">
        <w:rPr>
          <w:sz w:val="24"/>
        </w:rPr>
        <w:t xml:space="preserve">riterios tenidos en cuenta por </w:t>
      </w:r>
      <w:r w:rsidRPr="008E70CE">
        <w:rPr>
          <w:sz w:val="24"/>
        </w:rPr>
        <w:t>esta Consultoría para la selección de posibles sectores para la implantación de la</w:t>
      </w:r>
      <w:r w:rsidR="00914719" w:rsidRPr="008E70CE">
        <w:rPr>
          <w:sz w:val="24"/>
        </w:rPr>
        <w:t>s</w:t>
      </w:r>
      <w:r w:rsidRPr="008E70CE">
        <w:rPr>
          <w:sz w:val="24"/>
        </w:rPr>
        <w:t xml:space="preserve"> estación en est</w:t>
      </w:r>
      <w:r w:rsidR="00914719" w:rsidRPr="008E70CE">
        <w:rPr>
          <w:sz w:val="24"/>
        </w:rPr>
        <w:t>os</w:t>
      </w:r>
      <w:r w:rsidRPr="008E70CE">
        <w:rPr>
          <w:sz w:val="24"/>
        </w:rPr>
        <w:t xml:space="preserve"> </w:t>
      </w:r>
      <w:r w:rsidR="00CE1886" w:rsidRPr="008E70CE">
        <w:rPr>
          <w:sz w:val="24"/>
        </w:rPr>
        <w:t>sitios</w:t>
      </w:r>
      <w:r w:rsidRPr="008E70CE">
        <w:rPr>
          <w:sz w:val="24"/>
        </w:rPr>
        <w:t xml:space="preserve"> de la localidad.</w:t>
      </w:r>
    </w:p>
    <w:p w14:paraId="77C85659" w14:textId="77777777" w:rsidR="0047776F" w:rsidRPr="008E70CE" w:rsidRDefault="0047776F" w:rsidP="0047776F">
      <w:pPr>
        <w:rPr>
          <w:sz w:val="24"/>
        </w:rPr>
      </w:pPr>
      <w:r w:rsidRPr="008E70CE">
        <w:rPr>
          <w:sz w:val="24"/>
        </w:rPr>
        <w:t xml:space="preserve"> </w:t>
      </w:r>
    </w:p>
    <w:p w14:paraId="6949EAB1" w14:textId="430E2889" w:rsidR="00CE1886" w:rsidRPr="008E70CE" w:rsidRDefault="006F077B" w:rsidP="0047776F">
      <w:pPr>
        <w:rPr>
          <w:sz w:val="24"/>
        </w:rPr>
      </w:pPr>
      <w:r w:rsidRPr="008E70CE">
        <w:rPr>
          <w:sz w:val="24"/>
        </w:rPr>
        <w:t xml:space="preserve">La definición de la localización del trazado del Cable es fundamental ya que, dependiendo de la correcta selección del trazado de la línea y la ubicación de las estaciones y pilonas del sistema, se desprenderán aspectos críticos como su cobertura óptima (demanda de usuarios) y la complejidad en la construcción, componente electromecánico y componente de obras civiles (costos de obra), que impactarán finalmente los indicadores financieros, ingresos y costos, permitiendo viabilizar el proyecto casi desde esta fase de </w:t>
      </w:r>
      <w:r w:rsidRPr="008E70CE">
        <w:rPr>
          <w:sz w:val="24"/>
        </w:rPr>
        <w:lastRenderedPageBreak/>
        <w:t>estudio. Con este propósito, inicialmente se partirá de la identificación de las diferentes situaciones que deben ser evaluadas (Propuestas) con la finalidad de elegir la alternativa definitiva que en mejor medida satisfaga los objetivos del Proyecto, en equilibrio con sus beneficios socio-ambientales, financieros, técnicos, legales y demás. Según lo establecido en los Términos de Referencia del Contrato, las situaciones que debe evaluar el Consultor, para la definición del trazado final del Proyecto, son las siguientes: i) Localización de la estación de transferencia del tronco principal, ii) Localización de la estación intermedia del tronco principal, iii) Localización de la estación de retorno del tronco principal, y iv) Localización de la estación de retorno del ramal a Juan Rey</w:t>
      </w:r>
      <w:r w:rsidRPr="008E70CE">
        <w:rPr>
          <w:rStyle w:val="Refdenotaalpie"/>
          <w:sz w:val="24"/>
        </w:rPr>
        <w:footnoteReference w:id="1"/>
      </w:r>
      <w:r w:rsidRPr="008E70CE">
        <w:rPr>
          <w:sz w:val="24"/>
        </w:rPr>
        <w:t>.</w:t>
      </w:r>
    </w:p>
    <w:p w14:paraId="10A1A104" w14:textId="77777777" w:rsidR="006F077B" w:rsidRPr="008E70CE" w:rsidRDefault="006F077B" w:rsidP="0047776F">
      <w:pPr>
        <w:rPr>
          <w:sz w:val="24"/>
        </w:rPr>
      </w:pPr>
    </w:p>
    <w:p w14:paraId="22476D3F" w14:textId="519CF4A0" w:rsidR="006F077B" w:rsidRPr="008E70CE" w:rsidRDefault="006F077B" w:rsidP="0047776F">
      <w:pPr>
        <w:rPr>
          <w:sz w:val="24"/>
        </w:rPr>
      </w:pPr>
      <w:r w:rsidRPr="008E70CE">
        <w:rPr>
          <w:sz w:val="24"/>
        </w:rPr>
        <w:t xml:space="preserve">Con estos criterios se </w:t>
      </w:r>
      <w:r w:rsidRPr="00266C11">
        <w:rPr>
          <w:sz w:val="24"/>
        </w:rPr>
        <w:t>presentaron</w:t>
      </w:r>
      <w:r w:rsidR="00266C11" w:rsidRPr="00266C11">
        <w:rPr>
          <w:sz w:val="24"/>
        </w:rPr>
        <w:t xml:space="preserve"> </w:t>
      </w:r>
      <w:r w:rsidRPr="00266C11">
        <w:rPr>
          <w:sz w:val="24"/>
        </w:rPr>
        <w:t>las siguientes propuestas para el análisis de</w:t>
      </w:r>
      <w:r w:rsidRPr="008E70CE">
        <w:rPr>
          <w:sz w:val="24"/>
        </w:rPr>
        <w:t xml:space="preserve"> la ubicación de las estaciones en el tronco pr</w:t>
      </w:r>
      <w:r w:rsidR="007A31BA" w:rsidRPr="008E70CE">
        <w:rPr>
          <w:sz w:val="24"/>
        </w:rPr>
        <w:t>incipal y el ramal a Juan Rey</w:t>
      </w:r>
      <w:r w:rsidR="00795EE4" w:rsidRPr="008E70CE">
        <w:rPr>
          <w:sz w:val="24"/>
        </w:rPr>
        <w:t xml:space="preserve">, tanto del estudio de factibilidad del año 2012, como las propuestas adicionales del grupo de profesionales y expertos de esta </w:t>
      </w:r>
      <w:r w:rsidR="00632692" w:rsidRPr="008E70CE">
        <w:rPr>
          <w:sz w:val="24"/>
        </w:rPr>
        <w:t>consultoría</w:t>
      </w:r>
      <w:r w:rsidR="007A31BA" w:rsidRPr="008E70CE">
        <w:rPr>
          <w:sz w:val="24"/>
        </w:rPr>
        <w:t>.</w:t>
      </w:r>
    </w:p>
    <w:p w14:paraId="38EF19BE" w14:textId="31B383E4" w:rsidR="007A31BA" w:rsidRDefault="007A31BA" w:rsidP="0047776F">
      <w:pPr>
        <w:rPr>
          <w:sz w:val="24"/>
        </w:rPr>
      </w:pPr>
    </w:p>
    <w:p w14:paraId="4ED78856" w14:textId="77777777" w:rsidR="0045419C" w:rsidRPr="008E70CE" w:rsidRDefault="0045419C" w:rsidP="0047776F">
      <w:pPr>
        <w:rPr>
          <w:sz w:val="24"/>
        </w:rPr>
      </w:pPr>
    </w:p>
    <w:p w14:paraId="2646F7C0" w14:textId="3BB977FE" w:rsidR="006F077B" w:rsidRDefault="00035B21" w:rsidP="008E286D">
      <w:pPr>
        <w:pStyle w:val="Ttulo3"/>
        <w:ind w:left="1418" w:hanging="142"/>
        <w:rPr>
          <w:rFonts w:eastAsiaTheme="minorHAnsi"/>
          <w:lang w:eastAsia="en-US"/>
        </w:rPr>
      </w:pPr>
      <w:bookmarkStart w:id="14" w:name="_Toc74675061"/>
      <w:bookmarkStart w:id="15" w:name="_Toc75955090"/>
      <w:r>
        <w:rPr>
          <w:rFonts w:eastAsiaTheme="minorHAnsi"/>
          <w:sz w:val="24"/>
          <w:szCs w:val="24"/>
          <w:lang w:eastAsia="en-US"/>
        </w:rPr>
        <w:t>Estación de T</w:t>
      </w:r>
      <w:r w:rsidRPr="00035B21">
        <w:rPr>
          <w:rFonts w:eastAsiaTheme="minorHAnsi"/>
          <w:sz w:val="24"/>
          <w:szCs w:val="24"/>
          <w:lang w:eastAsia="en-US"/>
        </w:rPr>
        <w:t>ransferencia</w:t>
      </w:r>
      <w:r w:rsidRPr="008E70CE">
        <w:rPr>
          <w:rFonts w:eastAsiaTheme="minorHAnsi"/>
          <w:lang w:eastAsia="en-US"/>
        </w:rPr>
        <w:t xml:space="preserve"> </w:t>
      </w:r>
      <w:r w:rsidR="006F077B" w:rsidRPr="008E70CE">
        <w:rPr>
          <w:rFonts w:eastAsiaTheme="minorHAnsi"/>
          <w:lang w:eastAsia="en-US"/>
        </w:rPr>
        <w:t>– 20 DE JULIO.</w:t>
      </w:r>
      <w:bookmarkEnd w:id="14"/>
      <w:bookmarkEnd w:id="15"/>
    </w:p>
    <w:p w14:paraId="5941D449" w14:textId="77777777" w:rsidR="008E286D" w:rsidRPr="008E286D" w:rsidRDefault="008E286D" w:rsidP="008E286D">
      <w:pPr>
        <w:rPr>
          <w:rFonts w:eastAsiaTheme="minorHAnsi"/>
          <w:lang w:eastAsia="en-US"/>
        </w:rPr>
      </w:pPr>
    </w:p>
    <w:p w14:paraId="2936C648" w14:textId="6983E35D" w:rsidR="006F077B" w:rsidRPr="008E70CE" w:rsidRDefault="007A31BA" w:rsidP="007456D3">
      <w:pPr>
        <w:pStyle w:val="Prrafodelista"/>
        <w:numPr>
          <w:ilvl w:val="0"/>
          <w:numId w:val="3"/>
        </w:numPr>
        <w:suppressAutoHyphens w:val="0"/>
        <w:rPr>
          <w:b/>
          <w:bCs/>
          <w:i/>
          <w:iCs/>
          <w:sz w:val="24"/>
        </w:rPr>
      </w:pPr>
      <w:r w:rsidRPr="008E70CE">
        <w:rPr>
          <w:b/>
          <w:bCs/>
          <w:i/>
          <w:iCs/>
          <w:sz w:val="24"/>
        </w:rPr>
        <w:t>Propuesta 1</w:t>
      </w:r>
    </w:p>
    <w:p w14:paraId="03B64DAA" w14:textId="381DF03B" w:rsidR="007A31BA" w:rsidRDefault="007A31BA" w:rsidP="007A31BA">
      <w:pPr>
        <w:pStyle w:val="Prrafodelista"/>
        <w:ind w:left="720"/>
        <w:rPr>
          <w:sz w:val="24"/>
        </w:rPr>
      </w:pPr>
      <w:r w:rsidRPr="008E70CE">
        <w:rPr>
          <w:sz w:val="24"/>
        </w:rPr>
        <w:t>La localización de la estación se encuentra sobre la losa existente cuyo uso actual es para parqueadero de buses</w:t>
      </w:r>
      <w:r w:rsidR="00293E46">
        <w:rPr>
          <w:sz w:val="24"/>
        </w:rPr>
        <w:t>,</w:t>
      </w:r>
      <w:r w:rsidRPr="008E70CE">
        <w:rPr>
          <w:sz w:val="24"/>
        </w:rPr>
        <w:t xml:space="preserve"> justo en frente de la zona de ascenso y descenso de alimentadores y buses del SITP.</w:t>
      </w:r>
    </w:p>
    <w:p w14:paraId="6F95CA6B" w14:textId="77777777" w:rsidR="00293E46" w:rsidRDefault="00293E46" w:rsidP="007A31BA">
      <w:pPr>
        <w:pStyle w:val="Prrafodelista"/>
        <w:ind w:left="720"/>
        <w:rPr>
          <w:sz w:val="24"/>
        </w:rPr>
      </w:pPr>
    </w:p>
    <w:p w14:paraId="055F53F6" w14:textId="77777777" w:rsidR="00293E46" w:rsidRPr="008E70CE" w:rsidRDefault="00293E46" w:rsidP="007A31BA">
      <w:pPr>
        <w:pStyle w:val="Prrafodelista"/>
        <w:ind w:left="720"/>
        <w:rPr>
          <w:sz w:val="24"/>
        </w:rPr>
      </w:pPr>
    </w:p>
    <w:p w14:paraId="3783BE88" w14:textId="77777777" w:rsidR="00B7466E" w:rsidRDefault="00795EE4" w:rsidP="00B7466E">
      <w:pPr>
        <w:keepNext/>
        <w:jc w:val="center"/>
      </w:pPr>
      <w:r w:rsidRPr="008E70CE">
        <w:rPr>
          <w:noProof/>
          <w:sz w:val="24"/>
          <w:lang w:eastAsia="es-CO"/>
        </w:rPr>
        <w:lastRenderedPageBreak/>
        <w:drawing>
          <wp:inline distT="0" distB="0" distL="0" distR="0" wp14:anchorId="316258A9" wp14:editId="18B1A0AB">
            <wp:extent cx="3235000" cy="2520000"/>
            <wp:effectExtent l="0" t="0" r="3810" b="0"/>
            <wp:docPr id="14" name="Imagen 1">
              <a:extLst xmlns:a="http://schemas.openxmlformats.org/drawingml/2006/main">
                <a:ext uri="{FF2B5EF4-FFF2-40B4-BE49-F238E27FC236}">
                  <a16:creationId xmlns:a16="http://schemas.microsoft.com/office/drawing/2014/main" id="{81F310B9-2B19-4E2C-9AAE-E8993D2286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1F310B9-2B19-4E2C-9AAE-E8993D2286E1}"/>
                        </a:ext>
                      </a:extLst>
                    </pic:cNvPr>
                    <pic:cNvPicPr>
                      <a:picLocks noChangeAspect="1"/>
                    </pic:cNvPicPr>
                  </pic:nvPicPr>
                  <pic:blipFill>
                    <a:blip r:embed="rId19"/>
                    <a:stretch>
                      <a:fillRect/>
                    </a:stretch>
                  </pic:blipFill>
                  <pic:spPr>
                    <a:xfrm>
                      <a:off x="0" y="0"/>
                      <a:ext cx="3235000" cy="2520000"/>
                    </a:xfrm>
                    <a:prstGeom prst="rect">
                      <a:avLst/>
                    </a:prstGeom>
                  </pic:spPr>
                </pic:pic>
              </a:graphicData>
            </a:graphic>
          </wp:inline>
        </w:drawing>
      </w:r>
    </w:p>
    <w:p w14:paraId="77BB1CE1" w14:textId="16128761" w:rsidR="006F077B" w:rsidRPr="00B7466E" w:rsidRDefault="00B7466E" w:rsidP="00EA2130">
      <w:pPr>
        <w:pStyle w:val="Descripcin"/>
        <w:spacing w:after="0"/>
        <w:jc w:val="center"/>
      </w:pPr>
      <w:bookmarkStart w:id="16" w:name="_Toc75954874"/>
      <w:r>
        <w:t xml:space="preserve">Figura  </w:t>
      </w:r>
      <w:r>
        <w:fldChar w:fldCharType="begin"/>
      </w:r>
      <w:r>
        <w:instrText xml:space="preserve"> SEQ Figura_ \* ARABIC </w:instrText>
      </w:r>
      <w:r>
        <w:fldChar w:fldCharType="separate"/>
      </w:r>
      <w:r w:rsidR="00E3665F">
        <w:rPr>
          <w:noProof/>
        </w:rPr>
        <w:t>2</w:t>
      </w:r>
      <w:r>
        <w:fldChar w:fldCharType="end"/>
      </w:r>
      <w:r>
        <w:t xml:space="preserve">- </w:t>
      </w:r>
      <w:r w:rsidR="00632692" w:rsidRPr="008E70CE">
        <w:rPr>
          <w:color w:val="000000"/>
          <w:lang w:eastAsia="es-CO"/>
        </w:rPr>
        <w:t>Propuesta 1 Estación de Transferencia 20 de Julio</w:t>
      </w:r>
      <w:bookmarkEnd w:id="16"/>
    </w:p>
    <w:p w14:paraId="382F93B1" w14:textId="6CA16FD9" w:rsidR="00293E46" w:rsidRPr="00EA2130" w:rsidRDefault="00EA2130" w:rsidP="00EA2130">
      <w:pPr>
        <w:jc w:val="center"/>
        <w:rPr>
          <w:i/>
          <w:sz w:val="24"/>
        </w:rPr>
      </w:pPr>
      <w:r w:rsidRPr="008C2CE0">
        <w:rPr>
          <w:i/>
          <w:color w:val="000000"/>
          <w:lang w:eastAsia="es-CO"/>
        </w:rPr>
        <w:t xml:space="preserve">Fuente: </w:t>
      </w:r>
      <w:r w:rsidR="008C2CE0" w:rsidRPr="008C2CE0">
        <w:rPr>
          <w:i/>
          <w:color w:val="000000"/>
          <w:lang w:eastAsia="es-CO"/>
        </w:rPr>
        <w:t>Elaboración propia equipo de c</w:t>
      </w:r>
      <w:r w:rsidRPr="008C2CE0">
        <w:rPr>
          <w:i/>
          <w:color w:val="000000"/>
          <w:lang w:eastAsia="es-CO"/>
        </w:rPr>
        <w:t>onsultoría contrato 1630 de 2020</w:t>
      </w:r>
    </w:p>
    <w:p w14:paraId="4D4F9F08" w14:textId="77777777" w:rsidR="00293E46" w:rsidRPr="008E70CE" w:rsidRDefault="00293E46" w:rsidP="00632692">
      <w:pPr>
        <w:jc w:val="center"/>
        <w:rPr>
          <w:sz w:val="24"/>
        </w:rPr>
      </w:pPr>
    </w:p>
    <w:p w14:paraId="0FB513DA" w14:textId="77777777" w:rsidR="00293E46" w:rsidRDefault="00795EE4" w:rsidP="007456D3">
      <w:pPr>
        <w:pStyle w:val="Prrafodelista"/>
        <w:numPr>
          <w:ilvl w:val="0"/>
          <w:numId w:val="3"/>
        </w:numPr>
        <w:suppressAutoHyphens w:val="0"/>
        <w:spacing w:before="240"/>
        <w:rPr>
          <w:sz w:val="24"/>
        </w:rPr>
      </w:pPr>
      <w:r w:rsidRPr="00293E46">
        <w:rPr>
          <w:b/>
          <w:bCs/>
          <w:i/>
          <w:iCs/>
          <w:sz w:val="24"/>
        </w:rPr>
        <w:t>Propuesta 2</w:t>
      </w:r>
    </w:p>
    <w:p w14:paraId="573CE8AE" w14:textId="111E9C15" w:rsidR="00795EE4" w:rsidRDefault="00795EE4" w:rsidP="00293E46">
      <w:pPr>
        <w:pStyle w:val="Prrafodelista"/>
        <w:suppressAutoHyphens w:val="0"/>
        <w:ind w:left="720"/>
        <w:rPr>
          <w:sz w:val="24"/>
        </w:rPr>
      </w:pPr>
      <w:r w:rsidRPr="00293E46">
        <w:rPr>
          <w:sz w:val="24"/>
        </w:rPr>
        <w:t xml:space="preserve">La </w:t>
      </w:r>
      <w:r w:rsidR="00814FD8" w:rsidRPr="00293E46">
        <w:rPr>
          <w:sz w:val="24"/>
        </w:rPr>
        <w:t>p</w:t>
      </w:r>
      <w:r w:rsidRPr="00293E46">
        <w:rPr>
          <w:sz w:val="24"/>
        </w:rPr>
        <w:t>ropuesta 2, también fue planteada en el Estudio de Factibilidad realizado en el 2012 y establece la localización de la estación sobre la cubierta de la plataforma de alimentadores y buses del SITP.</w:t>
      </w:r>
    </w:p>
    <w:p w14:paraId="5E568A46" w14:textId="77777777" w:rsidR="00EA2130" w:rsidRPr="00293E46" w:rsidRDefault="00EA2130" w:rsidP="00293E46">
      <w:pPr>
        <w:pStyle w:val="Prrafodelista"/>
        <w:suppressAutoHyphens w:val="0"/>
        <w:ind w:left="720"/>
        <w:rPr>
          <w:sz w:val="24"/>
        </w:rPr>
      </w:pPr>
    </w:p>
    <w:p w14:paraId="4548D05F" w14:textId="77777777" w:rsidR="00B7466E" w:rsidRDefault="00795EE4" w:rsidP="00B7466E">
      <w:pPr>
        <w:pStyle w:val="Prrafodelista"/>
        <w:keepNext/>
        <w:ind w:left="720"/>
        <w:jc w:val="center"/>
      </w:pPr>
      <w:r w:rsidRPr="008E70CE">
        <w:rPr>
          <w:noProof/>
          <w:sz w:val="24"/>
          <w:lang w:eastAsia="es-CO"/>
        </w:rPr>
        <w:drawing>
          <wp:inline distT="0" distB="0" distL="0" distR="0" wp14:anchorId="3E690BEC" wp14:editId="18FE261F">
            <wp:extent cx="3189517" cy="2257425"/>
            <wp:effectExtent l="0" t="0" r="0" b="0"/>
            <wp:docPr id="12" name="Imagen 2">
              <a:extLst xmlns:a="http://schemas.openxmlformats.org/drawingml/2006/main">
                <a:ext uri="{FF2B5EF4-FFF2-40B4-BE49-F238E27FC236}">
                  <a16:creationId xmlns:a16="http://schemas.microsoft.com/office/drawing/2014/main" id="{BFBD96E0-FBDA-4280-BC59-D3D8EA77B8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FBD96E0-FBDA-4280-BC59-D3D8EA77B8E9}"/>
                        </a:ext>
                      </a:extLst>
                    </pic:cNvPr>
                    <pic:cNvPicPr>
                      <a:picLocks noChangeAspect="1"/>
                    </pic:cNvPicPr>
                  </pic:nvPicPr>
                  <pic:blipFill>
                    <a:blip r:embed="rId20"/>
                    <a:stretch>
                      <a:fillRect/>
                    </a:stretch>
                  </pic:blipFill>
                  <pic:spPr>
                    <a:xfrm>
                      <a:off x="0" y="0"/>
                      <a:ext cx="3202973" cy="2266949"/>
                    </a:xfrm>
                    <a:prstGeom prst="rect">
                      <a:avLst/>
                    </a:prstGeom>
                  </pic:spPr>
                </pic:pic>
              </a:graphicData>
            </a:graphic>
          </wp:inline>
        </w:drawing>
      </w:r>
    </w:p>
    <w:p w14:paraId="5A1A14AB" w14:textId="1DF69FEC" w:rsidR="00632692" w:rsidRDefault="00B7466E" w:rsidP="00EA2130">
      <w:pPr>
        <w:pStyle w:val="Descripcin"/>
        <w:spacing w:after="0"/>
        <w:jc w:val="center"/>
        <w:rPr>
          <w:color w:val="000000"/>
          <w:lang w:eastAsia="es-CO"/>
        </w:rPr>
      </w:pPr>
      <w:bookmarkStart w:id="17" w:name="_Toc75954875"/>
      <w:r>
        <w:t xml:space="preserve">Figura  </w:t>
      </w:r>
      <w:r>
        <w:fldChar w:fldCharType="begin"/>
      </w:r>
      <w:r>
        <w:instrText xml:space="preserve"> SEQ Figura_ \* ARABIC </w:instrText>
      </w:r>
      <w:r>
        <w:fldChar w:fldCharType="separate"/>
      </w:r>
      <w:r w:rsidR="00E3665F">
        <w:rPr>
          <w:noProof/>
        </w:rPr>
        <w:t>3</w:t>
      </w:r>
      <w:r>
        <w:fldChar w:fldCharType="end"/>
      </w:r>
      <w:r>
        <w:t xml:space="preserve"> -</w:t>
      </w:r>
      <w:r w:rsidR="00632692" w:rsidRPr="008E70CE">
        <w:rPr>
          <w:color w:val="000000"/>
          <w:lang w:eastAsia="es-CO"/>
        </w:rPr>
        <w:t xml:space="preserve"> Propuesta </w:t>
      </w:r>
      <w:r w:rsidR="00627F33" w:rsidRPr="008E70CE">
        <w:rPr>
          <w:color w:val="000000"/>
          <w:lang w:eastAsia="es-CO"/>
        </w:rPr>
        <w:t>2</w:t>
      </w:r>
      <w:r w:rsidR="00632692" w:rsidRPr="008E70CE">
        <w:rPr>
          <w:color w:val="000000"/>
          <w:lang w:eastAsia="es-CO"/>
        </w:rPr>
        <w:t xml:space="preserve"> Estación de Transferencia 20 de Julio</w:t>
      </w:r>
      <w:bookmarkEnd w:id="17"/>
    </w:p>
    <w:p w14:paraId="2AC557FE" w14:textId="77777777" w:rsidR="00557F26" w:rsidRPr="00EA2130" w:rsidRDefault="00557F26" w:rsidP="00557F26">
      <w:pPr>
        <w:jc w:val="center"/>
        <w:rPr>
          <w:i/>
          <w:sz w:val="24"/>
        </w:rPr>
      </w:pPr>
      <w:r w:rsidRPr="008C2CE0">
        <w:rPr>
          <w:i/>
          <w:color w:val="000000"/>
          <w:lang w:eastAsia="es-CO"/>
        </w:rPr>
        <w:t>Fuente: Elaboración propia equipo de consultoría contrato 1630 de 2020</w:t>
      </w:r>
    </w:p>
    <w:p w14:paraId="34917B18" w14:textId="5CFB2B9F" w:rsidR="00EA2130" w:rsidRDefault="00EA2130" w:rsidP="00EA2130">
      <w:pPr>
        <w:pStyle w:val="Descripcin"/>
        <w:spacing w:before="0" w:after="0"/>
        <w:jc w:val="center"/>
        <w:rPr>
          <w:color w:val="000000"/>
          <w:lang w:eastAsia="es-CO"/>
        </w:rPr>
      </w:pPr>
    </w:p>
    <w:p w14:paraId="381C5FBD" w14:textId="13DCCC69" w:rsidR="00293E46" w:rsidRDefault="00293E46" w:rsidP="00627F33">
      <w:pPr>
        <w:pStyle w:val="Prrafodelista"/>
        <w:ind w:left="720"/>
        <w:jc w:val="center"/>
        <w:rPr>
          <w:color w:val="000000"/>
          <w:sz w:val="24"/>
          <w:lang w:eastAsia="es-CO"/>
        </w:rPr>
      </w:pPr>
    </w:p>
    <w:p w14:paraId="189A9D15" w14:textId="77777777" w:rsidR="00293E46" w:rsidRPr="008E70CE" w:rsidRDefault="00293E46" w:rsidP="00627F33">
      <w:pPr>
        <w:pStyle w:val="Prrafodelista"/>
        <w:ind w:left="720"/>
        <w:jc w:val="center"/>
        <w:rPr>
          <w:sz w:val="24"/>
        </w:rPr>
      </w:pPr>
    </w:p>
    <w:p w14:paraId="7FC76FA8" w14:textId="59326C7B" w:rsidR="00795EE4" w:rsidRPr="008E70CE" w:rsidRDefault="00795EE4" w:rsidP="007456D3">
      <w:pPr>
        <w:pStyle w:val="Prrafodelista"/>
        <w:numPr>
          <w:ilvl w:val="0"/>
          <w:numId w:val="3"/>
        </w:numPr>
        <w:suppressAutoHyphens w:val="0"/>
        <w:rPr>
          <w:b/>
          <w:bCs/>
          <w:i/>
          <w:iCs/>
          <w:sz w:val="24"/>
        </w:rPr>
      </w:pPr>
      <w:r w:rsidRPr="008E70CE">
        <w:rPr>
          <w:b/>
          <w:bCs/>
          <w:i/>
          <w:iCs/>
          <w:sz w:val="24"/>
        </w:rPr>
        <w:t>Propuesta 3</w:t>
      </w:r>
    </w:p>
    <w:p w14:paraId="4102CCDE" w14:textId="1575D3B0" w:rsidR="00795EE4" w:rsidRDefault="00795EE4" w:rsidP="00795EE4">
      <w:pPr>
        <w:ind w:left="720"/>
        <w:rPr>
          <w:sz w:val="24"/>
        </w:rPr>
      </w:pPr>
      <w:r w:rsidRPr="008E70CE">
        <w:rPr>
          <w:sz w:val="24"/>
        </w:rPr>
        <w:t>Esta propuesta fue planteada en el Estudio de Factibilidad realizado en el 2012 y establece la localización como una extensión del edificio de oficinas existente sobre la carrera 5ª en el costado sur-occidental del portal, justo en frente de la plataforma de ascenso y descenso de buses articulados</w:t>
      </w:r>
    </w:p>
    <w:p w14:paraId="6446B803" w14:textId="77777777" w:rsidR="00293E46" w:rsidRDefault="00293E46" w:rsidP="00795EE4">
      <w:pPr>
        <w:ind w:left="720"/>
        <w:rPr>
          <w:sz w:val="24"/>
        </w:rPr>
      </w:pPr>
    </w:p>
    <w:p w14:paraId="3F7AAF42" w14:textId="77777777" w:rsidR="00293E46" w:rsidRPr="008E70CE" w:rsidRDefault="00293E46" w:rsidP="00795EE4">
      <w:pPr>
        <w:ind w:left="720"/>
        <w:rPr>
          <w:sz w:val="24"/>
        </w:rPr>
      </w:pPr>
    </w:p>
    <w:p w14:paraId="687D3F73" w14:textId="77777777" w:rsidR="00B7466E" w:rsidRDefault="00795EE4" w:rsidP="00B7466E">
      <w:pPr>
        <w:keepNext/>
        <w:jc w:val="center"/>
      </w:pPr>
      <w:r w:rsidRPr="008E70CE">
        <w:rPr>
          <w:noProof/>
          <w:sz w:val="24"/>
          <w:lang w:eastAsia="es-CO"/>
        </w:rPr>
        <w:drawing>
          <wp:inline distT="0" distB="0" distL="0" distR="0" wp14:anchorId="27707BF3" wp14:editId="68A78440">
            <wp:extent cx="3284082" cy="2520000"/>
            <wp:effectExtent l="0" t="0" r="0" b="0"/>
            <wp:docPr id="21" name="Imagen 20">
              <a:extLst xmlns:a="http://schemas.openxmlformats.org/drawingml/2006/main">
                <a:ext uri="{FF2B5EF4-FFF2-40B4-BE49-F238E27FC236}">
                  <a16:creationId xmlns:a16="http://schemas.microsoft.com/office/drawing/2014/main" id="{CB15DD3F-4400-4BF6-B1A0-87DF5BECB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CB15DD3F-4400-4BF6-B1A0-87DF5BECB650}"/>
                        </a:ext>
                      </a:extLst>
                    </pic:cNvPr>
                    <pic:cNvPicPr>
                      <a:picLocks noChangeAspect="1"/>
                    </pic:cNvPicPr>
                  </pic:nvPicPr>
                  <pic:blipFill rotWithShape="1">
                    <a:blip r:embed="rId21"/>
                    <a:srcRect r="13431"/>
                    <a:stretch/>
                  </pic:blipFill>
                  <pic:spPr>
                    <a:xfrm>
                      <a:off x="0" y="0"/>
                      <a:ext cx="3284082" cy="2520000"/>
                    </a:xfrm>
                    <a:prstGeom prst="rect">
                      <a:avLst/>
                    </a:prstGeom>
                  </pic:spPr>
                </pic:pic>
              </a:graphicData>
            </a:graphic>
          </wp:inline>
        </w:drawing>
      </w:r>
    </w:p>
    <w:p w14:paraId="42DEFBC5" w14:textId="37304F66" w:rsidR="00627F33" w:rsidRDefault="00B7466E" w:rsidP="00EA2130">
      <w:pPr>
        <w:pStyle w:val="Descripcin"/>
        <w:spacing w:after="0"/>
        <w:jc w:val="center"/>
        <w:rPr>
          <w:color w:val="000000"/>
          <w:lang w:eastAsia="es-CO"/>
        </w:rPr>
      </w:pPr>
      <w:bookmarkStart w:id="18" w:name="_Toc75954876"/>
      <w:r>
        <w:t xml:space="preserve">Figura  </w:t>
      </w:r>
      <w:r>
        <w:fldChar w:fldCharType="begin"/>
      </w:r>
      <w:r>
        <w:instrText xml:space="preserve"> SEQ Figura_ \* ARABIC </w:instrText>
      </w:r>
      <w:r>
        <w:fldChar w:fldCharType="separate"/>
      </w:r>
      <w:r w:rsidR="00E3665F">
        <w:rPr>
          <w:noProof/>
        </w:rPr>
        <w:t>4</w:t>
      </w:r>
      <w:r>
        <w:fldChar w:fldCharType="end"/>
      </w:r>
      <w:r>
        <w:t>-</w:t>
      </w:r>
      <w:r w:rsidR="00627F33" w:rsidRPr="008E70CE">
        <w:rPr>
          <w:color w:val="000000"/>
          <w:lang w:eastAsia="es-CO"/>
        </w:rPr>
        <w:t xml:space="preserve"> Propuesta 3 Estación de Transferencia 20 de Julio</w:t>
      </w:r>
      <w:bookmarkEnd w:id="18"/>
    </w:p>
    <w:p w14:paraId="379F2839" w14:textId="32C3140C" w:rsidR="00EA2130" w:rsidRPr="00480585" w:rsidRDefault="00480585" w:rsidP="00EA2130">
      <w:pPr>
        <w:pStyle w:val="Descripcin"/>
        <w:spacing w:before="0" w:after="0"/>
        <w:jc w:val="center"/>
        <w:rPr>
          <w:color w:val="000000"/>
          <w:sz w:val="22"/>
          <w:szCs w:val="22"/>
          <w:lang w:eastAsia="es-CO"/>
        </w:rPr>
      </w:pPr>
      <w:r w:rsidRPr="00480585">
        <w:rPr>
          <w:color w:val="000000"/>
          <w:sz w:val="22"/>
          <w:szCs w:val="22"/>
          <w:lang w:eastAsia="es-CO"/>
        </w:rPr>
        <w:t>Fuente: Elaboración propia equipo de consultoría contrato 1630 de 2020</w:t>
      </w:r>
    </w:p>
    <w:p w14:paraId="237F7BE2" w14:textId="77777777" w:rsidR="00EA2130" w:rsidRPr="008E70CE" w:rsidRDefault="00EA2130" w:rsidP="00EA2130">
      <w:pPr>
        <w:pStyle w:val="Descripcin"/>
        <w:jc w:val="center"/>
      </w:pPr>
    </w:p>
    <w:p w14:paraId="7B7707B9" w14:textId="55641ED9" w:rsidR="00795EE4" w:rsidRPr="008E70CE" w:rsidRDefault="00795EE4" w:rsidP="007456D3">
      <w:pPr>
        <w:pStyle w:val="Prrafodelista"/>
        <w:numPr>
          <w:ilvl w:val="0"/>
          <w:numId w:val="3"/>
        </w:numPr>
        <w:suppressAutoHyphens w:val="0"/>
        <w:rPr>
          <w:b/>
          <w:bCs/>
          <w:i/>
          <w:iCs/>
          <w:sz w:val="24"/>
        </w:rPr>
      </w:pPr>
      <w:r w:rsidRPr="008E70CE">
        <w:rPr>
          <w:b/>
          <w:bCs/>
          <w:i/>
          <w:iCs/>
          <w:sz w:val="24"/>
        </w:rPr>
        <w:t>Propuesta 4</w:t>
      </w:r>
    </w:p>
    <w:p w14:paraId="52E8F5AB" w14:textId="3F7D42D8" w:rsidR="00795EE4" w:rsidRDefault="00795EE4" w:rsidP="00795EE4">
      <w:pPr>
        <w:ind w:left="720"/>
        <w:rPr>
          <w:sz w:val="24"/>
        </w:rPr>
      </w:pPr>
      <w:r w:rsidRPr="008E70CE">
        <w:rPr>
          <w:sz w:val="24"/>
        </w:rPr>
        <w:t xml:space="preserve">Esta </w:t>
      </w:r>
      <w:r w:rsidR="00814FD8" w:rsidRPr="008E70CE">
        <w:rPr>
          <w:sz w:val="24"/>
        </w:rPr>
        <w:t>a</w:t>
      </w:r>
      <w:r w:rsidRPr="008E70CE">
        <w:rPr>
          <w:sz w:val="24"/>
        </w:rPr>
        <w:t>lternativa es propuesta por el equipo Consultor. La ubicación corresponde al parqueadero de vehículos particulares ubicado al costado izquierdo de la losa de estacionamiento de articulados sobre la calle 30ª Sur</w:t>
      </w:r>
    </w:p>
    <w:p w14:paraId="2499EC1B" w14:textId="77777777" w:rsidR="00B7466E" w:rsidRDefault="00795EE4" w:rsidP="00B7466E">
      <w:pPr>
        <w:keepNext/>
        <w:jc w:val="center"/>
      </w:pPr>
      <w:r w:rsidRPr="008E70CE">
        <w:rPr>
          <w:noProof/>
          <w:sz w:val="24"/>
          <w:lang w:eastAsia="es-CO"/>
        </w:rPr>
        <w:lastRenderedPageBreak/>
        <w:drawing>
          <wp:inline distT="0" distB="0" distL="0" distR="0" wp14:anchorId="7CED6BBD" wp14:editId="42800FB8">
            <wp:extent cx="3332904" cy="2520000"/>
            <wp:effectExtent l="0" t="0" r="1270" b="0"/>
            <wp:docPr id="35" name="Imagen 21">
              <a:extLst xmlns:a="http://schemas.openxmlformats.org/drawingml/2006/main">
                <a:ext uri="{FF2B5EF4-FFF2-40B4-BE49-F238E27FC236}">
                  <a16:creationId xmlns:a16="http://schemas.microsoft.com/office/drawing/2014/main" id="{0A4C88D5-D541-4615-B5FC-C299D0E76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0A4C88D5-D541-4615-B5FC-C299D0E76868}"/>
                        </a:ext>
                      </a:extLst>
                    </pic:cNvPr>
                    <pic:cNvPicPr>
                      <a:picLocks noChangeAspect="1"/>
                    </pic:cNvPicPr>
                  </pic:nvPicPr>
                  <pic:blipFill rotWithShape="1">
                    <a:blip r:embed="rId22"/>
                    <a:srcRect r="9940"/>
                    <a:stretch/>
                  </pic:blipFill>
                  <pic:spPr>
                    <a:xfrm>
                      <a:off x="0" y="0"/>
                      <a:ext cx="3332904" cy="2520000"/>
                    </a:xfrm>
                    <a:prstGeom prst="rect">
                      <a:avLst/>
                    </a:prstGeom>
                  </pic:spPr>
                </pic:pic>
              </a:graphicData>
            </a:graphic>
          </wp:inline>
        </w:drawing>
      </w:r>
    </w:p>
    <w:p w14:paraId="3D8C2D86" w14:textId="41B3B6A0" w:rsidR="00627F33" w:rsidRDefault="00B7466E" w:rsidP="00EA2130">
      <w:pPr>
        <w:pStyle w:val="Descripcin"/>
        <w:spacing w:after="0"/>
        <w:jc w:val="center"/>
        <w:rPr>
          <w:color w:val="000000"/>
          <w:lang w:eastAsia="es-CO"/>
        </w:rPr>
      </w:pPr>
      <w:bookmarkStart w:id="19" w:name="_Toc75954877"/>
      <w:r>
        <w:t xml:space="preserve">Figura  </w:t>
      </w:r>
      <w:r>
        <w:fldChar w:fldCharType="begin"/>
      </w:r>
      <w:r>
        <w:instrText xml:space="preserve"> SEQ Figura_ \* ARABIC </w:instrText>
      </w:r>
      <w:r>
        <w:fldChar w:fldCharType="separate"/>
      </w:r>
      <w:r w:rsidR="00E3665F">
        <w:rPr>
          <w:noProof/>
        </w:rPr>
        <w:t>5</w:t>
      </w:r>
      <w:r>
        <w:fldChar w:fldCharType="end"/>
      </w:r>
      <w:r>
        <w:t xml:space="preserve">- </w:t>
      </w:r>
      <w:r w:rsidR="00627F33" w:rsidRPr="008E70CE">
        <w:rPr>
          <w:color w:val="000000"/>
          <w:lang w:eastAsia="es-CO"/>
        </w:rPr>
        <w:t>Propuesta 4 Estación de Transferencia 20 de Julio</w:t>
      </w:r>
      <w:bookmarkEnd w:id="19"/>
    </w:p>
    <w:p w14:paraId="062FC2F9" w14:textId="6DBE47EF" w:rsidR="00453BC0" w:rsidRPr="00480585" w:rsidRDefault="00480585" w:rsidP="00795EE4">
      <w:pPr>
        <w:jc w:val="center"/>
        <w:rPr>
          <w:i/>
          <w:color w:val="000000"/>
          <w:szCs w:val="22"/>
          <w:lang w:eastAsia="es-CO"/>
        </w:rPr>
      </w:pPr>
      <w:r w:rsidRPr="00480585">
        <w:rPr>
          <w:i/>
          <w:color w:val="000000"/>
          <w:szCs w:val="22"/>
          <w:lang w:eastAsia="es-CO"/>
        </w:rPr>
        <w:t>Fuente: Elaboración propia equipo de consultoría contrato 1630 de 2020</w:t>
      </w:r>
    </w:p>
    <w:p w14:paraId="37DA7D4F" w14:textId="77777777" w:rsidR="00480585" w:rsidRPr="008E70CE" w:rsidRDefault="00480585" w:rsidP="00795EE4">
      <w:pPr>
        <w:jc w:val="center"/>
        <w:rPr>
          <w:sz w:val="24"/>
        </w:rPr>
      </w:pPr>
    </w:p>
    <w:p w14:paraId="30866F14" w14:textId="6A914CCD" w:rsidR="00795EE4" w:rsidRPr="008E70CE" w:rsidRDefault="00795EE4" w:rsidP="007456D3">
      <w:pPr>
        <w:pStyle w:val="Prrafodelista"/>
        <w:numPr>
          <w:ilvl w:val="0"/>
          <w:numId w:val="3"/>
        </w:numPr>
        <w:suppressAutoHyphens w:val="0"/>
        <w:rPr>
          <w:b/>
          <w:bCs/>
          <w:i/>
          <w:iCs/>
          <w:sz w:val="24"/>
        </w:rPr>
      </w:pPr>
      <w:r w:rsidRPr="008E70CE">
        <w:rPr>
          <w:b/>
          <w:bCs/>
          <w:i/>
          <w:iCs/>
          <w:sz w:val="24"/>
        </w:rPr>
        <w:t>Propuesta 5</w:t>
      </w:r>
    </w:p>
    <w:p w14:paraId="339F2131" w14:textId="25081FB3" w:rsidR="00795EE4" w:rsidRPr="008E70CE" w:rsidRDefault="00795EE4" w:rsidP="00795EE4">
      <w:pPr>
        <w:ind w:left="720"/>
        <w:rPr>
          <w:sz w:val="24"/>
        </w:rPr>
      </w:pPr>
      <w:r w:rsidRPr="008E70CE">
        <w:rPr>
          <w:sz w:val="24"/>
        </w:rPr>
        <w:t>Esta Alternativa es propuesta por el equipo</w:t>
      </w:r>
      <w:r w:rsidR="00814FD8" w:rsidRPr="008E70CE">
        <w:rPr>
          <w:sz w:val="24"/>
        </w:rPr>
        <w:t xml:space="preserve"> consultor</w:t>
      </w:r>
      <w:r w:rsidRPr="008E70CE">
        <w:rPr>
          <w:sz w:val="24"/>
        </w:rPr>
        <w:t>. La ubicación corresponde al sector peatonal que se encuentra en el acceso a la plataforma de articulados del costado nor-occidental del portal por la calle 30</w:t>
      </w:r>
      <w:r w:rsidR="00814FD8" w:rsidRPr="008E70CE">
        <w:rPr>
          <w:sz w:val="24"/>
        </w:rPr>
        <w:t>a</w:t>
      </w:r>
      <w:r w:rsidRPr="008E70CE">
        <w:rPr>
          <w:sz w:val="24"/>
        </w:rPr>
        <w:t xml:space="preserve"> Sur.</w:t>
      </w:r>
    </w:p>
    <w:p w14:paraId="2D20FA69" w14:textId="77777777" w:rsidR="00B7466E" w:rsidRDefault="00795EE4" w:rsidP="00B7466E">
      <w:pPr>
        <w:keepNext/>
        <w:jc w:val="center"/>
      </w:pPr>
      <w:r w:rsidRPr="008E70CE">
        <w:rPr>
          <w:noProof/>
          <w:sz w:val="24"/>
          <w:lang w:eastAsia="es-CO"/>
        </w:rPr>
        <w:drawing>
          <wp:inline distT="0" distB="0" distL="0" distR="0" wp14:anchorId="6C42CF8C" wp14:editId="71CDE491">
            <wp:extent cx="3335511" cy="2520000"/>
            <wp:effectExtent l="0" t="0" r="0" b="0"/>
            <wp:docPr id="36" name="Imagen 22">
              <a:extLst xmlns:a="http://schemas.openxmlformats.org/drawingml/2006/main">
                <a:ext uri="{FF2B5EF4-FFF2-40B4-BE49-F238E27FC236}">
                  <a16:creationId xmlns:a16="http://schemas.microsoft.com/office/drawing/2014/main" id="{76A86D38-4786-4523-A0FA-D1AB10F5BE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76A86D38-4786-4523-A0FA-D1AB10F5BE7E}"/>
                        </a:ext>
                      </a:extLst>
                    </pic:cNvPr>
                    <pic:cNvPicPr>
                      <a:picLocks noChangeAspect="1"/>
                    </pic:cNvPicPr>
                  </pic:nvPicPr>
                  <pic:blipFill rotWithShape="1">
                    <a:blip r:embed="rId23"/>
                    <a:srcRect r="14220"/>
                    <a:stretch/>
                  </pic:blipFill>
                  <pic:spPr>
                    <a:xfrm>
                      <a:off x="0" y="0"/>
                      <a:ext cx="3335511" cy="2520000"/>
                    </a:xfrm>
                    <a:prstGeom prst="rect">
                      <a:avLst/>
                    </a:prstGeom>
                  </pic:spPr>
                </pic:pic>
              </a:graphicData>
            </a:graphic>
          </wp:inline>
        </w:drawing>
      </w:r>
    </w:p>
    <w:p w14:paraId="203DEF00" w14:textId="31B701F0" w:rsidR="00627F33" w:rsidRDefault="00B7466E" w:rsidP="00EA2130">
      <w:pPr>
        <w:pStyle w:val="Descripcin"/>
        <w:spacing w:after="0"/>
        <w:jc w:val="center"/>
        <w:rPr>
          <w:color w:val="000000"/>
          <w:lang w:eastAsia="es-CO"/>
        </w:rPr>
      </w:pPr>
      <w:bookmarkStart w:id="20" w:name="_Toc75954878"/>
      <w:r>
        <w:t xml:space="preserve">Figura  </w:t>
      </w:r>
      <w:r>
        <w:fldChar w:fldCharType="begin"/>
      </w:r>
      <w:r>
        <w:instrText xml:space="preserve"> SEQ Figura_ \* ARABIC </w:instrText>
      </w:r>
      <w:r>
        <w:fldChar w:fldCharType="separate"/>
      </w:r>
      <w:r w:rsidR="00E3665F">
        <w:rPr>
          <w:noProof/>
        </w:rPr>
        <w:t>6</w:t>
      </w:r>
      <w:r>
        <w:fldChar w:fldCharType="end"/>
      </w:r>
      <w:r>
        <w:t xml:space="preserve"> -</w:t>
      </w:r>
      <w:r w:rsidR="00627F33" w:rsidRPr="008E70CE">
        <w:rPr>
          <w:color w:val="000000"/>
          <w:lang w:eastAsia="es-CO"/>
        </w:rPr>
        <w:t xml:space="preserve"> Propuesta 5 Estación de Transferencia 20 de Julio</w:t>
      </w:r>
      <w:bookmarkEnd w:id="20"/>
    </w:p>
    <w:p w14:paraId="6D2F646B" w14:textId="3B51810B" w:rsidR="00EA2130" w:rsidRPr="008E70CE" w:rsidRDefault="00480585" w:rsidP="00EA2130">
      <w:pPr>
        <w:pStyle w:val="Descripcin"/>
        <w:spacing w:before="0"/>
        <w:jc w:val="center"/>
      </w:pPr>
      <w:r w:rsidRPr="00480585">
        <w:rPr>
          <w:color w:val="000000"/>
          <w:sz w:val="22"/>
          <w:szCs w:val="22"/>
          <w:lang w:eastAsia="es-CO"/>
        </w:rPr>
        <w:t>Fuente: Elaboración propia equipo de consultoría contrato 1630 de 2020</w:t>
      </w:r>
    </w:p>
    <w:p w14:paraId="43D478A3" w14:textId="5F06E315" w:rsidR="00795EE4" w:rsidRDefault="00795EE4" w:rsidP="0047776F">
      <w:pPr>
        <w:rPr>
          <w:sz w:val="24"/>
        </w:rPr>
      </w:pPr>
    </w:p>
    <w:p w14:paraId="264295CA" w14:textId="77777777" w:rsidR="0045419C" w:rsidRPr="008E70CE" w:rsidRDefault="0045419C" w:rsidP="0047776F">
      <w:pPr>
        <w:rPr>
          <w:sz w:val="24"/>
        </w:rPr>
      </w:pPr>
    </w:p>
    <w:p w14:paraId="1F7BE479" w14:textId="77777777" w:rsidR="00CF6986" w:rsidRPr="008E70CE" w:rsidRDefault="00795EE4" w:rsidP="007456D3">
      <w:pPr>
        <w:pStyle w:val="Prrafodelista"/>
        <w:numPr>
          <w:ilvl w:val="0"/>
          <w:numId w:val="3"/>
        </w:numPr>
        <w:suppressAutoHyphens w:val="0"/>
        <w:rPr>
          <w:b/>
          <w:bCs/>
          <w:i/>
          <w:iCs/>
          <w:sz w:val="24"/>
        </w:rPr>
      </w:pPr>
      <w:r w:rsidRPr="008E70CE">
        <w:rPr>
          <w:b/>
          <w:bCs/>
          <w:i/>
          <w:iCs/>
          <w:sz w:val="24"/>
        </w:rPr>
        <w:lastRenderedPageBreak/>
        <w:t>Propuesta 6</w:t>
      </w:r>
    </w:p>
    <w:p w14:paraId="5893AA70" w14:textId="123F2C94" w:rsidR="00CF6986" w:rsidRPr="008E70CE" w:rsidRDefault="00CF6986" w:rsidP="00453BC0">
      <w:pPr>
        <w:pStyle w:val="Prrafodelista"/>
        <w:ind w:left="720"/>
        <w:rPr>
          <w:sz w:val="24"/>
        </w:rPr>
      </w:pPr>
      <w:r w:rsidRPr="008E70CE">
        <w:rPr>
          <w:sz w:val="24"/>
        </w:rPr>
        <w:t xml:space="preserve">En esta Propuesta la ubicación corresponde a un punto intermedio entre la </w:t>
      </w:r>
      <w:r w:rsidR="00814FD8" w:rsidRPr="008E70CE">
        <w:rPr>
          <w:sz w:val="24"/>
        </w:rPr>
        <w:t>propuesta</w:t>
      </w:r>
      <w:r w:rsidRPr="008E70CE">
        <w:rPr>
          <w:sz w:val="24"/>
        </w:rPr>
        <w:t xml:space="preserve"> 1 y la </w:t>
      </w:r>
      <w:r w:rsidR="00814FD8" w:rsidRPr="008E70CE">
        <w:rPr>
          <w:sz w:val="24"/>
        </w:rPr>
        <w:t xml:space="preserve">propuesta </w:t>
      </w:r>
      <w:r w:rsidRPr="008E70CE">
        <w:rPr>
          <w:sz w:val="24"/>
        </w:rPr>
        <w:t xml:space="preserve">2 del Estudio de </w:t>
      </w:r>
      <w:r w:rsidR="00814FD8" w:rsidRPr="008E70CE">
        <w:rPr>
          <w:sz w:val="24"/>
        </w:rPr>
        <w:t>l</w:t>
      </w:r>
      <w:r w:rsidRPr="008E70CE">
        <w:rPr>
          <w:sz w:val="24"/>
        </w:rPr>
        <w:t xml:space="preserve">ocalización de ETMVA, es decir entre la plataforma de articulados y la plataforma de alimentadores. </w:t>
      </w:r>
    </w:p>
    <w:p w14:paraId="1F83B7F8" w14:textId="77777777" w:rsidR="00B7466E" w:rsidRDefault="00795EE4" w:rsidP="00B7466E">
      <w:pPr>
        <w:pStyle w:val="Prrafodelista"/>
        <w:keepNext/>
        <w:ind w:left="720"/>
        <w:jc w:val="center"/>
      </w:pPr>
      <w:r w:rsidRPr="008E70CE">
        <w:rPr>
          <w:noProof/>
          <w:sz w:val="24"/>
          <w:lang w:eastAsia="es-CO"/>
        </w:rPr>
        <w:drawing>
          <wp:inline distT="0" distB="0" distL="0" distR="0" wp14:anchorId="5BD13061" wp14:editId="5E3E6B15">
            <wp:extent cx="3358812" cy="2520000"/>
            <wp:effectExtent l="0" t="0" r="0" b="0"/>
            <wp:docPr id="38" name="Imagen 23">
              <a:extLst xmlns:a="http://schemas.openxmlformats.org/drawingml/2006/main">
                <a:ext uri="{FF2B5EF4-FFF2-40B4-BE49-F238E27FC236}">
                  <a16:creationId xmlns:a16="http://schemas.microsoft.com/office/drawing/2014/main" id="{5BA8FD43-955C-48AB-8C39-9B5904FE75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a:extLst>
                        <a:ext uri="{FF2B5EF4-FFF2-40B4-BE49-F238E27FC236}">
                          <a16:creationId xmlns:a16="http://schemas.microsoft.com/office/drawing/2014/main" id="{5BA8FD43-955C-48AB-8C39-9B5904FE7522}"/>
                        </a:ext>
                      </a:extLst>
                    </pic:cNvPr>
                    <pic:cNvPicPr>
                      <a:picLocks noChangeAspect="1"/>
                    </pic:cNvPicPr>
                  </pic:nvPicPr>
                  <pic:blipFill rotWithShape="1">
                    <a:blip r:embed="rId24"/>
                    <a:srcRect r="9026"/>
                    <a:stretch/>
                  </pic:blipFill>
                  <pic:spPr>
                    <a:xfrm>
                      <a:off x="0" y="0"/>
                      <a:ext cx="3358812" cy="2520000"/>
                    </a:xfrm>
                    <a:prstGeom prst="rect">
                      <a:avLst/>
                    </a:prstGeom>
                  </pic:spPr>
                </pic:pic>
              </a:graphicData>
            </a:graphic>
          </wp:inline>
        </w:drawing>
      </w:r>
    </w:p>
    <w:p w14:paraId="435A7AF7" w14:textId="5C4476DB" w:rsidR="00627F33" w:rsidRDefault="00B7466E" w:rsidP="00EA2130">
      <w:pPr>
        <w:pStyle w:val="Descripcin"/>
        <w:spacing w:after="0"/>
        <w:jc w:val="center"/>
        <w:rPr>
          <w:color w:val="000000"/>
          <w:lang w:eastAsia="es-CO"/>
        </w:rPr>
      </w:pPr>
      <w:bookmarkStart w:id="21" w:name="_Toc75954879"/>
      <w:r>
        <w:t xml:space="preserve">Figura  </w:t>
      </w:r>
      <w:r>
        <w:fldChar w:fldCharType="begin"/>
      </w:r>
      <w:r>
        <w:instrText xml:space="preserve"> SEQ Figura_ \* ARABIC </w:instrText>
      </w:r>
      <w:r>
        <w:fldChar w:fldCharType="separate"/>
      </w:r>
      <w:r w:rsidR="00E3665F">
        <w:rPr>
          <w:noProof/>
        </w:rPr>
        <w:t>7</w:t>
      </w:r>
      <w:r>
        <w:fldChar w:fldCharType="end"/>
      </w:r>
      <w:r>
        <w:t xml:space="preserve">- </w:t>
      </w:r>
      <w:r w:rsidR="00627F33" w:rsidRPr="008E70CE">
        <w:rPr>
          <w:color w:val="000000"/>
          <w:lang w:eastAsia="es-CO"/>
        </w:rPr>
        <w:t xml:space="preserve"> Propuesta 6 Estación de Transferencia 20 de Julio</w:t>
      </w:r>
      <w:bookmarkEnd w:id="21"/>
    </w:p>
    <w:p w14:paraId="715B3D67" w14:textId="732FEA90" w:rsidR="00EA2130" w:rsidRPr="008E70CE" w:rsidRDefault="00480585" w:rsidP="00EA2130">
      <w:pPr>
        <w:pStyle w:val="Descripcin"/>
        <w:spacing w:before="0"/>
        <w:jc w:val="center"/>
      </w:pPr>
      <w:r w:rsidRPr="00480585">
        <w:rPr>
          <w:color w:val="000000"/>
          <w:sz w:val="22"/>
          <w:szCs w:val="22"/>
          <w:lang w:eastAsia="es-CO"/>
        </w:rPr>
        <w:t>Fuente: Elaboración propia equipo de consultoría contrato 1630 de 2020</w:t>
      </w:r>
    </w:p>
    <w:p w14:paraId="715772D7" w14:textId="77777777" w:rsidR="00453BC0" w:rsidRPr="008E70CE" w:rsidRDefault="00453BC0" w:rsidP="00CF6986">
      <w:pPr>
        <w:pStyle w:val="Prrafodelista"/>
        <w:ind w:left="720"/>
        <w:jc w:val="center"/>
        <w:rPr>
          <w:sz w:val="24"/>
        </w:rPr>
      </w:pPr>
    </w:p>
    <w:p w14:paraId="4924E473" w14:textId="0A20581B" w:rsidR="00795EE4" w:rsidRPr="008E70CE" w:rsidRDefault="00CF6986" w:rsidP="0047776F">
      <w:pPr>
        <w:rPr>
          <w:sz w:val="24"/>
        </w:rPr>
      </w:pPr>
      <w:r w:rsidRPr="008E70CE">
        <w:rPr>
          <w:sz w:val="24"/>
        </w:rPr>
        <w:t xml:space="preserve">De las propuestas presentadas para la Estación de Transferencia, se seleccionaron para el análisis posterior, las propuestas números 1 (propuesta en factibilidad 2012), que se ubica sobre la losa de estacionamiento de buses del patio, la </w:t>
      </w:r>
      <w:r w:rsidR="00814FD8" w:rsidRPr="008E70CE">
        <w:rPr>
          <w:sz w:val="24"/>
        </w:rPr>
        <w:t>propuesta</w:t>
      </w:r>
      <w:r w:rsidRPr="008E70CE">
        <w:rPr>
          <w:sz w:val="24"/>
        </w:rPr>
        <w:t xml:space="preserve"> 4, que se ubica en el parqueadero de automóviles ubicado sobre la calle 30</w:t>
      </w:r>
      <w:r w:rsidR="00814FD8" w:rsidRPr="008E70CE">
        <w:rPr>
          <w:sz w:val="24"/>
        </w:rPr>
        <w:t>a</w:t>
      </w:r>
      <w:r w:rsidRPr="008E70CE">
        <w:rPr>
          <w:sz w:val="24"/>
        </w:rPr>
        <w:t xml:space="preserve"> Sur y la </w:t>
      </w:r>
      <w:r w:rsidR="00814FD8" w:rsidRPr="008E70CE">
        <w:rPr>
          <w:sz w:val="24"/>
        </w:rPr>
        <w:t>propuesta</w:t>
      </w:r>
      <w:r w:rsidRPr="008E70CE">
        <w:rPr>
          <w:sz w:val="24"/>
        </w:rPr>
        <w:t xml:space="preserve"> 6 ubicada en la plataforma de buses troncales.</w:t>
      </w:r>
    </w:p>
    <w:p w14:paraId="3FB99E89" w14:textId="54595076" w:rsidR="00CF6986" w:rsidRDefault="00CF6986" w:rsidP="0047776F">
      <w:pPr>
        <w:rPr>
          <w:sz w:val="24"/>
        </w:rPr>
      </w:pPr>
    </w:p>
    <w:p w14:paraId="01709650" w14:textId="77777777" w:rsidR="00FB388D" w:rsidRPr="008E70CE" w:rsidRDefault="00FB388D" w:rsidP="0047776F">
      <w:pPr>
        <w:rPr>
          <w:sz w:val="24"/>
        </w:rPr>
      </w:pPr>
    </w:p>
    <w:p w14:paraId="64FE309E" w14:textId="00A742E3" w:rsidR="00CF6986" w:rsidRPr="00035B21" w:rsidRDefault="00035B21" w:rsidP="008E286D">
      <w:pPr>
        <w:pStyle w:val="Ttulo3"/>
        <w:rPr>
          <w:rFonts w:eastAsiaTheme="minorHAnsi"/>
          <w:sz w:val="24"/>
          <w:szCs w:val="24"/>
          <w:lang w:eastAsia="en-US"/>
        </w:rPr>
      </w:pPr>
      <w:bookmarkStart w:id="22" w:name="_Toc74675062"/>
      <w:bookmarkStart w:id="23" w:name="_Toc75955091"/>
      <w:r>
        <w:rPr>
          <w:rFonts w:eastAsiaTheme="minorHAnsi"/>
          <w:sz w:val="24"/>
          <w:szCs w:val="24"/>
          <w:lang w:eastAsia="en-US"/>
        </w:rPr>
        <w:t>Estación Intermedia – M</w:t>
      </w:r>
      <w:r w:rsidRPr="00035B21">
        <w:rPr>
          <w:rFonts w:eastAsiaTheme="minorHAnsi"/>
          <w:sz w:val="24"/>
          <w:szCs w:val="24"/>
          <w:lang w:eastAsia="en-US"/>
        </w:rPr>
        <w:t>otriz</w:t>
      </w:r>
      <w:r>
        <w:rPr>
          <w:rFonts w:eastAsiaTheme="minorHAnsi"/>
          <w:sz w:val="24"/>
          <w:szCs w:val="24"/>
          <w:lang w:eastAsia="en-US"/>
        </w:rPr>
        <w:t xml:space="preserve"> LA VICTORIA</w:t>
      </w:r>
      <w:bookmarkEnd w:id="22"/>
      <w:bookmarkEnd w:id="23"/>
    </w:p>
    <w:p w14:paraId="4F03BDA4" w14:textId="77777777" w:rsidR="00CF6986" w:rsidRPr="008E70CE" w:rsidRDefault="00CF6986" w:rsidP="0047776F">
      <w:pPr>
        <w:rPr>
          <w:sz w:val="24"/>
        </w:rPr>
      </w:pPr>
    </w:p>
    <w:p w14:paraId="2F0115DC" w14:textId="77777777" w:rsidR="00453BC0" w:rsidRPr="008E70CE" w:rsidRDefault="00453BC0" w:rsidP="007456D3">
      <w:pPr>
        <w:pStyle w:val="Prrafodelista"/>
        <w:numPr>
          <w:ilvl w:val="0"/>
          <w:numId w:val="3"/>
        </w:numPr>
        <w:suppressAutoHyphens w:val="0"/>
        <w:rPr>
          <w:b/>
          <w:bCs/>
          <w:i/>
          <w:iCs/>
          <w:sz w:val="24"/>
        </w:rPr>
      </w:pPr>
      <w:r w:rsidRPr="008E70CE">
        <w:rPr>
          <w:b/>
          <w:bCs/>
          <w:i/>
          <w:iCs/>
          <w:sz w:val="24"/>
        </w:rPr>
        <w:t>Propuesta 1</w:t>
      </w:r>
    </w:p>
    <w:p w14:paraId="5D8F2E8B" w14:textId="0F623C1E" w:rsidR="00CF6986" w:rsidRPr="008E70CE" w:rsidRDefault="00453BC0" w:rsidP="00453BC0">
      <w:pPr>
        <w:ind w:left="720"/>
        <w:rPr>
          <w:sz w:val="24"/>
        </w:rPr>
      </w:pPr>
      <w:r w:rsidRPr="008E70CE">
        <w:rPr>
          <w:sz w:val="24"/>
        </w:rPr>
        <w:t xml:space="preserve">Esta propuesta, </w:t>
      </w:r>
      <w:r w:rsidR="000E4DC1" w:rsidRPr="008E70CE">
        <w:rPr>
          <w:sz w:val="24"/>
        </w:rPr>
        <w:t>define</w:t>
      </w:r>
      <w:r w:rsidRPr="008E70CE">
        <w:rPr>
          <w:sz w:val="24"/>
        </w:rPr>
        <w:t xml:space="preserve"> </w:t>
      </w:r>
      <w:r w:rsidR="000E4DC1" w:rsidRPr="008E70CE">
        <w:rPr>
          <w:sz w:val="24"/>
        </w:rPr>
        <w:t xml:space="preserve">la </w:t>
      </w:r>
      <w:r w:rsidRPr="008E70CE">
        <w:rPr>
          <w:sz w:val="24"/>
        </w:rPr>
        <w:t>implantación de la estación en el sector de La Victoria, entre las calles 40 y 41Sur y</w:t>
      </w:r>
      <w:r w:rsidR="000E4DC1" w:rsidRPr="008E70CE">
        <w:rPr>
          <w:sz w:val="24"/>
        </w:rPr>
        <w:t xml:space="preserve"> </w:t>
      </w:r>
      <w:r w:rsidRPr="008E70CE">
        <w:rPr>
          <w:sz w:val="24"/>
        </w:rPr>
        <w:t>entre las carreras 3</w:t>
      </w:r>
      <w:r w:rsidR="004A11E0" w:rsidRPr="008E70CE">
        <w:rPr>
          <w:sz w:val="24"/>
        </w:rPr>
        <w:t>a</w:t>
      </w:r>
      <w:r w:rsidRPr="008E70CE">
        <w:rPr>
          <w:sz w:val="24"/>
        </w:rPr>
        <w:t xml:space="preserve"> y 3c Este.</w:t>
      </w:r>
    </w:p>
    <w:p w14:paraId="027EDA1F" w14:textId="77777777" w:rsidR="00453BC0" w:rsidRPr="008E70CE" w:rsidRDefault="00453BC0" w:rsidP="0047776F">
      <w:pPr>
        <w:rPr>
          <w:sz w:val="24"/>
        </w:rPr>
      </w:pPr>
    </w:p>
    <w:p w14:paraId="28C82CFD" w14:textId="77777777" w:rsidR="00B7466E" w:rsidRDefault="000E4DC1" w:rsidP="00B7466E">
      <w:pPr>
        <w:keepNext/>
        <w:jc w:val="center"/>
      </w:pPr>
      <w:r w:rsidRPr="008E70CE">
        <w:rPr>
          <w:noProof/>
          <w:sz w:val="24"/>
          <w:lang w:eastAsia="es-CO"/>
        </w:rPr>
        <w:lastRenderedPageBreak/>
        <w:drawing>
          <wp:inline distT="0" distB="0" distL="0" distR="0" wp14:anchorId="6B9E7011" wp14:editId="2AB94235">
            <wp:extent cx="3871299" cy="2520000"/>
            <wp:effectExtent l="0" t="0" r="0" b="0"/>
            <wp:docPr id="40" name="Imagen 24">
              <a:extLst xmlns:a="http://schemas.openxmlformats.org/drawingml/2006/main">
                <a:ext uri="{FF2B5EF4-FFF2-40B4-BE49-F238E27FC236}">
                  <a16:creationId xmlns:a16="http://schemas.microsoft.com/office/drawing/2014/main" id="{E9856DDA-EA2D-422C-B989-30385F74B3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E9856DDA-EA2D-422C-B989-30385F74B395}"/>
                        </a:ext>
                      </a:extLst>
                    </pic:cNvPr>
                    <pic:cNvPicPr>
                      <a:picLocks noChangeAspect="1"/>
                    </pic:cNvPicPr>
                  </pic:nvPicPr>
                  <pic:blipFill>
                    <a:blip r:embed="rId25"/>
                    <a:stretch>
                      <a:fillRect/>
                    </a:stretch>
                  </pic:blipFill>
                  <pic:spPr>
                    <a:xfrm>
                      <a:off x="0" y="0"/>
                      <a:ext cx="3871299" cy="2520000"/>
                    </a:xfrm>
                    <a:prstGeom prst="rect">
                      <a:avLst/>
                    </a:prstGeom>
                  </pic:spPr>
                </pic:pic>
              </a:graphicData>
            </a:graphic>
          </wp:inline>
        </w:drawing>
      </w:r>
    </w:p>
    <w:p w14:paraId="23F9B028" w14:textId="0A722963" w:rsidR="00627F33" w:rsidRDefault="00B7466E" w:rsidP="00EA2130">
      <w:pPr>
        <w:pStyle w:val="Descripcin"/>
        <w:spacing w:after="0"/>
        <w:jc w:val="center"/>
        <w:rPr>
          <w:color w:val="000000"/>
          <w:lang w:eastAsia="es-CO"/>
        </w:rPr>
      </w:pPr>
      <w:bookmarkStart w:id="24" w:name="_Toc75954880"/>
      <w:r>
        <w:t xml:space="preserve">Figura  </w:t>
      </w:r>
      <w:r>
        <w:fldChar w:fldCharType="begin"/>
      </w:r>
      <w:r>
        <w:instrText xml:space="preserve"> SEQ Figura_ \* ARABIC </w:instrText>
      </w:r>
      <w:r>
        <w:fldChar w:fldCharType="separate"/>
      </w:r>
      <w:r w:rsidR="00E3665F">
        <w:rPr>
          <w:noProof/>
        </w:rPr>
        <w:t>8</w:t>
      </w:r>
      <w:r>
        <w:fldChar w:fldCharType="end"/>
      </w:r>
      <w:r>
        <w:t xml:space="preserve"> -</w:t>
      </w:r>
      <w:r w:rsidR="00627F33" w:rsidRPr="008E70CE">
        <w:rPr>
          <w:color w:val="000000"/>
          <w:lang w:eastAsia="es-CO"/>
        </w:rPr>
        <w:t xml:space="preserve"> Propuesta 1 Estación Intermedia La Victoria</w:t>
      </w:r>
      <w:bookmarkEnd w:id="24"/>
    </w:p>
    <w:p w14:paraId="06D70AC1" w14:textId="3715DDAC" w:rsidR="00EA2130" w:rsidRPr="008E70CE" w:rsidRDefault="00480585" w:rsidP="00EA2130">
      <w:pPr>
        <w:pStyle w:val="Descripcin"/>
        <w:spacing w:before="0" w:after="0"/>
        <w:jc w:val="center"/>
      </w:pPr>
      <w:r w:rsidRPr="00480585">
        <w:rPr>
          <w:color w:val="000000"/>
          <w:sz w:val="22"/>
          <w:szCs w:val="22"/>
          <w:lang w:eastAsia="es-CO"/>
        </w:rPr>
        <w:t>Fuente: Elaboración propia equipo de consultoría contrato 1630 de 2020</w:t>
      </w:r>
    </w:p>
    <w:p w14:paraId="5CE9C52D" w14:textId="77777777" w:rsidR="00453BC0" w:rsidRPr="008E70CE" w:rsidRDefault="00453BC0" w:rsidP="0047776F">
      <w:pPr>
        <w:rPr>
          <w:sz w:val="24"/>
        </w:rPr>
      </w:pPr>
    </w:p>
    <w:p w14:paraId="275DE25E" w14:textId="10D2D114" w:rsidR="000E4DC1" w:rsidRPr="008E70CE" w:rsidRDefault="000E4DC1" w:rsidP="007456D3">
      <w:pPr>
        <w:pStyle w:val="Prrafodelista"/>
        <w:numPr>
          <w:ilvl w:val="0"/>
          <w:numId w:val="3"/>
        </w:numPr>
        <w:suppressAutoHyphens w:val="0"/>
        <w:rPr>
          <w:b/>
          <w:bCs/>
          <w:i/>
          <w:iCs/>
          <w:sz w:val="24"/>
        </w:rPr>
      </w:pPr>
      <w:r w:rsidRPr="008E70CE">
        <w:rPr>
          <w:b/>
          <w:bCs/>
          <w:i/>
          <w:iCs/>
          <w:sz w:val="24"/>
        </w:rPr>
        <w:t>Propuesta 2</w:t>
      </w:r>
    </w:p>
    <w:p w14:paraId="57C20168" w14:textId="400A70BB" w:rsidR="000E4DC1" w:rsidRPr="008E70CE" w:rsidRDefault="000E4DC1" w:rsidP="000E4DC1">
      <w:pPr>
        <w:ind w:left="720"/>
        <w:rPr>
          <w:sz w:val="24"/>
        </w:rPr>
      </w:pPr>
      <w:r w:rsidRPr="008E70CE">
        <w:rPr>
          <w:sz w:val="24"/>
        </w:rPr>
        <w:t xml:space="preserve">Esta propuesta, define la implantación de la estación en el sector de La Victoria, entre las calles 40 y 41Sur y entre las carreras </w:t>
      </w:r>
      <w:r w:rsidR="005133CB" w:rsidRPr="008E70CE">
        <w:rPr>
          <w:sz w:val="24"/>
        </w:rPr>
        <w:t>4 Este</w:t>
      </w:r>
      <w:r w:rsidRPr="008E70CE">
        <w:rPr>
          <w:sz w:val="24"/>
        </w:rPr>
        <w:t xml:space="preserve"> y </w:t>
      </w:r>
      <w:r w:rsidR="005133CB" w:rsidRPr="008E70CE">
        <w:rPr>
          <w:sz w:val="24"/>
        </w:rPr>
        <w:t>6</w:t>
      </w:r>
      <w:r w:rsidRPr="008E70CE">
        <w:rPr>
          <w:sz w:val="24"/>
        </w:rPr>
        <w:t xml:space="preserve"> Este.</w:t>
      </w:r>
    </w:p>
    <w:p w14:paraId="5E5D2C81" w14:textId="77777777" w:rsidR="00453BC0" w:rsidRPr="008E70CE" w:rsidRDefault="00453BC0" w:rsidP="0047776F">
      <w:pPr>
        <w:rPr>
          <w:sz w:val="24"/>
        </w:rPr>
      </w:pPr>
    </w:p>
    <w:p w14:paraId="3324C4EA" w14:textId="77777777" w:rsidR="00B7466E" w:rsidRDefault="000E4DC1" w:rsidP="00B7466E">
      <w:pPr>
        <w:keepNext/>
        <w:jc w:val="center"/>
      </w:pPr>
      <w:r w:rsidRPr="008E70CE">
        <w:rPr>
          <w:noProof/>
          <w:sz w:val="24"/>
          <w:lang w:eastAsia="es-CO"/>
        </w:rPr>
        <w:drawing>
          <wp:inline distT="0" distB="0" distL="0" distR="0" wp14:anchorId="1219F5CA" wp14:editId="315B04F9">
            <wp:extent cx="3860182" cy="2520000"/>
            <wp:effectExtent l="0" t="0" r="6985" b="0"/>
            <wp:docPr id="41" name="Imagen 25">
              <a:extLst xmlns:a="http://schemas.openxmlformats.org/drawingml/2006/main">
                <a:ext uri="{FF2B5EF4-FFF2-40B4-BE49-F238E27FC236}">
                  <a16:creationId xmlns:a16="http://schemas.microsoft.com/office/drawing/2014/main" id="{F3F12FBC-3430-4D0B-A9A7-71971264F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F3F12FBC-3430-4D0B-A9A7-71971264F46D}"/>
                        </a:ext>
                      </a:extLst>
                    </pic:cNvPr>
                    <pic:cNvPicPr>
                      <a:picLocks noChangeAspect="1"/>
                    </pic:cNvPicPr>
                  </pic:nvPicPr>
                  <pic:blipFill rotWithShape="1">
                    <a:blip r:embed="rId26"/>
                    <a:srcRect t="9096" b="3904"/>
                    <a:stretch/>
                  </pic:blipFill>
                  <pic:spPr>
                    <a:xfrm>
                      <a:off x="0" y="0"/>
                      <a:ext cx="3860182" cy="2520000"/>
                    </a:xfrm>
                    <a:prstGeom prst="rect">
                      <a:avLst/>
                    </a:prstGeom>
                  </pic:spPr>
                </pic:pic>
              </a:graphicData>
            </a:graphic>
          </wp:inline>
        </w:drawing>
      </w:r>
    </w:p>
    <w:p w14:paraId="0BDA89C5" w14:textId="1199E1D2" w:rsidR="000E4DC1" w:rsidRPr="008E70CE" w:rsidRDefault="00B7466E" w:rsidP="00EA2130">
      <w:pPr>
        <w:pStyle w:val="Descripcin"/>
        <w:spacing w:after="0"/>
        <w:jc w:val="center"/>
      </w:pPr>
      <w:bookmarkStart w:id="25" w:name="_Toc75954881"/>
      <w:r>
        <w:t xml:space="preserve">Figura  </w:t>
      </w:r>
      <w:r>
        <w:fldChar w:fldCharType="begin"/>
      </w:r>
      <w:r>
        <w:instrText xml:space="preserve"> SEQ Figura_ \* ARABIC </w:instrText>
      </w:r>
      <w:r>
        <w:fldChar w:fldCharType="separate"/>
      </w:r>
      <w:r w:rsidR="00E3665F">
        <w:rPr>
          <w:noProof/>
        </w:rPr>
        <w:t>9</w:t>
      </w:r>
      <w:r>
        <w:fldChar w:fldCharType="end"/>
      </w:r>
      <w:r>
        <w:t xml:space="preserve"> -</w:t>
      </w:r>
      <w:r w:rsidR="00627F33" w:rsidRPr="008E70CE">
        <w:rPr>
          <w:color w:val="000000"/>
          <w:lang w:eastAsia="es-CO"/>
        </w:rPr>
        <w:t xml:space="preserve"> Propuesta 2 Estación Intermedia La Victoria</w:t>
      </w:r>
      <w:bookmarkEnd w:id="25"/>
    </w:p>
    <w:p w14:paraId="59E3FEB7" w14:textId="3E65383D" w:rsidR="000E4DC1" w:rsidRPr="00480585" w:rsidRDefault="00480585" w:rsidP="00EA2130">
      <w:pPr>
        <w:jc w:val="center"/>
        <w:rPr>
          <w:i/>
          <w:sz w:val="24"/>
        </w:rPr>
      </w:pPr>
      <w:r w:rsidRPr="00480585">
        <w:rPr>
          <w:i/>
          <w:color w:val="000000"/>
          <w:szCs w:val="22"/>
          <w:lang w:eastAsia="es-CO"/>
        </w:rPr>
        <w:t>Fuente: Elaboración propia equipo de consultoría contrato 1630 de 2020</w:t>
      </w:r>
    </w:p>
    <w:p w14:paraId="107E1DE1" w14:textId="77777777" w:rsidR="0045419C" w:rsidRPr="008E70CE" w:rsidRDefault="0045419C" w:rsidP="0047776F">
      <w:pPr>
        <w:rPr>
          <w:sz w:val="24"/>
        </w:rPr>
      </w:pPr>
    </w:p>
    <w:p w14:paraId="5E32766C" w14:textId="61B5BD18" w:rsidR="000E4DC1" w:rsidRPr="008E70CE" w:rsidRDefault="000E4DC1" w:rsidP="007456D3">
      <w:pPr>
        <w:pStyle w:val="Prrafodelista"/>
        <w:numPr>
          <w:ilvl w:val="0"/>
          <w:numId w:val="3"/>
        </w:numPr>
        <w:suppressAutoHyphens w:val="0"/>
        <w:rPr>
          <w:b/>
          <w:bCs/>
          <w:i/>
          <w:iCs/>
          <w:sz w:val="24"/>
        </w:rPr>
      </w:pPr>
      <w:r w:rsidRPr="008E70CE">
        <w:rPr>
          <w:b/>
          <w:bCs/>
          <w:i/>
          <w:iCs/>
          <w:sz w:val="24"/>
        </w:rPr>
        <w:t>Propuesta 3</w:t>
      </w:r>
    </w:p>
    <w:p w14:paraId="50F5F3E3" w14:textId="6227C3D9" w:rsidR="000E4DC1" w:rsidRPr="008E70CE" w:rsidRDefault="000E4DC1" w:rsidP="000E4DC1">
      <w:pPr>
        <w:ind w:left="720"/>
        <w:rPr>
          <w:sz w:val="24"/>
        </w:rPr>
      </w:pPr>
      <w:r w:rsidRPr="008E70CE">
        <w:rPr>
          <w:sz w:val="24"/>
        </w:rPr>
        <w:lastRenderedPageBreak/>
        <w:t>Esta propuesta, define la implantación de la estación en el sector de La Victoria, entre las calles 4</w:t>
      </w:r>
      <w:r w:rsidR="00E55B0C" w:rsidRPr="008E70CE">
        <w:rPr>
          <w:sz w:val="24"/>
        </w:rPr>
        <w:t>1Asur</w:t>
      </w:r>
      <w:r w:rsidRPr="008E70CE">
        <w:rPr>
          <w:sz w:val="24"/>
        </w:rPr>
        <w:t xml:space="preserve"> y 4</w:t>
      </w:r>
      <w:r w:rsidR="00E55B0C" w:rsidRPr="008E70CE">
        <w:rPr>
          <w:sz w:val="24"/>
        </w:rPr>
        <w:t>2A</w:t>
      </w:r>
      <w:r w:rsidRPr="008E70CE">
        <w:rPr>
          <w:sz w:val="24"/>
        </w:rPr>
        <w:t>Sur y entre las carreras 3</w:t>
      </w:r>
      <w:r w:rsidR="00E55B0C" w:rsidRPr="008E70CE">
        <w:rPr>
          <w:sz w:val="24"/>
        </w:rPr>
        <w:t>cEste</w:t>
      </w:r>
      <w:r w:rsidRPr="008E70CE">
        <w:rPr>
          <w:sz w:val="24"/>
        </w:rPr>
        <w:t xml:space="preserve"> y </w:t>
      </w:r>
      <w:r w:rsidR="00E55B0C" w:rsidRPr="008E70CE">
        <w:rPr>
          <w:sz w:val="24"/>
        </w:rPr>
        <w:t>4</w:t>
      </w:r>
      <w:r w:rsidRPr="008E70CE">
        <w:rPr>
          <w:sz w:val="24"/>
        </w:rPr>
        <w:t xml:space="preserve"> Este.</w:t>
      </w:r>
    </w:p>
    <w:p w14:paraId="3AD99BA4" w14:textId="77777777" w:rsidR="000E4DC1" w:rsidRPr="008E70CE" w:rsidRDefault="000E4DC1" w:rsidP="0047776F">
      <w:pPr>
        <w:rPr>
          <w:sz w:val="24"/>
        </w:rPr>
      </w:pPr>
    </w:p>
    <w:p w14:paraId="3F576693" w14:textId="77777777" w:rsidR="00B7466E" w:rsidRDefault="000E4DC1" w:rsidP="00B7466E">
      <w:pPr>
        <w:keepNext/>
        <w:jc w:val="center"/>
      </w:pPr>
      <w:r w:rsidRPr="008E70CE">
        <w:rPr>
          <w:noProof/>
          <w:sz w:val="24"/>
          <w:lang w:eastAsia="es-CO"/>
        </w:rPr>
        <w:drawing>
          <wp:inline distT="0" distB="0" distL="0" distR="0" wp14:anchorId="22460640" wp14:editId="453B9284">
            <wp:extent cx="3863968" cy="2520000"/>
            <wp:effectExtent l="0" t="0" r="3810" b="0"/>
            <wp:docPr id="46" name="Imagen 26">
              <a:extLst xmlns:a="http://schemas.openxmlformats.org/drawingml/2006/main">
                <a:ext uri="{FF2B5EF4-FFF2-40B4-BE49-F238E27FC236}">
                  <a16:creationId xmlns:a16="http://schemas.microsoft.com/office/drawing/2014/main" id="{1753FFF3-2443-4F83-AC75-E1B119AC9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1753FFF3-2443-4F83-AC75-E1B119AC9F0F}"/>
                        </a:ext>
                      </a:extLst>
                    </pic:cNvPr>
                    <pic:cNvPicPr>
                      <a:picLocks noChangeAspect="1"/>
                    </pic:cNvPicPr>
                  </pic:nvPicPr>
                  <pic:blipFill rotWithShape="1">
                    <a:blip r:embed="rId27"/>
                    <a:srcRect t="11390"/>
                    <a:stretch/>
                  </pic:blipFill>
                  <pic:spPr>
                    <a:xfrm>
                      <a:off x="0" y="0"/>
                      <a:ext cx="3863968" cy="2520000"/>
                    </a:xfrm>
                    <a:prstGeom prst="rect">
                      <a:avLst/>
                    </a:prstGeom>
                  </pic:spPr>
                </pic:pic>
              </a:graphicData>
            </a:graphic>
          </wp:inline>
        </w:drawing>
      </w:r>
    </w:p>
    <w:p w14:paraId="0610935A" w14:textId="5CFA479B" w:rsidR="000E4DC1" w:rsidRDefault="00B7466E" w:rsidP="001F0E87">
      <w:pPr>
        <w:pStyle w:val="Descripcin"/>
        <w:spacing w:after="0"/>
        <w:jc w:val="center"/>
        <w:rPr>
          <w:color w:val="000000"/>
          <w:lang w:eastAsia="es-CO"/>
        </w:rPr>
      </w:pPr>
      <w:bookmarkStart w:id="26" w:name="_Toc75954882"/>
      <w:r>
        <w:t xml:space="preserve">Figura  </w:t>
      </w:r>
      <w:r>
        <w:fldChar w:fldCharType="begin"/>
      </w:r>
      <w:r>
        <w:instrText xml:space="preserve"> SEQ Figura_ \* ARABIC </w:instrText>
      </w:r>
      <w:r>
        <w:fldChar w:fldCharType="separate"/>
      </w:r>
      <w:r w:rsidR="00E3665F">
        <w:rPr>
          <w:noProof/>
        </w:rPr>
        <w:t>10</w:t>
      </w:r>
      <w:r>
        <w:fldChar w:fldCharType="end"/>
      </w:r>
      <w:r>
        <w:t xml:space="preserve"> -</w:t>
      </w:r>
      <w:r w:rsidR="00627F33" w:rsidRPr="008E70CE">
        <w:rPr>
          <w:color w:val="000000"/>
          <w:lang w:eastAsia="es-CO"/>
        </w:rPr>
        <w:t xml:space="preserve"> Propuesta 3 Estación Intermedia La Victoria</w:t>
      </w:r>
      <w:bookmarkEnd w:id="26"/>
    </w:p>
    <w:p w14:paraId="70D2F955" w14:textId="6090ED1A" w:rsidR="001F0E87" w:rsidRPr="008E70CE" w:rsidRDefault="00480585" w:rsidP="001F0E87">
      <w:pPr>
        <w:pStyle w:val="Descripcin"/>
        <w:spacing w:before="0" w:after="0"/>
        <w:jc w:val="center"/>
        <w:rPr>
          <w:color w:val="000000"/>
          <w:lang w:eastAsia="es-CO"/>
        </w:rPr>
      </w:pPr>
      <w:r w:rsidRPr="00480585">
        <w:rPr>
          <w:color w:val="000000"/>
          <w:sz w:val="22"/>
          <w:szCs w:val="22"/>
          <w:lang w:eastAsia="es-CO"/>
        </w:rPr>
        <w:t>Fuente: Elaboración propia equipo de consultoría contrato 1630 de 2020</w:t>
      </w:r>
    </w:p>
    <w:p w14:paraId="696095DA" w14:textId="77777777" w:rsidR="00627F33" w:rsidRPr="008E70CE" w:rsidRDefault="00627F33" w:rsidP="00627F33">
      <w:pPr>
        <w:jc w:val="center"/>
        <w:rPr>
          <w:sz w:val="24"/>
        </w:rPr>
      </w:pPr>
    </w:p>
    <w:p w14:paraId="0C15B7A0" w14:textId="5E581C90" w:rsidR="004A11E0" w:rsidRPr="008E70CE" w:rsidRDefault="0073124B" w:rsidP="004A11E0">
      <w:pPr>
        <w:ind w:left="720"/>
        <w:rPr>
          <w:sz w:val="24"/>
        </w:rPr>
      </w:pPr>
      <w:r w:rsidRPr="0008169A">
        <w:rPr>
          <w:sz w:val="24"/>
        </w:rPr>
        <w:t xml:space="preserve">De las propuestas presentadas para la Estación </w:t>
      </w:r>
      <w:r w:rsidR="004A11E0" w:rsidRPr="0008169A">
        <w:rPr>
          <w:sz w:val="24"/>
        </w:rPr>
        <w:t>Intermedia,</w:t>
      </w:r>
      <w:r w:rsidRPr="0008169A">
        <w:rPr>
          <w:sz w:val="24"/>
        </w:rPr>
        <w:t xml:space="preserve"> se </w:t>
      </w:r>
      <w:r w:rsidR="004A11E0" w:rsidRPr="0008169A">
        <w:rPr>
          <w:sz w:val="24"/>
        </w:rPr>
        <w:t>seleccion</w:t>
      </w:r>
      <w:r w:rsidR="0008169A" w:rsidRPr="0008169A">
        <w:rPr>
          <w:sz w:val="24"/>
        </w:rPr>
        <w:t>aron</w:t>
      </w:r>
      <w:r w:rsidRPr="0008169A">
        <w:rPr>
          <w:sz w:val="24"/>
        </w:rPr>
        <w:t xml:space="preserve"> para el análisis </w:t>
      </w:r>
      <w:r w:rsidR="004A11E0" w:rsidRPr="0008169A">
        <w:rPr>
          <w:sz w:val="24"/>
        </w:rPr>
        <w:t xml:space="preserve">posterior, </w:t>
      </w:r>
      <w:r w:rsidR="00627F33" w:rsidRPr="0008169A">
        <w:rPr>
          <w:sz w:val="24"/>
        </w:rPr>
        <w:t>las tres propuestas presentadas</w:t>
      </w:r>
      <w:r w:rsidR="004A11E0" w:rsidRPr="0008169A">
        <w:rPr>
          <w:sz w:val="24"/>
        </w:rPr>
        <w:t>.</w:t>
      </w:r>
    </w:p>
    <w:p w14:paraId="0E7A3653" w14:textId="19095371" w:rsidR="0073124B" w:rsidRPr="008E70CE" w:rsidRDefault="0073124B" w:rsidP="0073124B">
      <w:pPr>
        <w:rPr>
          <w:sz w:val="24"/>
        </w:rPr>
      </w:pPr>
    </w:p>
    <w:p w14:paraId="542ADEF6" w14:textId="3F974B8B" w:rsidR="004A11E0" w:rsidRPr="00035B21" w:rsidRDefault="00035B21" w:rsidP="008E286D">
      <w:pPr>
        <w:pStyle w:val="Ttulo3"/>
        <w:rPr>
          <w:rFonts w:eastAsiaTheme="minorHAnsi"/>
          <w:sz w:val="24"/>
          <w:szCs w:val="24"/>
          <w:lang w:eastAsia="en-US"/>
        </w:rPr>
      </w:pPr>
      <w:bookmarkStart w:id="27" w:name="_Toc74675063"/>
      <w:bookmarkStart w:id="28" w:name="_Toc75955092"/>
      <w:r>
        <w:rPr>
          <w:rFonts w:eastAsiaTheme="minorHAnsi"/>
          <w:sz w:val="24"/>
          <w:szCs w:val="24"/>
          <w:lang w:eastAsia="en-US"/>
        </w:rPr>
        <w:t>E</w:t>
      </w:r>
      <w:r w:rsidRPr="00035B21">
        <w:rPr>
          <w:rFonts w:eastAsiaTheme="minorHAnsi"/>
          <w:sz w:val="24"/>
          <w:szCs w:val="24"/>
          <w:lang w:eastAsia="en-US"/>
        </w:rPr>
        <w:t>sta</w:t>
      </w:r>
      <w:r>
        <w:rPr>
          <w:rFonts w:eastAsiaTheme="minorHAnsi"/>
          <w:sz w:val="24"/>
          <w:szCs w:val="24"/>
          <w:lang w:eastAsia="en-US"/>
        </w:rPr>
        <w:t>ción de Retorno ALTAMIRA</w:t>
      </w:r>
      <w:bookmarkEnd w:id="27"/>
      <w:bookmarkEnd w:id="28"/>
    </w:p>
    <w:p w14:paraId="1B1A884E" w14:textId="77777777" w:rsidR="0008169A" w:rsidRPr="0008169A" w:rsidRDefault="0008169A" w:rsidP="0008169A">
      <w:pPr>
        <w:rPr>
          <w:rFonts w:eastAsiaTheme="minorHAnsi"/>
          <w:lang w:eastAsia="en-US"/>
        </w:rPr>
      </w:pPr>
    </w:p>
    <w:p w14:paraId="37329303" w14:textId="396FFBB9" w:rsidR="004A11E0" w:rsidRPr="008E70CE" w:rsidRDefault="004A11E0" w:rsidP="007456D3">
      <w:pPr>
        <w:pStyle w:val="Prrafodelista"/>
        <w:numPr>
          <w:ilvl w:val="0"/>
          <w:numId w:val="3"/>
        </w:numPr>
        <w:suppressAutoHyphens w:val="0"/>
        <w:rPr>
          <w:b/>
          <w:bCs/>
          <w:i/>
          <w:iCs/>
          <w:sz w:val="24"/>
        </w:rPr>
      </w:pPr>
      <w:r w:rsidRPr="008E70CE">
        <w:rPr>
          <w:b/>
          <w:bCs/>
          <w:i/>
          <w:iCs/>
          <w:sz w:val="24"/>
        </w:rPr>
        <w:t>Propuesta 1</w:t>
      </w:r>
    </w:p>
    <w:p w14:paraId="02816799" w14:textId="0932E863" w:rsidR="004A11E0" w:rsidRPr="008E70CE" w:rsidRDefault="004A11E0" w:rsidP="004A11E0">
      <w:pPr>
        <w:pStyle w:val="Prrafodelista"/>
        <w:suppressAutoHyphens w:val="0"/>
        <w:autoSpaceDE w:val="0"/>
        <w:autoSpaceDN w:val="0"/>
        <w:adjustRightInd w:val="0"/>
        <w:spacing w:after="160" w:line="259" w:lineRule="auto"/>
        <w:ind w:left="720"/>
        <w:rPr>
          <w:rFonts w:eastAsiaTheme="minorHAnsi"/>
          <w:color w:val="000000"/>
          <w:sz w:val="24"/>
          <w:lang w:eastAsia="en-US"/>
        </w:rPr>
      </w:pPr>
      <w:r w:rsidRPr="008E70CE">
        <w:rPr>
          <w:sz w:val="24"/>
        </w:rPr>
        <w:t>La localización aproximada de la estación estaría entre las calles 42 Sur y 42a Sur y las carreras 16a y 16b Este.</w:t>
      </w:r>
    </w:p>
    <w:p w14:paraId="3C427B9A" w14:textId="77777777" w:rsidR="00B7466E" w:rsidRDefault="004A11E0" w:rsidP="00B7466E">
      <w:pPr>
        <w:keepNext/>
        <w:tabs>
          <w:tab w:val="left" w:pos="1515"/>
        </w:tabs>
        <w:jc w:val="center"/>
      </w:pPr>
      <w:r w:rsidRPr="008E70CE">
        <w:rPr>
          <w:noProof/>
          <w:sz w:val="24"/>
          <w:lang w:eastAsia="es-CO"/>
        </w:rPr>
        <w:lastRenderedPageBreak/>
        <w:drawing>
          <wp:inline distT="0" distB="0" distL="0" distR="0" wp14:anchorId="49C6ADE7" wp14:editId="3AF66AB5">
            <wp:extent cx="3176783" cy="2520000"/>
            <wp:effectExtent l="0" t="0" r="5080" b="0"/>
            <wp:docPr id="47" name="Imagen 27">
              <a:extLst xmlns:a="http://schemas.openxmlformats.org/drawingml/2006/main">
                <a:ext uri="{FF2B5EF4-FFF2-40B4-BE49-F238E27FC236}">
                  <a16:creationId xmlns:a16="http://schemas.microsoft.com/office/drawing/2014/main" id="{6D82CEEC-BE8B-47D4-837F-EC23B6118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a:extLst>
                        <a:ext uri="{FF2B5EF4-FFF2-40B4-BE49-F238E27FC236}">
                          <a16:creationId xmlns:a16="http://schemas.microsoft.com/office/drawing/2014/main" id="{6D82CEEC-BE8B-47D4-837F-EC23B6118F39}"/>
                        </a:ext>
                      </a:extLst>
                    </pic:cNvPr>
                    <pic:cNvPicPr>
                      <a:picLocks noChangeAspect="1"/>
                    </pic:cNvPicPr>
                  </pic:nvPicPr>
                  <pic:blipFill>
                    <a:blip r:embed="rId28"/>
                    <a:stretch>
                      <a:fillRect/>
                    </a:stretch>
                  </pic:blipFill>
                  <pic:spPr>
                    <a:xfrm>
                      <a:off x="0" y="0"/>
                      <a:ext cx="3176783" cy="2520000"/>
                    </a:xfrm>
                    <a:prstGeom prst="rect">
                      <a:avLst/>
                    </a:prstGeom>
                  </pic:spPr>
                </pic:pic>
              </a:graphicData>
            </a:graphic>
          </wp:inline>
        </w:drawing>
      </w:r>
    </w:p>
    <w:p w14:paraId="39A11ADE" w14:textId="29355AA4" w:rsidR="000E4DC1" w:rsidRDefault="00B7466E" w:rsidP="001F0E87">
      <w:pPr>
        <w:pStyle w:val="Descripcin"/>
        <w:spacing w:after="0"/>
        <w:jc w:val="center"/>
        <w:rPr>
          <w:color w:val="000000"/>
          <w:lang w:eastAsia="es-CO"/>
        </w:rPr>
      </w:pPr>
      <w:bookmarkStart w:id="29" w:name="_Toc75954883"/>
      <w:r>
        <w:t xml:space="preserve">Figura  </w:t>
      </w:r>
      <w:r>
        <w:fldChar w:fldCharType="begin"/>
      </w:r>
      <w:r>
        <w:instrText xml:space="preserve"> SEQ Figura_ \* ARABIC </w:instrText>
      </w:r>
      <w:r>
        <w:fldChar w:fldCharType="separate"/>
      </w:r>
      <w:r w:rsidR="00E3665F">
        <w:rPr>
          <w:noProof/>
        </w:rPr>
        <w:t>11</w:t>
      </w:r>
      <w:r>
        <w:fldChar w:fldCharType="end"/>
      </w:r>
      <w:r>
        <w:t xml:space="preserve"> - </w:t>
      </w:r>
      <w:r w:rsidR="00627F33" w:rsidRPr="008E70CE">
        <w:rPr>
          <w:color w:val="000000"/>
          <w:lang w:eastAsia="es-CO"/>
        </w:rPr>
        <w:t>Propuesta 1 Estación de Retorno Altamira</w:t>
      </w:r>
      <w:bookmarkEnd w:id="29"/>
    </w:p>
    <w:p w14:paraId="626254CA" w14:textId="7A8E1B67" w:rsidR="001F0E87" w:rsidRPr="008E70CE" w:rsidRDefault="00480585" w:rsidP="001F0E87">
      <w:pPr>
        <w:pStyle w:val="Descripcin"/>
        <w:spacing w:before="0"/>
        <w:jc w:val="center"/>
        <w:rPr>
          <w:color w:val="000000"/>
          <w:lang w:eastAsia="es-CO"/>
        </w:rPr>
      </w:pPr>
      <w:r w:rsidRPr="00480585">
        <w:rPr>
          <w:color w:val="000000"/>
          <w:sz w:val="22"/>
          <w:szCs w:val="22"/>
          <w:lang w:eastAsia="es-CO"/>
        </w:rPr>
        <w:t>Fuente: Elaboración propia equipo de consultoría contrato 1630 de 2020</w:t>
      </w:r>
    </w:p>
    <w:p w14:paraId="708A55A4" w14:textId="77777777" w:rsidR="00627F33" w:rsidRPr="008E70CE" w:rsidRDefault="00627F33" w:rsidP="00627F33">
      <w:pPr>
        <w:jc w:val="center"/>
        <w:rPr>
          <w:sz w:val="24"/>
        </w:rPr>
      </w:pPr>
    </w:p>
    <w:p w14:paraId="2074B7E2" w14:textId="170FBBE3" w:rsidR="004A11E0" w:rsidRPr="008E70CE" w:rsidRDefault="004A11E0" w:rsidP="007456D3">
      <w:pPr>
        <w:pStyle w:val="Prrafodelista"/>
        <w:numPr>
          <w:ilvl w:val="0"/>
          <w:numId w:val="3"/>
        </w:numPr>
        <w:suppressAutoHyphens w:val="0"/>
        <w:rPr>
          <w:b/>
          <w:bCs/>
          <w:i/>
          <w:iCs/>
          <w:sz w:val="24"/>
        </w:rPr>
      </w:pPr>
      <w:r w:rsidRPr="008E70CE">
        <w:rPr>
          <w:b/>
          <w:bCs/>
          <w:i/>
          <w:iCs/>
          <w:sz w:val="24"/>
        </w:rPr>
        <w:t>Propuesta 2</w:t>
      </w:r>
    </w:p>
    <w:p w14:paraId="698AF700" w14:textId="690FDCD0" w:rsidR="000E4DC1" w:rsidRPr="008E70CE" w:rsidRDefault="004A11E0" w:rsidP="00D115AE">
      <w:pPr>
        <w:ind w:left="720"/>
        <w:rPr>
          <w:sz w:val="24"/>
        </w:rPr>
      </w:pPr>
      <w:r w:rsidRPr="008E70CE">
        <w:rPr>
          <w:sz w:val="24"/>
        </w:rPr>
        <w:t>La localización aproximada de la estación estaría entre las calles 43 Sur y 43a Sur y las carreras 12a y 12b Este.</w:t>
      </w:r>
    </w:p>
    <w:p w14:paraId="19C704ED" w14:textId="77777777" w:rsidR="00B7466E" w:rsidRDefault="004A11E0" w:rsidP="00B7466E">
      <w:pPr>
        <w:keepNext/>
        <w:jc w:val="center"/>
      </w:pPr>
      <w:r w:rsidRPr="008E70CE">
        <w:rPr>
          <w:noProof/>
          <w:sz w:val="24"/>
          <w:lang w:eastAsia="es-CO"/>
        </w:rPr>
        <w:drawing>
          <wp:inline distT="0" distB="0" distL="0" distR="0" wp14:anchorId="3ECD48EB" wp14:editId="630ED513">
            <wp:extent cx="3150418" cy="2520000"/>
            <wp:effectExtent l="0" t="0" r="0" b="0"/>
            <wp:docPr id="48" name="Imagen 28">
              <a:extLst xmlns:a="http://schemas.openxmlformats.org/drawingml/2006/main">
                <a:ext uri="{FF2B5EF4-FFF2-40B4-BE49-F238E27FC236}">
                  <a16:creationId xmlns:a16="http://schemas.microsoft.com/office/drawing/2014/main" id="{9B0EE2C2-F4FF-486E-B9FA-6BF9BCAC3E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9B0EE2C2-F4FF-486E-B9FA-6BF9BCAC3E58}"/>
                        </a:ext>
                      </a:extLst>
                    </pic:cNvPr>
                    <pic:cNvPicPr>
                      <a:picLocks noChangeAspect="1"/>
                    </pic:cNvPicPr>
                  </pic:nvPicPr>
                  <pic:blipFill rotWithShape="1">
                    <a:blip r:embed="rId29"/>
                    <a:srcRect r="9721"/>
                    <a:stretch/>
                  </pic:blipFill>
                  <pic:spPr>
                    <a:xfrm>
                      <a:off x="0" y="0"/>
                      <a:ext cx="3150418" cy="2520000"/>
                    </a:xfrm>
                    <a:prstGeom prst="rect">
                      <a:avLst/>
                    </a:prstGeom>
                  </pic:spPr>
                </pic:pic>
              </a:graphicData>
            </a:graphic>
          </wp:inline>
        </w:drawing>
      </w:r>
    </w:p>
    <w:p w14:paraId="33C2F727" w14:textId="0065E42D" w:rsidR="004A11E0" w:rsidRPr="001F0E87" w:rsidRDefault="00B7466E" w:rsidP="001F0E87">
      <w:pPr>
        <w:pStyle w:val="Descripcin"/>
        <w:spacing w:after="0"/>
        <w:jc w:val="center"/>
        <w:rPr>
          <w:color w:val="000000"/>
          <w:lang w:eastAsia="es-CO"/>
        </w:rPr>
      </w:pPr>
      <w:bookmarkStart w:id="30" w:name="_Toc75954884"/>
      <w:r w:rsidRPr="001F0E87">
        <w:t xml:space="preserve">Figura  </w:t>
      </w:r>
      <w:r w:rsidRPr="001F0E87">
        <w:fldChar w:fldCharType="begin"/>
      </w:r>
      <w:r w:rsidRPr="001F0E87">
        <w:instrText xml:space="preserve"> SEQ Figura_ \* ARABIC </w:instrText>
      </w:r>
      <w:r w:rsidRPr="001F0E87">
        <w:fldChar w:fldCharType="separate"/>
      </w:r>
      <w:r w:rsidR="00E3665F">
        <w:rPr>
          <w:noProof/>
        </w:rPr>
        <w:t>12</w:t>
      </w:r>
      <w:r w:rsidRPr="001F0E87">
        <w:fldChar w:fldCharType="end"/>
      </w:r>
      <w:r w:rsidRPr="001F0E87">
        <w:t xml:space="preserve"> -</w:t>
      </w:r>
      <w:r w:rsidR="00627F33" w:rsidRPr="001F0E87">
        <w:rPr>
          <w:color w:val="000000"/>
          <w:lang w:eastAsia="es-CO"/>
        </w:rPr>
        <w:t xml:space="preserve"> Propuesta 2 Estación de Retorno Altamira</w:t>
      </w:r>
      <w:bookmarkEnd w:id="30"/>
    </w:p>
    <w:p w14:paraId="06046A38" w14:textId="78B46014" w:rsidR="00627F33" w:rsidRPr="00480585" w:rsidRDefault="00480585" w:rsidP="001F0E87">
      <w:pPr>
        <w:jc w:val="center"/>
        <w:rPr>
          <w:i/>
          <w:color w:val="000000"/>
          <w:sz w:val="24"/>
          <w:lang w:eastAsia="es-CO"/>
        </w:rPr>
      </w:pPr>
      <w:r w:rsidRPr="00480585">
        <w:rPr>
          <w:i/>
          <w:color w:val="000000"/>
          <w:szCs w:val="22"/>
          <w:lang w:eastAsia="es-CO"/>
        </w:rPr>
        <w:t>Fuente: Elaboración propia equipo de consultoría contrato 1630 de 2020</w:t>
      </w:r>
    </w:p>
    <w:p w14:paraId="726BA08F" w14:textId="119F5F15" w:rsidR="00627F33" w:rsidRDefault="00627F33" w:rsidP="00627F33">
      <w:pPr>
        <w:jc w:val="center"/>
        <w:rPr>
          <w:sz w:val="24"/>
        </w:rPr>
      </w:pPr>
    </w:p>
    <w:p w14:paraId="2A0F6985" w14:textId="77777777" w:rsidR="0045419C" w:rsidRPr="008E70CE" w:rsidRDefault="0045419C" w:rsidP="00627F33">
      <w:pPr>
        <w:jc w:val="center"/>
        <w:rPr>
          <w:sz w:val="24"/>
        </w:rPr>
      </w:pPr>
    </w:p>
    <w:p w14:paraId="4A5D941C" w14:textId="5C6AE448" w:rsidR="004A11E0" w:rsidRPr="008E70CE" w:rsidRDefault="004A11E0" w:rsidP="007456D3">
      <w:pPr>
        <w:pStyle w:val="Prrafodelista"/>
        <w:numPr>
          <w:ilvl w:val="0"/>
          <w:numId w:val="3"/>
        </w:numPr>
        <w:suppressAutoHyphens w:val="0"/>
        <w:rPr>
          <w:b/>
          <w:bCs/>
          <w:i/>
          <w:iCs/>
          <w:sz w:val="24"/>
        </w:rPr>
      </w:pPr>
      <w:r w:rsidRPr="008E70CE">
        <w:rPr>
          <w:b/>
          <w:bCs/>
          <w:i/>
          <w:iCs/>
          <w:sz w:val="24"/>
        </w:rPr>
        <w:t>Propuesta 3</w:t>
      </w:r>
    </w:p>
    <w:p w14:paraId="206A83FC" w14:textId="0F936F9A" w:rsidR="000E4DC1" w:rsidRPr="008E70CE" w:rsidRDefault="004A11E0" w:rsidP="004A11E0">
      <w:pPr>
        <w:ind w:left="720"/>
        <w:rPr>
          <w:sz w:val="24"/>
        </w:rPr>
      </w:pPr>
      <w:r w:rsidRPr="008E70CE">
        <w:rPr>
          <w:sz w:val="24"/>
        </w:rPr>
        <w:lastRenderedPageBreak/>
        <w:t>Se propone ubicar esta estación, entre las carreras 13 y 13a Este y las calles 42c y 43c Sur.</w:t>
      </w:r>
    </w:p>
    <w:p w14:paraId="7B92A475" w14:textId="77777777" w:rsidR="00B7466E" w:rsidRDefault="004A11E0" w:rsidP="001F0E87">
      <w:pPr>
        <w:keepNext/>
        <w:jc w:val="center"/>
      </w:pPr>
      <w:r w:rsidRPr="008E70CE">
        <w:rPr>
          <w:noProof/>
          <w:sz w:val="24"/>
          <w:lang w:eastAsia="es-CO"/>
        </w:rPr>
        <w:drawing>
          <wp:inline distT="0" distB="0" distL="0" distR="0" wp14:anchorId="49289B1D" wp14:editId="5DF97B40">
            <wp:extent cx="3152727" cy="2520000"/>
            <wp:effectExtent l="0" t="0" r="0" b="0"/>
            <wp:docPr id="49" name="Imagen 29">
              <a:extLst xmlns:a="http://schemas.openxmlformats.org/drawingml/2006/main">
                <a:ext uri="{FF2B5EF4-FFF2-40B4-BE49-F238E27FC236}">
                  <a16:creationId xmlns:a16="http://schemas.microsoft.com/office/drawing/2014/main" id="{3B799BB1-54F4-40BB-8A77-F14B34F41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a:extLst>
                        <a:ext uri="{FF2B5EF4-FFF2-40B4-BE49-F238E27FC236}">
                          <a16:creationId xmlns:a16="http://schemas.microsoft.com/office/drawing/2014/main" id="{3B799BB1-54F4-40BB-8A77-F14B34F41D8D}"/>
                        </a:ext>
                      </a:extLst>
                    </pic:cNvPr>
                    <pic:cNvPicPr>
                      <a:picLocks noChangeAspect="1"/>
                    </pic:cNvPicPr>
                  </pic:nvPicPr>
                  <pic:blipFill rotWithShape="1">
                    <a:blip r:embed="rId30"/>
                    <a:srcRect r="9731"/>
                    <a:stretch/>
                  </pic:blipFill>
                  <pic:spPr>
                    <a:xfrm>
                      <a:off x="0" y="0"/>
                      <a:ext cx="3152727" cy="2520000"/>
                    </a:xfrm>
                    <a:prstGeom prst="rect">
                      <a:avLst/>
                    </a:prstGeom>
                  </pic:spPr>
                </pic:pic>
              </a:graphicData>
            </a:graphic>
          </wp:inline>
        </w:drawing>
      </w:r>
    </w:p>
    <w:p w14:paraId="31561D89" w14:textId="1820FC86" w:rsidR="000E4DC1" w:rsidRDefault="00B7466E" w:rsidP="001F0E87">
      <w:pPr>
        <w:pStyle w:val="Descripcin"/>
        <w:spacing w:after="0"/>
        <w:jc w:val="center"/>
        <w:rPr>
          <w:color w:val="000000"/>
          <w:lang w:eastAsia="es-CO"/>
        </w:rPr>
      </w:pPr>
      <w:bookmarkStart w:id="31" w:name="_Toc75954885"/>
      <w:r>
        <w:t xml:space="preserve">Figura  </w:t>
      </w:r>
      <w:r>
        <w:fldChar w:fldCharType="begin"/>
      </w:r>
      <w:r>
        <w:instrText xml:space="preserve"> SEQ Figura_ \* ARABIC </w:instrText>
      </w:r>
      <w:r>
        <w:fldChar w:fldCharType="separate"/>
      </w:r>
      <w:r w:rsidR="00E3665F">
        <w:rPr>
          <w:noProof/>
        </w:rPr>
        <w:t>13</w:t>
      </w:r>
      <w:r>
        <w:fldChar w:fldCharType="end"/>
      </w:r>
      <w:r>
        <w:t xml:space="preserve"> - </w:t>
      </w:r>
      <w:r w:rsidR="00627F33" w:rsidRPr="008E70CE">
        <w:rPr>
          <w:color w:val="000000"/>
          <w:lang w:eastAsia="es-CO"/>
        </w:rPr>
        <w:t>Propuesta 3 Estación de Retorno Altamira</w:t>
      </w:r>
      <w:bookmarkEnd w:id="31"/>
    </w:p>
    <w:p w14:paraId="5B1EC11F" w14:textId="17A6C608" w:rsidR="001F0E87" w:rsidRPr="008E70CE" w:rsidRDefault="00480585" w:rsidP="001F0E87">
      <w:pPr>
        <w:pStyle w:val="Descripcin"/>
        <w:spacing w:before="0" w:after="0"/>
        <w:jc w:val="center"/>
      </w:pPr>
      <w:r w:rsidRPr="00480585">
        <w:rPr>
          <w:color w:val="000000"/>
          <w:sz w:val="22"/>
          <w:szCs w:val="22"/>
          <w:lang w:eastAsia="es-CO"/>
        </w:rPr>
        <w:t>Fuente: Elaboración propia equipo de consultoría contrato 1630 de 2020</w:t>
      </w:r>
    </w:p>
    <w:p w14:paraId="4B1115D7" w14:textId="77777777" w:rsidR="004A11E0" w:rsidRPr="008E70CE" w:rsidRDefault="004A11E0" w:rsidP="0047776F">
      <w:pPr>
        <w:rPr>
          <w:sz w:val="24"/>
        </w:rPr>
      </w:pPr>
    </w:p>
    <w:p w14:paraId="2E6DFA60" w14:textId="3CD67357" w:rsidR="004A11E0" w:rsidRPr="008E70CE" w:rsidRDefault="004A11E0" w:rsidP="007456D3">
      <w:pPr>
        <w:pStyle w:val="Prrafodelista"/>
        <w:numPr>
          <w:ilvl w:val="0"/>
          <w:numId w:val="3"/>
        </w:numPr>
        <w:suppressAutoHyphens w:val="0"/>
        <w:rPr>
          <w:b/>
          <w:bCs/>
          <w:i/>
          <w:iCs/>
          <w:sz w:val="24"/>
        </w:rPr>
      </w:pPr>
      <w:r w:rsidRPr="008E70CE">
        <w:rPr>
          <w:b/>
          <w:bCs/>
          <w:i/>
          <w:iCs/>
          <w:sz w:val="24"/>
        </w:rPr>
        <w:t>Propuesta 4</w:t>
      </w:r>
    </w:p>
    <w:p w14:paraId="5A299CF3" w14:textId="55647F45" w:rsidR="000E4DC1" w:rsidRPr="008E70CE" w:rsidRDefault="004A11E0" w:rsidP="004A11E0">
      <w:pPr>
        <w:ind w:left="720"/>
        <w:rPr>
          <w:sz w:val="24"/>
        </w:rPr>
      </w:pPr>
      <w:r w:rsidRPr="008E70CE">
        <w:rPr>
          <w:sz w:val="24"/>
        </w:rPr>
        <w:t>Esta propuesta busca que la estación se ubique lo más cerca posible a la Avenida El Cerro y para ello se propone implantarla entre lascalles41b y 42 Sur y entre la carrera 14 Este y la Avenida El Cerro.</w:t>
      </w:r>
    </w:p>
    <w:p w14:paraId="4A8B98D2" w14:textId="77777777" w:rsidR="00B7466E" w:rsidRDefault="004A11E0" w:rsidP="001F0E87">
      <w:pPr>
        <w:keepNext/>
        <w:jc w:val="center"/>
      </w:pPr>
      <w:r w:rsidRPr="008E70CE">
        <w:rPr>
          <w:noProof/>
          <w:sz w:val="24"/>
          <w:lang w:eastAsia="es-CO"/>
        </w:rPr>
        <w:drawing>
          <wp:inline distT="0" distB="0" distL="0" distR="0" wp14:anchorId="08A79711" wp14:editId="1AD74C41">
            <wp:extent cx="3117876" cy="2520000"/>
            <wp:effectExtent l="0" t="0" r="6350" b="0"/>
            <wp:docPr id="50" name="Imagen 30">
              <a:extLst xmlns:a="http://schemas.openxmlformats.org/drawingml/2006/main">
                <a:ext uri="{FF2B5EF4-FFF2-40B4-BE49-F238E27FC236}">
                  <a16:creationId xmlns:a16="http://schemas.microsoft.com/office/drawing/2014/main" id="{1A02120D-1651-45BA-935F-3E6ECF298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a:extLst>
                        <a:ext uri="{FF2B5EF4-FFF2-40B4-BE49-F238E27FC236}">
                          <a16:creationId xmlns:a16="http://schemas.microsoft.com/office/drawing/2014/main" id="{1A02120D-1651-45BA-935F-3E6ECF298FD0}"/>
                        </a:ext>
                      </a:extLst>
                    </pic:cNvPr>
                    <pic:cNvPicPr>
                      <a:picLocks noChangeAspect="1"/>
                    </pic:cNvPicPr>
                  </pic:nvPicPr>
                  <pic:blipFill rotWithShape="1">
                    <a:blip r:embed="rId31"/>
                    <a:srcRect r="10526"/>
                    <a:stretch/>
                  </pic:blipFill>
                  <pic:spPr>
                    <a:xfrm>
                      <a:off x="0" y="0"/>
                      <a:ext cx="3117876" cy="2520000"/>
                    </a:xfrm>
                    <a:prstGeom prst="rect">
                      <a:avLst/>
                    </a:prstGeom>
                  </pic:spPr>
                </pic:pic>
              </a:graphicData>
            </a:graphic>
          </wp:inline>
        </w:drawing>
      </w:r>
    </w:p>
    <w:p w14:paraId="1E42DB56" w14:textId="7B315CD0" w:rsidR="00627F33" w:rsidRDefault="00B7466E" w:rsidP="001F0E87">
      <w:pPr>
        <w:pStyle w:val="Descripcin"/>
        <w:spacing w:after="0"/>
        <w:jc w:val="center"/>
        <w:rPr>
          <w:color w:val="000000"/>
          <w:lang w:eastAsia="es-CO"/>
        </w:rPr>
      </w:pPr>
      <w:bookmarkStart w:id="32" w:name="_Toc75954886"/>
      <w:r>
        <w:t xml:space="preserve">Figura  </w:t>
      </w:r>
      <w:r>
        <w:fldChar w:fldCharType="begin"/>
      </w:r>
      <w:r>
        <w:instrText xml:space="preserve"> SEQ Figura_ \* ARABIC </w:instrText>
      </w:r>
      <w:r>
        <w:fldChar w:fldCharType="separate"/>
      </w:r>
      <w:r w:rsidR="00E3665F">
        <w:rPr>
          <w:noProof/>
        </w:rPr>
        <w:t>14</w:t>
      </w:r>
      <w:r>
        <w:fldChar w:fldCharType="end"/>
      </w:r>
      <w:r>
        <w:t xml:space="preserve"> -</w:t>
      </w:r>
      <w:r w:rsidR="00627F33" w:rsidRPr="008E70CE">
        <w:rPr>
          <w:color w:val="000000"/>
          <w:lang w:eastAsia="es-CO"/>
        </w:rPr>
        <w:t xml:space="preserve"> Propuesta 4 Estación de Retorno Altamira</w:t>
      </w:r>
      <w:bookmarkEnd w:id="32"/>
    </w:p>
    <w:p w14:paraId="344D0525" w14:textId="77DC2DB2" w:rsidR="001F0E87" w:rsidRPr="008E70CE" w:rsidRDefault="00480585" w:rsidP="001F0E87">
      <w:pPr>
        <w:pStyle w:val="Descripcin"/>
        <w:spacing w:before="0" w:after="0"/>
        <w:jc w:val="center"/>
      </w:pPr>
      <w:r w:rsidRPr="00480585">
        <w:rPr>
          <w:color w:val="000000"/>
          <w:sz w:val="22"/>
          <w:szCs w:val="22"/>
          <w:lang w:eastAsia="es-CO"/>
        </w:rPr>
        <w:t>Fuente: Elaboración propia equipo de consultoría contrato 1630 de 2020</w:t>
      </w:r>
    </w:p>
    <w:p w14:paraId="27CD3D87" w14:textId="77777777" w:rsidR="004A11E0" w:rsidRPr="008E70CE" w:rsidRDefault="004A11E0" w:rsidP="004A11E0">
      <w:pPr>
        <w:ind w:left="720"/>
        <w:rPr>
          <w:sz w:val="24"/>
        </w:rPr>
      </w:pPr>
    </w:p>
    <w:p w14:paraId="17AED82F" w14:textId="3480F98F" w:rsidR="004A11E0" w:rsidRPr="008E70CE" w:rsidRDefault="004A11E0" w:rsidP="007456D3">
      <w:pPr>
        <w:pStyle w:val="Prrafodelista"/>
        <w:numPr>
          <w:ilvl w:val="0"/>
          <w:numId w:val="3"/>
        </w:numPr>
        <w:suppressAutoHyphens w:val="0"/>
        <w:rPr>
          <w:b/>
          <w:bCs/>
          <w:i/>
          <w:iCs/>
          <w:sz w:val="24"/>
        </w:rPr>
      </w:pPr>
      <w:r w:rsidRPr="008E70CE">
        <w:rPr>
          <w:b/>
          <w:bCs/>
          <w:i/>
          <w:iCs/>
          <w:sz w:val="24"/>
        </w:rPr>
        <w:t>Propuesta 5</w:t>
      </w:r>
    </w:p>
    <w:p w14:paraId="09770BB2" w14:textId="6330E2AD" w:rsidR="000E4DC1" w:rsidRPr="008E70CE" w:rsidRDefault="004A11E0" w:rsidP="004A11E0">
      <w:pPr>
        <w:ind w:left="720"/>
        <w:rPr>
          <w:sz w:val="24"/>
        </w:rPr>
      </w:pPr>
      <w:r w:rsidRPr="008E70CE">
        <w:rPr>
          <w:sz w:val="24"/>
        </w:rPr>
        <w:t>Esta propuesta, se busca que la estación se ubique cerca de un equipamiento urbano existente en el sector, y para ello se propone implantarla entre las calles 41a y 42 Sur y entre las carreras 12 y 12a Este.</w:t>
      </w:r>
    </w:p>
    <w:p w14:paraId="370850FB" w14:textId="77777777" w:rsidR="000E4DC1" w:rsidRPr="008E70CE" w:rsidRDefault="000E4DC1" w:rsidP="0047776F">
      <w:pPr>
        <w:rPr>
          <w:sz w:val="24"/>
        </w:rPr>
      </w:pPr>
    </w:p>
    <w:p w14:paraId="068D7D69" w14:textId="77777777" w:rsidR="00B7466E" w:rsidRDefault="004A11E0" w:rsidP="001F0E87">
      <w:pPr>
        <w:keepNext/>
        <w:jc w:val="center"/>
      </w:pPr>
      <w:r w:rsidRPr="008E70CE">
        <w:rPr>
          <w:noProof/>
          <w:sz w:val="24"/>
          <w:lang w:eastAsia="es-CO"/>
        </w:rPr>
        <w:drawing>
          <wp:inline distT="0" distB="0" distL="0" distR="0" wp14:anchorId="48F1194B" wp14:editId="2774E922">
            <wp:extent cx="3129798" cy="2520000"/>
            <wp:effectExtent l="0" t="0" r="0" b="0"/>
            <wp:docPr id="51" name="Imagen 31">
              <a:extLst xmlns:a="http://schemas.openxmlformats.org/drawingml/2006/main">
                <a:ext uri="{FF2B5EF4-FFF2-40B4-BE49-F238E27FC236}">
                  <a16:creationId xmlns:a16="http://schemas.microsoft.com/office/drawing/2014/main" id="{84AABDE2-7335-4DED-8F74-734C730DC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84AABDE2-7335-4DED-8F74-734C730DC652}"/>
                        </a:ext>
                      </a:extLst>
                    </pic:cNvPr>
                    <pic:cNvPicPr>
                      <a:picLocks noChangeAspect="1"/>
                    </pic:cNvPicPr>
                  </pic:nvPicPr>
                  <pic:blipFill rotWithShape="1">
                    <a:blip r:embed="rId32"/>
                    <a:srcRect r="12670"/>
                    <a:stretch/>
                  </pic:blipFill>
                  <pic:spPr>
                    <a:xfrm>
                      <a:off x="0" y="0"/>
                      <a:ext cx="3129798" cy="2520000"/>
                    </a:xfrm>
                    <a:prstGeom prst="rect">
                      <a:avLst/>
                    </a:prstGeom>
                  </pic:spPr>
                </pic:pic>
              </a:graphicData>
            </a:graphic>
          </wp:inline>
        </w:drawing>
      </w:r>
    </w:p>
    <w:p w14:paraId="08E006D2" w14:textId="19D6284F" w:rsidR="00627F33" w:rsidRDefault="00B7466E" w:rsidP="001F0E87">
      <w:pPr>
        <w:pStyle w:val="Descripcin"/>
        <w:spacing w:after="0"/>
        <w:jc w:val="center"/>
        <w:rPr>
          <w:color w:val="000000"/>
          <w:lang w:eastAsia="es-CO"/>
        </w:rPr>
      </w:pPr>
      <w:bookmarkStart w:id="33" w:name="_Toc75954887"/>
      <w:r>
        <w:t xml:space="preserve">Figura  </w:t>
      </w:r>
      <w:r>
        <w:fldChar w:fldCharType="begin"/>
      </w:r>
      <w:r>
        <w:instrText xml:space="preserve"> SEQ Figura_ \* ARABIC </w:instrText>
      </w:r>
      <w:r>
        <w:fldChar w:fldCharType="separate"/>
      </w:r>
      <w:r w:rsidR="00E3665F">
        <w:rPr>
          <w:noProof/>
        </w:rPr>
        <w:t>15</w:t>
      </w:r>
      <w:r>
        <w:fldChar w:fldCharType="end"/>
      </w:r>
      <w:r>
        <w:t xml:space="preserve"> -</w:t>
      </w:r>
      <w:r w:rsidR="00627F33" w:rsidRPr="008E70CE">
        <w:rPr>
          <w:color w:val="000000"/>
          <w:lang w:eastAsia="es-CO"/>
        </w:rPr>
        <w:t xml:space="preserve"> Propuesta 5 Estación de Retorno Altamira</w:t>
      </w:r>
      <w:bookmarkEnd w:id="33"/>
    </w:p>
    <w:p w14:paraId="0BD157BB" w14:textId="637B6E69" w:rsidR="001F0E87" w:rsidRPr="008E70CE" w:rsidRDefault="00480585" w:rsidP="001F0E87">
      <w:pPr>
        <w:pStyle w:val="Descripcin"/>
        <w:spacing w:before="0" w:after="0"/>
        <w:jc w:val="center"/>
      </w:pPr>
      <w:r w:rsidRPr="00480585">
        <w:rPr>
          <w:color w:val="000000"/>
          <w:sz w:val="22"/>
          <w:szCs w:val="22"/>
          <w:lang w:eastAsia="es-CO"/>
        </w:rPr>
        <w:t>Fuente: Elaboración propia equipo de consultoría contrato 1630 de 2020</w:t>
      </w:r>
    </w:p>
    <w:p w14:paraId="4C37BB03" w14:textId="2CB75DB9" w:rsidR="004A11E0" w:rsidRPr="008E70CE" w:rsidRDefault="00E93F76" w:rsidP="00E93F76">
      <w:pPr>
        <w:rPr>
          <w:sz w:val="24"/>
        </w:rPr>
      </w:pPr>
      <w:r w:rsidRPr="008E70CE">
        <w:rPr>
          <w:sz w:val="24"/>
        </w:rPr>
        <w:t xml:space="preserve">Las </w:t>
      </w:r>
      <w:r w:rsidR="00EA0B25" w:rsidRPr="008E70CE">
        <w:rPr>
          <w:sz w:val="24"/>
        </w:rPr>
        <w:t>propuestas</w:t>
      </w:r>
      <w:r w:rsidRPr="008E70CE">
        <w:rPr>
          <w:sz w:val="24"/>
        </w:rPr>
        <w:t xml:space="preserve"> seleccionadas para análisis posterior corresponden a la </w:t>
      </w:r>
      <w:r w:rsidR="00EA0B25" w:rsidRPr="008E70CE">
        <w:rPr>
          <w:sz w:val="24"/>
        </w:rPr>
        <w:t>propuesta</w:t>
      </w:r>
      <w:r w:rsidRPr="008E70CE">
        <w:rPr>
          <w:sz w:val="24"/>
        </w:rPr>
        <w:t xml:space="preserve"> 2 (propuesta en factibilidad 2012) que se ubica en el sector de Altamira, así como la </w:t>
      </w:r>
      <w:r w:rsidR="00EA0B25" w:rsidRPr="008E70CE">
        <w:rPr>
          <w:sz w:val="24"/>
        </w:rPr>
        <w:t xml:space="preserve">propuesta </w:t>
      </w:r>
      <w:r w:rsidRPr="008E70CE">
        <w:rPr>
          <w:sz w:val="24"/>
        </w:rPr>
        <w:t xml:space="preserve">3 que se ubica al oriente de la </w:t>
      </w:r>
      <w:r w:rsidR="00EA0B25" w:rsidRPr="008E70CE">
        <w:rPr>
          <w:sz w:val="24"/>
        </w:rPr>
        <w:t>propuesta</w:t>
      </w:r>
      <w:r w:rsidRPr="008E70CE">
        <w:rPr>
          <w:sz w:val="24"/>
        </w:rPr>
        <w:t xml:space="preserve"> 2 muy cerca de la arteria principal Carrera 13b Este y la </w:t>
      </w:r>
      <w:r w:rsidR="00EA0B25" w:rsidRPr="008E70CE">
        <w:rPr>
          <w:sz w:val="24"/>
        </w:rPr>
        <w:t>propuesta</w:t>
      </w:r>
      <w:r w:rsidRPr="008E70CE">
        <w:rPr>
          <w:sz w:val="24"/>
        </w:rPr>
        <w:t xml:space="preserve"> 5 que se ubica al norte de la alternativa 2 y 3.</w:t>
      </w:r>
    </w:p>
    <w:p w14:paraId="333D6669" w14:textId="77777777" w:rsidR="008E70CE" w:rsidRPr="00E93F76" w:rsidRDefault="008E70CE" w:rsidP="00E93F76">
      <w:pPr>
        <w:rPr>
          <w:szCs w:val="22"/>
        </w:rPr>
      </w:pPr>
    </w:p>
    <w:p w14:paraId="110E4E37" w14:textId="77777777" w:rsidR="004A11E0" w:rsidRDefault="004A11E0" w:rsidP="004A11E0">
      <w:pPr>
        <w:jc w:val="center"/>
        <w:rPr>
          <w:sz w:val="24"/>
        </w:rPr>
      </w:pPr>
    </w:p>
    <w:p w14:paraId="23BD1610" w14:textId="0975CFFC" w:rsidR="008E70CE" w:rsidRDefault="00035B21" w:rsidP="008E286D">
      <w:pPr>
        <w:pStyle w:val="Ttulo3"/>
        <w:rPr>
          <w:rFonts w:eastAsiaTheme="minorHAnsi"/>
          <w:lang w:eastAsia="en-US"/>
        </w:rPr>
      </w:pPr>
      <w:bookmarkStart w:id="34" w:name="_Toc74675064"/>
      <w:bookmarkStart w:id="35" w:name="_Toc75955093"/>
      <w:r>
        <w:rPr>
          <w:rFonts w:eastAsiaTheme="minorHAnsi"/>
          <w:sz w:val="24"/>
          <w:szCs w:val="24"/>
          <w:lang w:eastAsia="en-US"/>
        </w:rPr>
        <w:t>E</w:t>
      </w:r>
      <w:r w:rsidRPr="00035B21">
        <w:rPr>
          <w:rFonts w:eastAsiaTheme="minorHAnsi"/>
          <w:sz w:val="24"/>
          <w:szCs w:val="24"/>
          <w:lang w:eastAsia="en-US"/>
        </w:rPr>
        <w:t xml:space="preserve">stación </w:t>
      </w:r>
      <w:r>
        <w:rPr>
          <w:rFonts w:eastAsiaTheme="minorHAnsi"/>
          <w:sz w:val="24"/>
          <w:szCs w:val="24"/>
          <w:lang w:eastAsia="en-US"/>
        </w:rPr>
        <w:t>de R</w:t>
      </w:r>
      <w:r w:rsidRPr="00035B21">
        <w:rPr>
          <w:rFonts w:eastAsiaTheme="minorHAnsi"/>
          <w:sz w:val="24"/>
          <w:szCs w:val="24"/>
          <w:lang w:eastAsia="en-US"/>
        </w:rPr>
        <w:t>etorno</w:t>
      </w:r>
      <w:r w:rsidR="008E70CE">
        <w:rPr>
          <w:rFonts w:eastAsiaTheme="minorHAnsi"/>
          <w:lang w:eastAsia="en-US"/>
        </w:rPr>
        <w:t xml:space="preserve"> JUAN REY</w:t>
      </w:r>
      <w:bookmarkEnd w:id="34"/>
      <w:bookmarkEnd w:id="35"/>
    </w:p>
    <w:p w14:paraId="11933E87" w14:textId="77777777" w:rsidR="00EA0B25" w:rsidRDefault="00EA0B25" w:rsidP="004A11E0">
      <w:pPr>
        <w:jc w:val="center"/>
        <w:rPr>
          <w:sz w:val="24"/>
        </w:rPr>
      </w:pPr>
    </w:p>
    <w:p w14:paraId="5BA580C0" w14:textId="6438D98E" w:rsidR="0047776F" w:rsidRPr="008E70CE" w:rsidRDefault="0047776F" w:rsidP="0047776F">
      <w:pPr>
        <w:rPr>
          <w:sz w:val="24"/>
        </w:rPr>
      </w:pPr>
      <w:r w:rsidRPr="008E70CE">
        <w:rPr>
          <w:sz w:val="24"/>
        </w:rPr>
        <w:t xml:space="preserve">Para analizar opciones de localización de la Estación en el sector de Juan Rey, se consideró la estimación de la demanda potencial que tendría este nuevo trazado, teniendo en cuenta los trabajos realizados en el año 2020 para el proceso de actualización de demanda elaborado por la Secretaría Distrital de Movilidad y con esta información, se planteó un sector macro para la posible localización de dicha estación. Sin embargo, no existe una definición detallada de la ubicación. Es por ello que el equipo de Consultoría del Consorcio CS estableció </w:t>
      </w:r>
      <w:r w:rsidR="00627F33" w:rsidRPr="008E70CE">
        <w:rPr>
          <w:sz w:val="24"/>
        </w:rPr>
        <w:t>cinco</w:t>
      </w:r>
      <w:r w:rsidRPr="008E70CE">
        <w:rPr>
          <w:sz w:val="24"/>
        </w:rPr>
        <w:t xml:space="preserve"> (</w:t>
      </w:r>
      <w:r w:rsidR="00627F33" w:rsidRPr="008E70CE">
        <w:rPr>
          <w:sz w:val="24"/>
        </w:rPr>
        <w:t>5</w:t>
      </w:r>
      <w:r w:rsidRPr="008E70CE">
        <w:rPr>
          <w:sz w:val="24"/>
        </w:rPr>
        <w:t xml:space="preserve">) posibles zonas de localización con base en una revisión de las condiciones de </w:t>
      </w:r>
      <w:r w:rsidRPr="008E70CE">
        <w:rPr>
          <w:sz w:val="24"/>
          <w:lang w:val="es-ES"/>
        </w:rPr>
        <w:t xml:space="preserve">la topografía, la orografía, el sistema vial, la </w:t>
      </w:r>
      <w:r w:rsidRPr="008E70CE">
        <w:rPr>
          <w:sz w:val="24"/>
          <w:lang w:val="es-ES"/>
        </w:rPr>
        <w:lastRenderedPageBreak/>
        <w:t>densidad urbanística y la disposición espacial</w:t>
      </w:r>
      <w:r w:rsidRPr="008E70CE">
        <w:rPr>
          <w:sz w:val="24"/>
        </w:rPr>
        <w:t xml:space="preserve"> de la zona de Juan Rey mediante el uso de Zonas de Análisis de Transporte ZAT. </w:t>
      </w:r>
    </w:p>
    <w:p w14:paraId="77493FA8" w14:textId="77777777" w:rsidR="0047776F" w:rsidRPr="008E70CE" w:rsidRDefault="0047776F" w:rsidP="0047776F">
      <w:pPr>
        <w:rPr>
          <w:sz w:val="24"/>
        </w:rPr>
      </w:pPr>
    </w:p>
    <w:p w14:paraId="501BFE2D" w14:textId="141F6B48" w:rsidR="0047776F" w:rsidRPr="001F0E87" w:rsidRDefault="0047776F" w:rsidP="0047776F">
      <w:pPr>
        <w:rPr>
          <w:sz w:val="24"/>
        </w:rPr>
      </w:pPr>
      <w:r w:rsidRPr="001F0E87">
        <w:rPr>
          <w:sz w:val="24"/>
        </w:rPr>
        <w:t xml:space="preserve">El resultado de este análisis, permitirá identificar a nivel de factibilidad, la localización más conveniente para el futuro ramal a Juan Rey a partir de criterios de demanda, financieros, sociales, ambientales y técnicos. A continuación, se explican cada una de las alternativas de localización de la estación de </w:t>
      </w:r>
      <w:r w:rsidR="003F507C" w:rsidRPr="001F0E87">
        <w:rPr>
          <w:sz w:val="24"/>
        </w:rPr>
        <w:t>r</w:t>
      </w:r>
      <w:r w:rsidR="008E70CE" w:rsidRPr="001F0E87">
        <w:rPr>
          <w:sz w:val="24"/>
        </w:rPr>
        <w:t>e</w:t>
      </w:r>
      <w:r w:rsidR="003F507C" w:rsidRPr="001F0E87">
        <w:rPr>
          <w:sz w:val="24"/>
        </w:rPr>
        <w:t>torno</w:t>
      </w:r>
      <w:r w:rsidRPr="001F0E87">
        <w:rPr>
          <w:sz w:val="24"/>
        </w:rPr>
        <w:t>.</w:t>
      </w:r>
    </w:p>
    <w:p w14:paraId="5CF2DEA3" w14:textId="77777777" w:rsidR="0047776F" w:rsidRPr="008E70CE" w:rsidRDefault="0047776F" w:rsidP="0047776F">
      <w:pPr>
        <w:rPr>
          <w:szCs w:val="22"/>
        </w:rPr>
      </w:pPr>
    </w:p>
    <w:p w14:paraId="6C53E855" w14:textId="3219FDD1" w:rsidR="0047776F" w:rsidRPr="008E70CE" w:rsidRDefault="00627F33" w:rsidP="007456D3">
      <w:pPr>
        <w:pStyle w:val="Prrafodelista"/>
        <w:numPr>
          <w:ilvl w:val="0"/>
          <w:numId w:val="3"/>
        </w:numPr>
        <w:suppressAutoHyphens w:val="0"/>
        <w:rPr>
          <w:b/>
          <w:bCs/>
          <w:i/>
          <w:iCs/>
          <w:szCs w:val="22"/>
        </w:rPr>
      </w:pPr>
      <w:r w:rsidRPr="008E70CE">
        <w:rPr>
          <w:b/>
          <w:bCs/>
          <w:i/>
          <w:iCs/>
          <w:szCs w:val="22"/>
        </w:rPr>
        <w:t>Propuesta 1</w:t>
      </w:r>
    </w:p>
    <w:p w14:paraId="6A04EBE7" w14:textId="77777777" w:rsidR="0047776F" w:rsidRPr="008E70CE" w:rsidRDefault="0047776F" w:rsidP="0047776F">
      <w:pPr>
        <w:rPr>
          <w:szCs w:val="22"/>
        </w:rPr>
      </w:pPr>
    </w:p>
    <w:p w14:paraId="59DAF3D4" w14:textId="4238F24E" w:rsidR="0047776F" w:rsidRPr="001F0E87" w:rsidRDefault="0047776F" w:rsidP="00DA0101">
      <w:pPr>
        <w:ind w:left="720"/>
        <w:rPr>
          <w:sz w:val="24"/>
        </w:rPr>
      </w:pPr>
      <w:r w:rsidRPr="001F0E87">
        <w:rPr>
          <w:sz w:val="24"/>
        </w:rPr>
        <w:t xml:space="preserve">Corresponde al trazado: Estación de Transferencia en el Portal 20 de Julio – Estación Intermedia en La Victoria y Estación final de retorno entre el sector conocido como Valparaíso y La Belleza. Esta alternativa de localización se ubica en la cuenca geográfica limitada al oriente por la Avenida Carrera 15 Este, al occidente por la Transversal 11 Este, al sur por la Diagonal 61a Sur y al norte por la carrera 13F Este. </w:t>
      </w:r>
    </w:p>
    <w:p w14:paraId="3FC8EFF8" w14:textId="77777777" w:rsidR="0047776F" w:rsidRPr="008E70CE" w:rsidRDefault="0047776F" w:rsidP="0047776F">
      <w:pPr>
        <w:rPr>
          <w:szCs w:val="22"/>
        </w:rPr>
      </w:pPr>
    </w:p>
    <w:p w14:paraId="3D5437D0" w14:textId="77777777" w:rsidR="00B7466E" w:rsidRDefault="00923090" w:rsidP="00B7466E">
      <w:pPr>
        <w:keepNext/>
        <w:jc w:val="center"/>
      </w:pPr>
      <w:r w:rsidRPr="008E70CE">
        <w:rPr>
          <w:noProof/>
          <w:szCs w:val="22"/>
          <w:lang w:eastAsia="es-CO"/>
        </w:rPr>
        <w:drawing>
          <wp:inline distT="0" distB="0" distL="0" distR="0" wp14:anchorId="7BA9AB2B" wp14:editId="77E844A2">
            <wp:extent cx="3478644" cy="2520000"/>
            <wp:effectExtent l="0" t="0" r="7620" b="0"/>
            <wp:docPr id="52" name="Imagen 32">
              <a:extLst xmlns:a="http://schemas.openxmlformats.org/drawingml/2006/main">
                <a:ext uri="{FF2B5EF4-FFF2-40B4-BE49-F238E27FC236}">
                  <a16:creationId xmlns:a16="http://schemas.microsoft.com/office/drawing/2014/main" id="{42839542-CFF9-4714-A85D-4E86B750B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42839542-CFF9-4714-A85D-4E86B750B538}"/>
                        </a:ext>
                      </a:extLst>
                    </pic:cNvPr>
                    <pic:cNvPicPr>
                      <a:picLocks noChangeAspect="1"/>
                    </pic:cNvPicPr>
                  </pic:nvPicPr>
                  <pic:blipFill>
                    <a:blip r:embed="rId33"/>
                    <a:stretch>
                      <a:fillRect/>
                    </a:stretch>
                  </pic:blipFill>
                  <pic:spPr>
                    <a:xfrm>
                      <a:off x="0" y="0"/>
                      <a:ext cx="3478644" cy="2520000"/>
                    </a:xfrm>
                    <a:prstGeom prst="rect">
                      <a:avLst/>
                    </a:prstGeom>
                  </pic:spPr>
                </pic:pic>
              </a:graphicData>
            </a:graphic>
          </wp:inline>
        </w:drawing>
      </w:r>
    </w:p>
    <w:p w14:paraId="28CA8C10" w14:textId="499D37C4" w:rsidR="0047776F" w:rsidRDefault="00B7466E" w:rsidP="001F0E87">
      <w:pPr>
        <w:pStyle w:val="Descripcin"/>
        <w:spacing w:after="0"/>
        <w:jc w:val="center"/>
        <w:rPr>
          <w:color w:val="000000"/>
          <w:szCs w:val="22"/>
          <w:lang w:eastAsia="es-CO"/>
        </w:rPr>
      </w:pPr>
      <w:bookmarkStart w:id="36" w:name="_Toc75954888"/>
      <w:r>
        <w:t xml:space="preserve">Figura  </w:t>
      </w:r>
      <w:r>
        <w:fldChar w:fldCharType="begin"/>
      </w:r>
      <w:r>
        <w:instrText xml:space="preserve"> SEQ Figura_ \* ARABIC </w:instrText>
      </w:r>
      <w:r>
        <w:fldChar w:fldCharType="separate"/>
      </w:r>
      <w:r w:rsidR="00E3665F">
        <w:rPr>
          <w:noProof/>
        </w:rPr>
        <w:t>16</w:t>
      </w:r>
      <w:r>
        <w:fldChar w:fldCharType="end"/>
      </w:r>
      <w:r>
        <w:t xml:space="preserve"> - </w:t>
      </w:r>
      <w:r w:rsidR="0047776F" w:rsidRPr="008E70CE">
        <w:rPr>
          <w:color w:val="000000"/>
          <w:szCs w:val="22"/>
          <w:lang w:eastAsia="es-CO"/>
        </w:rPr>
        <w:t xml:space="preserve"> </w:t>
      </w:r>
      <w:r w:rsidR="00DA0101" w:rsidRPr="008E70CE">
        <w:rPr>
          <w:color w:val="000000"/>
          <w:szCs w:val="22"/>
          <w:lang w:eastAsia="es-CO"/>
        </w:rPr>
        <w:t xml:space="preserve">Propuesta 1 </w:t>
      </w:r>
      <w:r w:rsidR="0047776F" w:rsidRPr="008E70CE">
        <w:rPr>
          <w:color w:val="000000"/>
          <w:szCs w:val="22"/>
          <w:lang w:eastAsia="es-CO"/>
        </w:rPr>
        <w:t>Sector Valparaíso</w:t>
      </w:r>
      <w:r w:rsidR="00DA0101" w:rsidRPr="008E70CE">
        <w:rPr>
          <w:color w:val="000000"/>
          <w:szCs w:val="22"/>
          <w:lang w:eastAsia="es-CO"/>
        </w:rPr>
        <w:t xml:space="preserve"> Estación de Retorno Juan Rey</w:t>
      </w:r>
      <w:bookmarkEnd w:id="36"/>
    </w:p>
    <w:p w14:paraId="2C0D2A45" w14:textId="7B522FF8" w:rsidR="001F0E87" w:rsidRPr="00480585" w:rsidRDefault="001F0E87" w:rsidP="001F0E87">
      <w:pPr>
        <w:pStyle w:val="Descripcin"/>
        <w:spacing w:before="0" w:after="0"/>
        <w:jc w:val="center"/>
        <w:rPr>
          <w:color w:val="000000"/>
          <w:sz w:val="22"/>
          <w:szCs w:val="22"/>
          <w:lang w:eastAsia="es-CO"/>
        </w:rPr>
      </w:pPr>
      <w:r w:rsidRPr="00480585">
        <w:rPr>
          <w:color w:val="000000"/>
          <w:sz w:val="22"/>
          <w:szCs w:val="22"/>
          <w:lang w:eastAsia="es-CO"/>
        </w:rPr>
        <w:t>Fuente: Equipo de Consultoría contrato 1630 de 2020</w:t>
      </w:r>
    </w:p>
    <w:p w14:paraId="1B07423E" w14:textId="77777777" w:rsidR="00384143" w:rsidRPr="008E70CE" w:rsidRDefault="00384143" w:rsidP="001F0E87">
      <w:pPr>
        <w:pStyle w:val="Descripcin"/>
        <w:spacing w:before="0" w:after="0"/>
        <w:jc w:val="center"/>
        <w:rPr>
          <w:szCs w:val="22"/>
        </w:rPr>
      </w:pPr>
    </w:p>
    <w:p w14:paraId="7D6C1C3F" w14:textId="77777777" w:rsidR="0047776F" w:rsidRPr="008E70CE" w:rsidRDefault="0047776F" w:rsidP="0047776F">
      <w:pPr>
        <w:rPr>
          <w:szCs w:val="22"/>
        </w:rPr>
      </w:pPr>
    </w:p>
    <w:p w14:paraId="3784A64E" w14:textId="380C42BF" w:rsidR="0047776F" w:rsidRPr="008E70CE" w:rsidRDefault="00DA0101" w:rsidP="007456D3">
      <w:pPr>
        <w:pStyle w:val="Prrafodelista"/>
        <w:numPr>
          <w:ilvl w:val="0"/>
          <w:numId w:val="3"/>
        </w:numPr>
        <w:suppressAutoHyphens w:val="0"/>
        <w:rPr>
          <w:b/>
          <w:bCs/>
          <w:i/>
          <w:iCs/>
          <w:szCs w:val="22"/>
        </w:rPr>
      </w:pPr>
      <w:r w:rsidRPr="008E70CE">
        <w:rPr>
          <w:b/>
          <w:bCs/>
          <w:i/>
          <w:iCs/>
          <w:szCs w:val="22"/>
        </w:rPr>
        <w:t>Propuesta</w:t>
      </w:r>
      <w:r w:rsidR="0047776F" w:rsidRPr="008E70CE">
        <w:rPr>
          <w:b/>
          <w:bCs/>
          <w:i/>
          <w:iCs/>
          <w:szCs w:val="22"/>
        </w:rPr>
        <w:t xml:space="preserve"> 2</w:t>
      </w:r>
    </w:p>
    <w:p w14:paraId="76ECDD1E" w14:textId="77777777" w:rsidR="0047776F" w:rsidRPr="008E70CE" w:rsidRDefault="0047776F" w:rsidP="0047776F">
      <w:pPr>
        <w:rPr>
          <w:szCs w:val="22"/>
        </w:rPr>
      </w:pPr>
    </w:p>
    <w:p w14:paraId="77EBBF7B" w14:textId="10DF3F53" w:rsidR="0047776F" w:rsidRPr="00384143" w:rsidRDefault="0047776F" w:rsidP="00DA0101">
      <w:pPr>
        <w:ind w:left="720"/>
        <w:rPr>
          <w:sz w:val="24"/>
        </w:rPr>
      </w:pPr>
      <w:r w:rsidRPr="00384143">
        <w:rPr>
          <w:sz w:val="24"/>
        </w:rPr>
        <w:t xml:space="preserve">Al igual que la </w:t>
      </w:r>
      <w:r w:rsidR="00DA0101" w:rsidRPr="00384143">
        <w:rPr>
          <w:sz w:val="24"/>
        </w:rPr>
        <w:t>propuesta</w:t>
      </w:r>
      <w:r w:rsidRPr="00384143">
        <w:rPr>
          <w:sz w:val="24"/>
        </w:rPr>
        <w:t xml:space="preserve"> 1, la Estación de Transferencia e intermedia se mantienen y se establece una localización para la estación de retorno en el sector Juan Rey. Esta Alternativa de localización se ubica al sur de la zona establecida </w:t>
      </w:r>
      <w:r w:rsidRPr="00384143">
        <w:rPr>
          <w:sz w:val="24"/>
        </w:rPr>
        <w:lastRenderedPageBreak/>
        <w:t xml:space="preserve">en la Alternativa 1 y al norte de la Alternativa 3, en la cuenca geográfica limitada al oriente por la Transversal 14 Este, al occidente por la Diagonal 67 Sur , al sur por la calle 69 Sur y al norte por la Diagonal 61a Sur. </w:t>
      </w:r>
    </w:p>
    <w:p w14:paraId="3E301D91" w14:textId="77777777" w:rsidR="00B7466E" w:rsidRDefault="00DA0101" w:rsidP="00B7466E">
      <w:pPr>
        <w:keepNext/>
        <w:jc w:val="center"/>
      </w:pPr>
      <w:r w:rsidRPr="008E70CE">
        <w:rPr>
          <w:noProof/>
          <w:szCs w:val="22"/>
          <w:lang w:eastAsia="es-CO"/>
        </w:rPr>
        <w:drawing>
          <wp:inline distT="0" distB="0" distL="0" distR="0" wp14:anchorId="73F2C673" wp14:editId="33BBD2EF">
            <wp:extent cx="3482927" cy="2520000"/>
            <wp:effectExtent l="0" t="0" r="3810" b="0"/>
            <wp:docPr id="53" name="Imagen 33">
              <a:extLst xmlns:a="http://schemas.openxmlformats.org/drawingml/2006/main">
                <a:ext uri="{FF2B5EF4-FFF2-40B4-BE49-F238E27FC236}">
                  <a16:creationId xmlns:a16="http://schemas.microsoft.com/office/drawing/2014/main" id="{43A9C55F-2B78-4C52-8FE4-8B3F01DA6B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a:extLst>
                        <a:ext uri="{FF2B5EF4-FFF2-40B4-BE49-F238E27FC236}">
                          <a16:creationId xmlns:a16="http://schemas.microsoft.com/office/drawing/2014/main" id="{43A9C55F-2B78-4C52-8FE4-8B3F01DA6B58}"/>
                        </a:ext>
                      </a:extLst>
                    </pic:cNvPr>
                    <pic:cNvPicPr>
                      <a:picLocks noChangeAspect="1"/>
                    </pic:cNvPicPr>
                  </pic:nvPicPr>
                  <pic:blipFill rotWithShape="1">
                    <a:blip r:embed="rId34"/>
                    <a:srcRect b="3929"/>
                    <a:stretch/>
                  </pic:blipFill>
                  <pic:spPr>
                    <a:xfrm>
                      <a:off x="0" y="0"/>
                      <a:ext cx="3482927" cy="2520000"/>
                    </a:xfrm>
                    <a:prstGeom prst="rect">
                      <a:avLst/>
                    </a:prstGeom>
                  </pic:spPr>
                </pic:pic>
              </a:graphicData>
            </a:graphic>
          </wp:inline>
        </w:drawing>
      </w:r>
    </w:p>
    <w:p w14:paraId="74CED554" w14:textId="4EDB5574" w:rsidR="00DA0101" w:rsidRDefault="00B7466E" w:rsidP="00384143">
      <w:pPr>
        <w:pStyle w:val="Descripcin"/>
        <w:spacing w:after="0"/>
        <w:jc w:val="center"/>
        <w:rPr>
          <w:color w:val="000000"/>
          <w:szCs w:val="22"/>
          <w:lang w:eastAsia="es-CO"/>
        </w:rPr>
      </w:pPr>
      <w:bookmarkStart w:id="37" w:name="_Toc75954889"/>
      <w:r>
        <w:t xml:space="preserve">Figura  </w:t>
      </w:r>
      <w:r>
        <w:fldChar w:fldCharType="begin"/>
      </w:r>
      <w:r>
        <w:instrText xml:space="preserve"> SEQ Figura_ \* ARABIC </w:instrText>
      </w:r>
      <w:r>
        <w:fldChar w:fldCharType="separate"/>
      </w:r>
      <w:r w:rsidR="00E3665F">
        <w:rPr>
          <w:noProof/>
        </w:rPr>
        <w:t>17</w:t>
      </w:r>
      <w:r>
        <w:fldChar w:fldCharType="end"/>
      </w:r>
      <w:r>
        <w:t xml:space="preserve">- </w:t>
      </w:r>
      <w:r w:rsidR="00DA0101" w:rsidRPr="008E70CE">
        <w:rPr>
          <w:color w:val="000000"/>
          <w:szCs w:val="22"/>
          <w:lang w:eastAsia="es-CO"/>
        </w:rPr>
        <w:t>Propuesta 2 Sector Estación de Retorno Juan Rey</w:t>
      </w:r>
      <w:bookmarkEnd w:id="37"/>
    </w:p>
    <w:p w14:paraId="74ED5C2B" w14:textId="7825DD12" w:rsidR="00384143" w:rsidRPr="00480585" w:rsidRDefault="00384143" w:rsidP="00384143">
      <w:pPr>
        <w:pStyle w:val="Descripcin"/>
        <w:spacing w:before="0" w:after="0"/>
        <w:jc w:val="center"/>
        <w:rPr>
          <w:color w:val="000000"/>
          <w:sz w:val="22"/>
          <w:szCs w:val="22"/>
          <w:lang w:eastAsia="es-CO"/>
        </w:rPr>
      </w:pPr>
      <w:r w:rsidRPr="00480585">
        <w:rPr>
          <w:color w:val="000000"/>
          <w:sz w:val="22"/>
          <w:szCs w:val="22"/>
          <w:lang w:eastAsia="es-CO"/>
        </w:rPr>
        <w:t>Fuente: Equipo de Consultoría contrato 1630 de 2020</w:t>
      </w:r>
    </w:p>
    <w:p w14:paraId="5F9EF1D9" w14:textId="77777777" w:rsidR="00384143" w:rsidRPr="008E70CE" w:rsidRDefault="00384143" w:rsidP="00384143">
      <w:pPr>
        <w:pStyle w:val="Descripcin"/>
        <w:spacing w:before="0" w:after="0"/>
        <w:jc w:val="center"/>
        <w:rPr>
          <w:szCs w:val="22"/>
        </w:rPr>
      </w:pPr>
    </w:p>
    <w:p w14:paraId="229F8F0A" w14:textId="77777777" w:rsidR="0047776F" w:rsidRPr="008E70CE" w:rsidRDefault="0047776F" w:rsidP="0047776F">
      <w:pPr>
        <w:rPr>
          <w:szCs w:val="22"/>
        </w:rPr>
      </w:pPr>
    </w:p>
    <w:p w14:paraId="3A63324A" w14:textId="325D4D43" w:rsidR="0047776F" w:rsidRPr="008E70CE" w:rsidRDefault="00DA0101" w:rsidP="007456D3">
      <w:pPr>
        <w:pStyle w:val="Prrafodelista"/>
        <w:numPr>
          <w:ilvl w:val="0"/>
          <w:numId w:val="3"/>
        </w:numPr>
        <w:suppressAutoHyphens w:val="0"/>
        <w:rPr>
          <w:b/>
          <w:bCs/>
          <w:i/>
          <w:iCs/>
          <w:szCs w:val="22"/>
        </w:rPr>
      </w:pPr>
      <w:r w:rsidRPr="008E70CE">
        <w:rPr>
          <w:b/>
          <w:bCs/>
          <w:i/>
          <w:iCs/>
          <w:szCs w:val="22"/>
        </w:rPr>
        <w:t xml:space="preserve">Propuesta </w:t>
      </w:r>
      <w:r w:rsidR="0047776F" w:rsidRPr="008E70CE">
        <w:rPr>
          <w:b/>
          <w:bCs/>
          <w:i/>
          <w:iCs/>
          <w:szCs w:val="22"/>
        </w:rPr>
        <w:t>3</w:t>
      </w:r>
    </w:p>
    <w:p w14:paraId="0A8D122F" w14:textId="77777777" w:rsidR="0047776F" w:rsidRPr="008E70CE" w:rsidRDefault="0047776F" w:rsidP="0047776F">
      <w:pPr>
        <w:rPr>
          <w:szCs w:val="22"/>
        </w:rPr>
      </w:pPr>
    </w:p>
    <w:p w14:paraId="60FF4B9F" w14:textId="5E8F3245" w:rsidR="0047776F" w:rsidRPr="00384143" w:rsidRDefault="0047776F" w:rsidP="007C13D7">
      <w:pPr>
        <w:ind w:left="720"/>
        <w:rPr>
          <w:sz w:val="24"/>
        </w:rPr>
      </w:pPr>
      <w:r w:rsidRPr="00384143">
        <w:rPr>
          <w:sz w:val="24"/>
        </w:rPr>
        <w:t xml:space="preserve">Al igual que las alternativas anteriores la Estación de transferencia e intermedia se mantienen y se establece una localización para la estación de retorno </w:t>
      </w:r>
      <w:r w:rsidRPr="00384143">
        <w:rPr>
          <w:sz w:val="24"/>
          <w:lang w:val="es-ES"/>
        </w:rPr>
        <w:t xml:space="preserve">entre el sector de Juan Rey y Los Pinos, más específicamente entre la Transversal 14 Este y la Diagonal 70 Sur. Esta última alternativa corresponde a la macro zona identificada en el estudio de actualización de demanda realizado en el 2020 por la Secretaría Distrital de Movilidad que se encuentra al sur de la zona presentada en la Alternativa 2. </w:t>
      </w:r>
      <w:r w:rsidRPr="00384143">
        <w:rPr>
          <w:sz w:val="24"/>
        </w:rPr>
        <w:t xml:space="preserve">Esta alternativa de localización se ubica en la cuenca geográfica limitada al sur por la calle 74 Sur y al norte por la calle 69 Sur. </w:t>
      </w:r>
    </w:p>
    <w:p w14:paraId="3D04F598" w14:textId="77777777" w:rsidR="0047776F" w:rsidRPr="008E70CE" w:rsidRDefault="0047776F" w:rsidP="0047776F">
      <w:pPr>
        <w:rPr>
          <w:szCs w:val="22"/>
        </w:rPr>
      </w:pPr>
    </w:p>
    <w:p w14:paraId="09574981" w14:textId="77777777" w:rsidR="00B7466E" w:rsidRDefault="00DA0101" w:rsidP="00B7466E">
      <w:pPr>
        <w:keepNext/>
        <w:suppressAutoHyphens w:val="0"/>
        <w:autoSpaceDE w:val="0"/>
        <w:autoSpaceDN w:val="0"/>
        <w:adjustRightInd w:val="0"/>
        <w:spacing w:after="160" w:line="259" w:lineRule="auto"/>
        <w:ind w:left="-76"/>
        <w:jc w:val="center"/>
      </w:pPr>
      <w:r w:rsidRPr="008E70CE">
        <w:rPr>
          <w:noProof/>
          <w:szCs w:val="22"/>
          <w:lang w:eastAsia="es-CO"/>
        </w:rPr>
        <w:lastRenderedPageBreak/>
        <w:drawing>
          <wp:inline distT="0" distB="0" distL="0" distR="0" wp14:anchorId="085DE5B2" wp14:editId="021B429A">
            <wp:extent cx="3492296" cy="2314575"/>
            <wp:effectExtent l="0" t="0" r="0" b="0"/>
            <wp:docPr id="54" name="Imagen 34">
              <a:extLst xmlns:a="http://schemas.openxmlformats.org/drawingml/2006/main">
                <a:ext uri="{FF2B5EF4-FFF2-40B4-BE49-F238E27FC236}">
                  <a16:creationId xmlns:a16="http://schemas.microsoft.com/office/drawing/2014/main" id="{1BD8C8F5-C8AA-459E-9D10-544B31401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a:extLst>
                        <a:ext uri="{FF2B5EF4-FFF2-40B4-BE49-F238E27FC236}">
                          <a16:creationId xmlns:a16="http://schemas.microsoft.com/office/drawing/2014/main" id="{1BD8C8F5-C8AA-459E-9D10-544B31401B17}"/>
                        </a:ext>
                      </a:extLst>
                    </pic:cNvPr>
                    <pic:cNvPicPr>
                      <a:picLocks noChangeAspect="1"/>
                    </pic:cNvPicPr>
                  </pic:nvPicPr>
                  <pic:blipFill rotWithShape="1">
                    <a:blip r:embed="rId35"/>
                    <a:srcRect b="3704"/>
                    <a:stretch/>
                  </pic:blipFill>
                  <pic:spPr>
                    <a:xfrm>
                      <a:off x="0" y="0"/>
                      <a:ext cx="3527799" cy="2338105"/>
                    </a:xfrm>
                    <a:prstGeom prst="rect">
                      <a:avLst/>
                    </a:prstGeom>
                  </pic:spPr>
                </pic:pic>
              </a:graphicData>
            </a:graphic>
          </wp:inline>
        </w:drawing>
      </w:r>
    </w:p>
    <w:p w14:paraId="547A2E0F" w14:textId="0232AED0" w:rsidR="00DA0101" w:rsidRDefault="00B7466E" w:rsidP="00384143">
      <w:pPr>
        <w:pStyle w:val="Descripcin"/>
        <w:spacing w:before="0" w:after="0"/>
        <w:jc w:val="center"/>
        <w:rPr>
          <w:color w:val="000000"/>
          <w:szCs w:val="22"/>
          <w:lang w:eastAsia="es-CO"/>
        </w:rPr>
      </w:pPr>
      <w:bookmarkStart w:id="38" w:name="_Toc75954890"/>
      <w:r>
        <w:t xml:space="preserve">Figura  </w:t>
      </w:r>
      <w:r>
        <w:fldChar w:fldCharType="begin"/>
      </w:r>
      <w:r>
        <w:instrText xml:space="preserve"> SEQ Figura_ \* ARABIC </w:instrText>
      </w:r>
      <w:r>
        <w:fldChar w:fldCharType="separate"/>
      </w:r>
      <w:r w:rsidR="00E3665F">
        <w:rPr>
          <w:noProof/>
        </w:rPr>
        <w:t>18</w:t>
      </w:r>
      <w:r>
        <w:fldChar w:fldCharType="end"/>
      </w:r>
      <w:r>
        <w:t xml:space="preserve"> - </w:t>
      </w:r>
      <w:r w:rsidR="00DA0101" w:rsidRPr="00BA2702">
        <w:rPr>
          <w:color w:val="000000"/>
          <w:szCs w:val="22"/>
          <w:lang w:eastAsia="es-CO"/>
        </w:rPr>
        <w:t>Propuesta 3 Sector Los Pinos Estación de Retorno Juan Rey</w:t>
      </w:r>
      <w:bookmarkEnd w:id="38"/>
    </w:p>
    <w:p w14:paraId="16AE67C3" w14:textId="3269BFD7" w:rsidR="00384143" w:rsidRPr="00480585" w:rsidRDefault="00384143" w:rsidP="00384143">
      <w:pPr>
        <w:pStyle w:val="Descripcin"/>
        <w:spacing w:before="0" w:after="0"/>
        <w:jc w:val="center"/>
        <w:rPr>
          <w:color w:val="000000"/>
          <w:sz w:val="22"/>
          <w:szCs w:val="22"/>
          <w:lang w:eastAsia="es-CO"/>
        </w:rPr>
      </w:pPr>
      <w:r w:rsidRPr="00480585">
        <w:rPr>
          <w:color w:val="000000"/>
          <w:sz w:val="22"/>
          <w:szCs w:val="22"/>
          <w:lang w:eastAsia="es-CO"/>
        </w:rPr>
        <w:t>Fuente: Equipo de Consultoría contrato 1630 de 2020</w:t>
      </w:r>
    </w:p>
    <w:p w14:paraId="6E45CA44" w14:textId="77777777" w:rsidR="00DA0101" w:rsidRPr="008E70CE" w:rsidRDefault="00DA0101" w:rsidP="00DA0101">
      <w:pPr>
        <w:rPr>
          <w:szCs w:val="22"/>
        </w:rPr>
      </w:pPr>
    </w:p>
    <w:p w14:paraId="18090613" w14:textId="30B1D726" w:rsidR="00DA0101" w:rsidRPr="008E70CE" w:rsidRDefault="00DA0101" w:rsidP="007456D3">
      <w:pPr>
        <w:pStyle w:val="Prrafodelista"/>
        <w:numPr>
          <w:ilvl w:val="0"/>
          <w:numId w:val="3"/>
        </w:numPr>
        <w:suppressAutoHyphens w:val="0"/>
        <w:autoSpaceDE w:val="0"/>
        <w:autoSpaceDN w:val="0"/>
        <w:adjustRightInd w:val="0"/>
        <w:spacing w:after="160" w:line="259" w:lineRule="auto"/>
        <w:rPr>
          <w:b/>
          <w:i/>
          <w:szCs w:val="22"/>
        </w:rPr>
      </w:pPr>
      <w:r w:rsidRPr="008E70CE">
        <w:rPr>
          <w:b/>
          <w:i/>
          <w:szCs w:val="22"/>
        </w:rPr>
        <w:t>Propuesta 4</w:t>
      </w:r>
    </w:p>
    <w:p w14:paraId="50DF7275" w14:textId="72F2BC45" w:rsidR="00DA0101" w:rsidRPr="008E70CE" w:rsidRDefault="00DA0101" w:rsidP="007C13D7">
      <w:pPr>
        <w:suppressAutoHyphens w:val="0"/>
        <w:autoSpaceDE w:val="0"/>
        <w:autoSpaceDN w:val="0"/>
        <w:adjustRightInd w:val="0"/>
        <w:spacing w:after="160" w:line="259" w:lineRule="auto"/>
        <w:ind w:left="720"/>
        <w:rPr>
          <w:szCs w:val="22"/>
        </w:rPr>
      </w:pPr>
      <w:r w:rsidRPr="00384143">
        <w:rPr>
          <w:sz w:val="24"/>
        </w:rPr>
        <w:t xml:space="preserve">Esta alternativa de localización se ubica en la cuenca geográfica limitada al sur por la </w:t>
      </w:r>
      <w:r w:rsidR="00BA2702" w:rsidRPr="00384143">
        <w:rPr>
          <w:sz w:val="24"/>
        </w:rPr>
        <w:t>Transversal 11Este s</w:t>
      </w:r>
      <w:r w:rsidRPr="00384143">
        <w:rPr>
          <w:sz w:val="24"/>
        </w:rPr>
        <w:t xml:space="preserve">ur y </w:t>
      </w:r>
      <w:r w:rsidR="007C13D7" w:rsidRPr="00384143">
        <w:rPr>
          <w:sz w:val="24"/>
        </w:rPr>
        <w:t xml:space="preserve">las </w:t>
      </w:r>
      <w:r w:rsidRPr="00384143">
        <w:rPr>
          <w:sz w:val="24"/>
        </w:rPr>
        <w:t>calle</w:t>
      </w:r>
      <w:r w:rsidR="007C13D7" w:rsidRPr="00384143">
        <w:rPr>
          <w:sz w:val="24"/>
        </w:rPr>
        <w:t xml:space="preserve">s63 Sur y </w:t>
      </w:r>
      <w:r w:rsidRPr="00384143">
        <w:rPr>
          <w:sz w:val="24"/>
        </w:rPr>
        <w:t>68 Sur</w:t>
      </w:r>
      <w:r w:rsidRPr="008E70CE">
        <w:rPr>
          <w:szCs w:val="22"/>
        </w:rPr>
        <w:t xml:space="preserve">. </w:t>
      </w:r>
    </w:p>
    <w:p w14:paraId="3D9437F8" w14:textId="77777777" w:rsidR="00B7466E" w:rsidRDefault="00DA0101" w:rsidP="00B7466E">
      <w:pPr>
        <w:keepNext/>
        <w:suppressAutoHyphens w:val="0"/>
        <w:autoSpaceDE w:val="0"/>
        <w:autoSpaceDN w:val="0"/>
        <w:adjustRightInd w:val="0"/>
        <w:spacing w:after="160" w:line="259" w:lineRule="auto"/>
        <w:jc w:val="center"/>
      </w:pPr>
      <w:r w:rsidRPr="008E70CE">
        <w:rPr>
          <w:noProof/>
          <w:szCs w:val="22"/>
          <w:lang w:eastAsia="es-CO"/>
        </w:rPr>
        <w:drawing>
          <wp:inline distT="0" distB="0" distL="0" distR="0" wp14:anchorId="3F14BE63" wp14:editId="42D5534C">
            <wp:extent cx="3452195" cy="2520000"/>
            <wp:effectExtent l="0" t="0" r="0" b="0"/>
            <wp:docPr id="55" name="Imagen 35">
              <a:extLst xmlns:a="http://schemas.openxmlformats.org/drawingml/2006/main">
                <a:ext uri="{FF2B5EF4-FFF2-40B4-BE49-F238E27FC236}">
                  <a16:creationId xmlns:a16="http://schemas.microsoft.com/office/drawing/2014/main" id="{F6219120-FAAD-48C1-BF11-AE88EFCC3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5">
                      <a:extLst>
                        <a:ext uri="{FF2B5EF4-FFF2-40B4-BE49-F238E27FC236}">
                          <a16:creationId xmlns:a16="http://schemas.microsoft.com/office/drawing/2014/main" id="{F6219120-FAAD-48C1-BF11-AE88EFCC3BDC}"/>
                        </a:ext>
                      </a:extLst>
                    </pic:cNvPr>
                    <pic:cNvPicPr>
                      <a:picLocks noChangeAspect="1"/>
                    </pic:cNvPicPr>
                  </pic:nvPicPr>
                  <pic:blipFill rotWithShape="1">
                    <a:blip r:embed="rId36"/>
                    <a:srcRect b="3246"/>
                    <a:stretch/>
                  </pic:blipFill>
                  <pic:spPr>
                    <a:xfrm>
                      <a:off x="0" y="0"/>
                      <a:ext cx="3452195" cy="2520000"/>
                    </a:xfrm>
                    <a:prstGeom prst="rect">
                      <a:avLst/>
                    </a:prstGeom>
                  </pic:spPr>
                </pic:pic>
              </a:graphicData>
            </a:graphic>
          </wp:inline>
        </w:drawing>
      </w:r>
    </w:p>
    <w:p w14:paraId="21232227" w14:textId="7E2A783E" w:rsidR="00DA0101" w:rsidRDefault="00B7466E" w:rsidP="00384143">
      <w:pPr>
        <w:pStyle w:val="Descripcin"/>
        <w:spacing w:before="0" w:after="0"/>
        <w:jc w:val="center"/>
        <w:rPr>
          <w:color w:val="000000"/>
          <w:szCs w:val="22"/>
          <w:lang w:eastAsia="es-CO"/>
        </w:rPr>
      </w:pPr>
      <w:bookmarkStart w:id="39" w:name="_Toc75954891"/>
      <w:r>
        <w:t xml:space="preserve">Figura  </w:t>
      </w:r>
      <w:r>
        <w:fldChar w:fldCharType="begin"/>
      </w:r>
      <w:r>
        <w:instrText xml:space="preserve"> SEQ Figura_ \* ARABIC </w:instrText>
      </w:r>
      <w:r>
        <w:fldChar w:fldCharType="separate"/>
      </w:r>
      <w:r w:rsidR="00E3665F">
        <w:rPr>
          <w:noProof/>
        </w:rPr>
        <w:t>19</w:t>
      </w:r>
      <w:r>
        <w:fldChar w:fldCharType="end"/>
      </w:r>
      <w:r>
        <w:t xml:space="preserve"> - </w:t>
      </w:r>
      <w:r w:rsidR="00DA0101" w:rsidRPr="008E70CE">
        <w:rPr>
          <w:color w:val="000000"/>
          <w:szCs w:val="22"/>
          <w:lang w:eastAsia="es-CO"/>
        </w:rPr>
        <w:t>Propuesta 4 Sector Estación de Retorno Juan Rey</w:t>
      </w:r>
      <w:bookmarkEnd w:id="39"/>
    </w:p>
    <w:p w14:paraId="326791EE" w14:textId="3A2A9BCE" w:rsidR="00384143" w:rsidRPr="00480585" w:rsidRDefault="00384143" w:rsidP="00384143">
      <w:pPr>
        <w:pStyle w:val="Descripcin"/>
        <w:spacing w:before="0" w:after="0"/>
        <w:jc w:val="center"/>
        <w:rPr>
          <w:sz w:val="22"/>
          <w:szCs w:val="22"/>
        </w:rPr>
      </w:pPr>
      <w:r w:rsidRPr="00480585">
        <w:rPr>
          <w:color w:val="000000"/>
          <w:sz w:val="22"/>
          <w:szCs w:val="22"/>
          <w:lang w:eastAsia="es-CO"/>
        </w:rPr>
        <w:t>Fuente: Equipo de Consultoría contrato 1630 de 2020</w:t>
      </w:r>
    </w:p>
    <w:p w14:paraId="35C9A0BF" w14:textId="77777777" w:rsidR="00DA0101" w:rsidRPr="008E70CE" w:rsidRDefault="00DA0101" w:rsidP="00DA0101">
      <w:pPr>
        <w:suppressAutoHyphens w:val="0"/>
        <w:autoSpaceDE w:val="0"/>
        <w:autoSpaceDN w:val="0"/>
        <w:adjustRightInd w:val="0"/>
        <w:spacing w:after="160" w:line="259" w:lineRule="auto"/>
        <w:rPr>
          <w:rFonts w:eastAsiaTheme="minorHAnsi"/>
          <w:color w:val="000000"/>
          <w:szCs w:val="22"/>
          <w:lang w:eastAsia="en-US"/>
        </w:rPr>
      </w:pPr>
    </w:p>
    <w:p w14:paraId="5EB1583C" w14:textId="09360B67" w:rsidR="00DA0101" w:rsidRPr="008E70CE" w:rsidRDefault="00DA0101" w:rsidP="007456D3">
      <w:pPr>
        <w:pStyle w:val="Prrafodelista"/>
        <w:numPr>
          <w:ilvl w:val="0"/>
          <w:numId w:val="3"/>
        </w:numPr>
        <w:suppressAutoHyphens w:val="0"/>
        <w:autoSpaceDE w:val="0"/>
        <w:autoSpaceDN w:val="0"/>
        <w:adjustRightInd w:val="0"/>
        <w:spacing w:after="160" w:line="259" w:lineRule="auto"/>
        <w:rPr>
          <w:b/>
          <w:i/>
          <w:szCs w:val="22"/>
        </w:rPr>
      </w:pPr>
      <w:r w:rsidRPr="008E70CE">
        <w:rPr>
          <w:b/>
          <w:i/>
          <w:szCs w:val="22"/>
        </w:rPr>
        <w:t>Propuesta 5</w:t>
      </w:r>
    </w:p>
    <w:p w14:paraId="5492DCAC" w14:textId="2522F7C6" w:rsidR="00DA0101" w:rsidRPr="00384143" w:rsidRDefault="00DA0101" w:rsidP="007C13D7">
      <w:pPr>
        <w:suppressAutoHyphens w:val="0"/>
        <w:autoSpaceDE w:val="0"/>
        <w:autoSpaceDN w:val="0"/>
        <w:adjustRightInd w:val="0"/>
        <w:spacing w:after="160" w:line="259" w:lineRule="auto"/>
        <w:ind w:left="720"/>
        <w:rPr>
          <w:sz w:val="24"/>
        </w:rPr>
      </w:pPr>
      <w:r w:rsidRPr="00384143">
        <w:rPr>
          <w:sz w:val="24"/>
        </w:rPr>
        <w:lastRenderedPageBreak/>
        <w:t xml:space="preserve">Esta alternativa de localización se ubica en la cuenca geográfica limitada </w:t>
      </w:r>
      <w:r w:rsidR="007C13D7" w:rsidRPr="00384143">
        <w:rPr>
          <w:sz w:val="24"/>
        </w:rPr>
        <w:t>entre la Transversal 11 a Este y las Calles 64 Sur y 67 Sur.</w:t>
      </w:r>
    </w:p>
    <w:p w14:paraId="6C952441" w14:textId="77777777" w:rsidR="00B7466E" w:rsidRDefault="00DA0101" w:rsidP="00B7466E">
      <w:pPr>
        <w:keepNext/>
        <w:suppressAutoHyphens w:val="0"/>
        <w:autoSpaceDE w:val="0"/>
        <w:autoSpaceDN w:val="0"/>
        <w:adjustRightInd w:val="0"/>
        <w:spacing w:after="160" w:line="259" w:lineRule="auto"/>
        <w:jc w:val="center"/>
      </w:pPr>
      <w:r w:rsidRPr="008E70CE">
        <w:rPr>
          <w:noProof/>
          <w:szCs w:val="22"/>
          <w:lang w:eastAsia="es-CO"/>
        </w:rPr>
        <w:drawing>
          <wp:inline distT="0" distB="0" distL="0" distR="0" wp14:anchorId="1EA6189D" wp14:editId="136B419E">
            <wp:extent cx="3507429" cy="2520000"/>
            <wp:effectExtent l="0" t="0" r="0" b="0"/>
            <wp:docPr id="57" name="Imagen 36">
              <a:extLst xmlns:a="http://schemas.openxmlformats.org/drawingml/2006/main">
                <a:ext uri="{FF2B5EF4-FFF2-40B4-BE49-F238E27FC236}">
                  <a16:creationId xmlns:a16="http://schemas.microsoft.com/office/drawing/2014/main" id="{740876D1-7B4E-4EEB-AD9D-0CC600264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a:extLst>
                        <a:ext uri="{FF2B5EF4-FFF2-40B4-BE49-F238E27FC236}">
                          <a16:creationId xmlns:a16="http://schemas.microsoft.com/office/drawing/2014/main" id="{740876D1-7B4E-4EEB-AD9D-0CC6002648AE}"/>
                        </a:ext>
                      </a:extLst>
                    </pic:cNvPr>
                    <pic:cNvPicPr>
                      <a:picLocks noChangeAspect="1"/>
                    </pic:cNvPicPr>
                  </pic:nvPicPr>
                  <pic:blipFill rotWithShape="1">
                    <a:blip r:embed="rId37"/>
                    <a:srcRect b="4782"/>
                    <a:stretch/>
                  </pic:blipFill>
                  <pic:spPr>
                    <a:xfrm>
                      <a:off x="0" y="0"/>
                      <a:ext cx="3507429" cy="2520000"/>
                    </a:xfrm>
                    <a:prstGeom prst="rect">
                      <a:avLst/>
                    </a:prstGeom>
                  </pic:spPr>
                </pic:pic>
              </a:graphicData>
            </a:graphic>
          </wp:inline>
        </w:drawing>
      </w:r>
    </w:p>
    <w:p w14:paraId="2DDDE3D5" w14:textId="424A00CC" w:rsidR="00DA0101" w:rsidRDefault="00B7466E" w:rsidP="00384143">
      <w:pPr>
        <w:pStyle w:val="Descripcin"/>
        <w:spacing w:before="0" w:after="0"/>
        <w:jc w:val="center"/>
        <w:rPr>
          <w:color w:val="000000"/>
          <w:szCs w:val="22"/>
          <w:lang w:eastAsia="es-CO"/>
        </w:rPr>
      </w:pPr>
      <w:bookmarkStart w:id="40" w:name="_Toc75954892"/>
      <w:r>
        <w:t xml:space="preserve">Figura  </w:t>
      </w:r>
      <w:r>
        <w:fldChar w:fldCharType="begin"/>
      </w:r>
      <w:r>
        <w:instrText xml:space="preserve"> SEQ Figura_ \* ARABIC </w:instrText>
      </w:r>
      <w:r>
        <w:fldChar w:fldCharType="separate"/>
      </w:r>
      <w:r w:rsidR="00E3665F">
        <w:rPr>
          <w:noProof/>
        </w:rPr>
        <w:t>20</w:t>
      </w:r>
      <w:r>
        <w:fldChar w:fldCharType="end"/>
      </w:r>
      <w:r>
        <w:t xml:space="preserve"> - </w:t>
      </w:r>
      <w:r w:rsidR="00DA0101" w:rsidRPr="008E70CE">
        <w:rPr>
          <w:color w:val="000000"/>
          <w:szCs w:val="22"/>
          <w:lang w:eastAsia="es-CO"/>
        </w:rPr>
        <w:t>Propuesta 4 Sector Estación de Retorno Juan Rey</w:t>
      </w:r>
      <w:bookmarkEnd w:id="40"/>
    </w:p>
    <w:p w14:paraId="723DBE04" w14:textId="393CF735" w:rsidR="00384143" w:rsidRPr="00480585" w:rsidRDefault="00384143" w:rsidP="00384143">
      <w:pPr>
        <w:pStyle w:val="Descripcin"/>
        <w:spacing w:before="0" w:after="0"/>
        <w:jc w:val="center"/>
        <w:rPr>
          <w:sz w:val="22"/>
          <w:szCs w:val="22"/>
        </w:rPr>
      </w:pPr>
      <w:r w:rsidRPr="00480585">
        <w:rPr>
          <w:color w:val="000000"/>
          <w:sz w:val="22"/>
          <w:szCs w:val="22"/>
          <w:lang w:eastAsia="es-CO"/>
        </w:rPr>
        <w:t>Fuente: Equipo de Consultoría contrato 1630 de 2020</w:t>
      </w:r>
    </w:p>
    <w:p w14:paraId="347A2511" w14:textId="77777777" w:rsidR="00DA0101" w:rsidRPr="008E70CE" w:rsidRDefault="00DA0101" w:rsidP="00DA0101">
      <w:pPr>
        <w:suppressAutoHyphens w:val="0"/>
        <w:autoSpaceDE w:val="0"/>
        <w:autoSpaceDN w:val="0"/>
        <w:adjustRightInd w:val="0"/>
        <w:spacing w:after="160" w:line="259" w:lineRule="auto"/>
        <w:rPr>
          <w:rFonts w:eastAsiaTheme="minorHAnsi"/>
          <w:color w:val="000000"/>
          <w:szCs w:val="22"/>
          <w:lang w:eastAsia="en-US"/>
        </w:rPr>
      </w:pPr>
    </w:p>
    <w:p w14:paraId="1193D897" w14:textId="22974302" w:rsidR="00DA0101" w:rsidRPr="00384143" w:rsidRDefault="0011378A" w:rsidP="00270FCF">
      <w:pPr>
        <w:suppressAutoHyphens w:val="0"/>
        <w:autoSpaceDE w:val="0"/>
        <w:autoSpaceDN w:val="0"/>
        <w:adjustRightInd w:val="0"/>
        <w:spacing w:after="160" w:line="276" w:lineRule="auto"/>
        <w:rPr>
          <w:sz w:val="24"/>
        </w:rPr>
      </w:pPr>
      <w:r w:rsidRPr="00384143">
        <w:rPr>
          <w:sz w:val="24"/>
        </w:rPr>
        <w:t>Para el caso de la estación de retorno a Juan Rey, las propuestas seleccionadas para seguir en estudio son la propuesta 1 (definida en factibilidad 2012), y las propuestas 2 y 3. Estas propuestas que pasan a ser alternativas de análisis posterior tienen un mayor potencia</w:t>
      </w:r>
      <w:r w:rsidR="0008169A" w:rsidRPr="00384143">
        <w:rPr>
          <w:sz w:val="24"/>
        </w:rPr>
        <w:t>l</w:t>
      </w:r>
      <w:r w:rsidRPr="00384143">
        <w:rPr>
          <w:sz w:val="24"/>
        </w:rPr>
        <w:t xml:space="preserve"> de cobertura de demanda. </w:t>
      </w:r>
    </w:p>
    <w:p w14:paraId="1188E057" w14:textId="6EB72E5F" w:rsidR="0008169A" w:rsidRDefault="0008169A" w:rsidP="00DA0101">
      <w:pPr>
        <w:suppressAutoHyphens w:val="0"/>
        <w:autoSpaceDE w:val="0"/>
        <w:autoSpaceDN w:val="0"/>
        <w:adjustRightInd w:val="0"/>
        <w:spacing w:after="160" w:line="259" w:lineRule="auto"/>
        <w:rPr>
          <w:szCs w:val="22"/>
        </w:rPr>
      </w:pPr>
    </w:p>
    <w:p w14:paraId="047AE215" w14:textId="07342A69" w:rsidR="000033F5" w:rsidRDefault="000033F5" w:rsidP="00DA0101">
      <w:pPr>
        <w:suppressAutoHyphens w:val="0"/>
        <w:autoSpaceDE w:val="0"/>
        <w:autoSpaceDN w:val="0"/>
        <w:adjustRightInd w:val="0"/>
        <w:spacing w:after="160" w:line="259" w:lineRule="auto"/>
        <w:rPr>
          <w:szCs w:val="22"/>
        </w:rPr>
      </w:pPr>
    </w:p>
    <w:p w14:paraId="774BB537" w14:textId="41F1A9D1" w:rsidR="000033F5" w:rsidRDefault="000033F5" w:rsidP="00DA0101">
      <w:pPr>
        <w:suppressAutoHyphens w:val="0"/>
        <w:autoSpaceDE w:val="0"/>
        <w:autoSpaceDN w:val="0"/>
        <w:adjustRightInd w:val="0"/>
        <w:spacing w:after="160" w:line="259" w:lineRule="auto"/>
        <w:rPr>
          <w:szCs w:val="22"/>
        </w:rPr>
      </w:pPr>
    </w:p>
    <w:p w14:paraId="6F0C8A52" w14:textId="1129EC95" w:rsidR="000033F5" w:rsidRDefault="000033F5" w:rsidP="00DA0101">
      <w:pPr>
        <w:suppressAutoHyphens w:val="0"/>
        <w:autoSpaceDE w:val="0"/>
        <w:autoSpaceDN w:val="0"/>
        <w:adjustRightInd w:val="0"/>
        <w:spacing w:after="160" w:line="259" w:lineRule="auto"/>
        <w:rPr>
          <w:szCs w:val="22"/>
        </w:rPr>
      </w:pPr>
    </w:p>
    <w:p w14:paraId="1065CE2C" w14:textId="5F7FDDF8" w:rsidR="000033F5" w:rsidRDefault="000033F5" w:rsidP="00DA0101">
      <w:pPr>
        <w:suppressAutoHyphens w:val="0"/>
        <w:autoSpaceDE w:val="0"/>
        <w:autoSpaceDN w:val="0"/>
        <w:adjustRightInd w:val="0"/>
        <w:spacing w:after="160" w:line="259" w:lineRule="auto"/>
        <w:rPr>
          <w:szCs w:val="22"/>
        </w:rPr>
      </w:pPr>
    </w:p>
    <w:p w14:paraId="47736150" w14:textId="435F13DD" w:rsidR="000033F5" w:rsidRDefault="000033F5" w:rsidP="00DA0101">
      <w:pPr>
        <w:suppressAutoHyphens w:val="0"/>
        <w:autoSpaceDE w:val="0"/>
        <w:autoSpaceDN w:val="0"/>
        <w:adjustRightInd w:val="0"/>
        <w:spacing w:after="160" w:line="259" w:lineRule="auto"/>
        <w:rPr>
          <w:szCs w:val="22"/>
        </w:rPr>
      </w:pPr>
    </w:p>
    <w:p w14:paraId="3189CDE4" w14:textId="77777777" w:rsidR="000033F5" w:rsidRDefault="000033F5" w:rsidP="00DA0101">
      <w:pPr>
        <w:suppressAutoHyphens w:val="0"/>
        <w:autoSpaceDE w:val="0"/>
        <w:autoSpaceDN w:val="0"/>
        <w:adjustRightInd w:val="0"/>
        <w:spacing w:after="160" w:line="259" w:lineRule="auto"/>
        <w:rPr>
          <w:szCs w:val="22"/>
        </w:rPr>
      </w:pPr>
    </w:p>
    <w:p w14:paraId="1AD86DD6" w14:textId="77777777" w:rsidR="009C03A6" w:rsidRPr="009C03A6" w:rsidRDefault="009C03A6" w:rsidP="009C03A6">
      <w:pPr>
        <w:suppressAutoHyphens w:val="0"/>
        <w:autoSpaceDE w:val="0"/>
        <w:autoSpaceDN w:val="0"/>
        <w:adjustRightInd w:val="0"/>
        <w:jc w:val="left"/>
        <w:rPr>
          <w:rFonts w:ascii="Verdana" w:hAnsi="Verdana" w:cs="Verdana"/>
          <w:color w:val="000000"/>
          <w:sz w:val="24"/>
          <w:lang w:eastAsia="en-US"/>
        </w:rPr>
      </w:pPr>
    </w:p>
    <w:p w14:paraId="6841E810" w14:textId="5FD6BB46" w:rsidR="00270FCF" w:rsidRDefault="003B7CE6" w:rsidP="003359FE">
      <w:pPr>
        <w:pStyle w:val="Ttulo1"/>
        <w:rPr>
          <w:lang w:eastAsia="en-US"/>
        </w:rPr>
      </w:pPr>
      <w:bookmarkStart w:id="41" w:name="_Toc74675065"/>
      <w:bookmarkStart w:id="42" w:name="_Toc75955094"/>
      <w:r>
        <w:rPr>
          <w:lang w:eastAsia="en-US"/>
        </w:rPr>
        <w:lastRenderedPageBreak/>
        <w:t>D</w:t>
      </w:r>
      <w:r w:rsidRPr="009C03A6">
        <w:rPr>
          <w:lang w:eastAsia="en-US"/>
        </w:rPr>
        <w:t xml:space="preserve">ESCRIPCIÓN RESUMIDA DE LA GENERACIÓN DE LAS ALTERNATIVAS CON BASE </w:t>
      </w:r>
      <w:r w:rsidR="00D10714">
        <w:rPr>
          <w:lang w:eastAsia="en-US"/>
        </w:rPr>
        <w:t xml:space="preserve">EN </w:t>
      </w:r>
      <w:r>
        <w:rPr>
          <w:lang w:eastAsia="en-US"/>
        </w:rPr>
        <w:t>LA</w:t>
      </w:r>
      <w:r w:rsidRPr="009C03A6">
        <w:rPr>
          <w:lang w:eastAsia="en-US"/>
        </w:rPr>
        <w:t xml:space="preserve"> SELECCIÓN PRELIMINAR DE LOCALIZACIÓN DE ESTACIONES</w:t>
      </w:r>
      <w:r>
        <w:rPr>
          <w:lang w:eastAsia="en-US"/>
        </w:rPr>
        <w:t>.</w:t>
      </w:r>
      <w:bookmarkEnd w:id="41"/>
      <w:bookmarkEnd w:id="42"/>
    </w:p>
    <w:p w14:paraId="6200CDEF" w14:textId="77777777" w:rsidR="003B7CE6" w:rsidRPr="003B7CE6" w:rsidRDefault="003B7CE6" w:rsidP="003B7CE6">
      <w:pPr>
        <w:rPr>
          <w:lang w:eastAsia="en-US"/>
        </w:rPr>
      </w:pPr>
    </w:p>
    <w:p w14:paraId="0B4964F0" w14:textId="4FDBC527" w:rsidR="00270FCF" w:rsidRDefault="00270FCF" w:rsidP="00270FCF">
      <w:pPr>
        <w:spacing w:line="276" w:lineRule="auto"/>
      </w:pPr>
      <w:r w:rsidRPr="00270FCF">
        <w:rPr>
          <w:sz w:val="24"/>
        </w:rPr>
        <w:t>Después de haber surtido un proceso de análisis de seis (6) propuestas de localización para la estación de transferencia (tres (3) de ellas presentadas en el estudio de factibilidad del 2012) se seleccionaron tres (3) alternativas, donde una de ellas corresponde a la elegida en el estudio de factibilidad del 2012. Las otras dos (2) opciones corresponden a las alternativas que ofrecen mejores condiciones con relación a causar menor afectación en la operación de buses al interior del portal. Otro aspecto relevante considerado en la definición de alternativas para la estación de transferencia, fue mejorar la conectividad peatonal, buscando que las alternativas permitieran recorridos cortos y directos, evitando en lo posible el entrecruzamiento de usuarios en las diferentes plataformas (alimentadores y troncales) que funcionan dentro del portal</w:t>
      </w:r>
      <w:r>
        <w:t>.</w:t>
      </w:r>
    </w:p>
    <w:p w14:paraId="3D274CF9" w14:textId="77777777" w:rsidR="000931AF" w:rsidRDefault="000931AF" w:rsidP="00270FCF">
      <w:pPr>
        <w:spacing w:line="276" w:lineRule="auto"/>
      </w:pPr>
    </w:p>
    <w:p w14:paraId="3F6F3243" w14:textId="77777777" w:rsidR="000931AF" w:rsidRDefault="00270FCF" w:rsidP="000931AF">
      <w:pPr>
        <w:keepNext/>
        <w:jc w:val="center"/>
      </w:pPr>
      <w:r>
        <w:rPr>
          <w:noProof/>
          <w:lang w:eastAsia="es-CO"/>
        </w:rPr>
        <w:drawing>
          <wp:inline distT="0" distB="0" distL="0" distR="0" wp14:anchorId="5EDAC252" wp14:editId="521E0707">
            <wp:extent cx="3933825" cy="3894088"/>
            <wp:effectExtent l="19050" t="19050" r="9525" b="1143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a:extLst>
                        <a:ext uri="{28A0092B-C50C-407E-A947-70E740481C1C}">
                          <a14:useLocalDpi xmlns:a14="http://schemas.microsoft.com/office/drawing/2010/main" val="0"/>
                        </a:ext>
                      </a:extLst>
                    </a:blip>
                    <a:srcRect t="2257" b="11368"/>
                    <a:stretch>
                      <a:fillRect/>
                    </a:stretch>
                  </pic:blipFill>
                  <pic:spPr bwMode="auto">
                    <a:xfrm>
                      <a:off x="0" y="0"/>
                      <a:ext cx="3941170" cy="3901359"/>
                    </a:xfrm>
                    <a:prstGeom prst="rect">
                      <a:avLst/>
                    </a:prstGeom>
                    <a:noFill/>
                    <a:ln w="12700">
                      <a:solidFill>
                        <a:schemeClr val="tx1"/>
                      </a:solidFill>
                    </a:ln>
                  </pic:spPr>
                </pic:pic>
              </a:graphicData>
            </a:graphic>
          </wp:inline>
        </w:drawing>
      </w:r>
    </w:p>
    <w:p w14:paraId="5C1EF5F4" w14:textId="1AB6AD12" w:rsidR="00270FCF" w:rsidRPr="00985A70" w:rsidRDefault="000931AF" w:rsidP="000931AF">
      <w:pPr>
        <w:jc w:val="center"/>
        <w:rPr>
          <w:szCs w:val="22"/>
        </w:rPr>
      </w:pPr>
      <w:bookmarkStart w:id="43" w:name="_Toc75954893"/>
      <w:r w:rsidRPr="00F36F5C">
        <w:rPr>
          <w:rStyle w:val="DescripcinCar"/>
        </w:rPr>
        <w:t xml:space="preserve">Figura </w:t>
      </w:r>
      <w:r w:rsidRPr="00F36F5C">
        <w:rPr>
          <w:rStyle w:val="DescripcinCar"/>
        </w:rPr>
        <w:fldChar w:fldCharType="begin"/>
      </w:r>
      <w:r w:rsidRPr="00F36F5C">
        <w:rPr>
          <w:rStyle w:val="DescripcinCar"/>
        </w:rPr>
        <w:instrText xml:space="preserve"> SEQ Figura_ \* ARABIC </w:instrText>
      </w:r>
      <w:r w:rsidRPr="00F36F5C">
        <w:rPr>
          <w:rStyle w:val="DescripcinCar"/>
        </w:rPr>
        <w:fldChar w:fldCharType="separate"/>
      </w:r>
      <w:r w:rsidR="00E3665F">
        <w:rPr>
          <w:rStyle w:val="DescripcinCar"/>
          <w:noProof/>
        </w:rPr>
        <w:t>21</w:t>
      </w:r>
      <w:r w:rsidRPr="00F36F5C">
        <w:rPr>
          <w:rStyle w:val="DescripcinCar"/>
        </w:rPr>
        <w:fldChar w:fldCharType="end"/>
      </w:r>
      <w:r w:rsidR="00AE0A1B" w:rsidRPr="00985A70">
        <w:rPr>
          <w:i/>
          <w:szCs w:val="22"/>
        </w:rPr>
        <w:t xml:space="preserve"> </w:t>
      </w:r>
      <w:r w:rsidRPr="00985A70">
        <w:rPr>
          <w:i/>
          <w:szCs w:val="22"/>
        </w:rPr>
        <w:t xml:space="preserve">- </w:t>
      </w:r>
      <w:r w:rsidRPr="00985A70">
        <w:rPr>
          <w:i/>
          <w:iCs/>
          <w:szCs w:val="22"/>
          <w:lang w:val="es-ES_tradnl"/>
        </w:rPr>
        <w:t xml:space="preserve"> Alternativas estación transferencia Portal 20 de Julio</w:t>
      </w:r>
      <w:bookmarkEnd w:id="43"/>
    </w:p>
    <w:p w14:paraId="2ACE882E" w14:textId="38ED6BF5" w:rsidR="00270FCF" w:rsidRPr="00985A70" w:rsidRDefault="00270FCF" w:rsidP="000931AF">
      <w:pPr>
        <w:jc w:val="center"/>
        <w:rPr>
          <w:bCs/>
          <w:i/>
          <w:iCs/>
          <w:szCs w:val="22"/>
        </w:rPr>
      </w:pPr>
      <w:r w:rsidRPr="00985A70">
        <w:rPr>
          <w:bCs/>
          <w:i/>
          <w:iCs/>
          <w:szCs w:val="22"/>
        </w:rPr>
        <w:t>Fuente: Elaboración propia</w:t>
      </w:r>
      <w:r w:rsidR="00985A70">
        <w:rPr>
          <w:bCs/>
          <w:i/>
          <w:iCs/>
          <w:szCs w:val="22"/>
        </w:rPr>
        <w:t xml:space="preserve"> Equipo de Consultoría</w:t>
      </w:r>
      <w:r w:rsidRPr="00985A70">
        <w:rPr>
          <w:bCs/>
          <w:i/>
          <w:iCs/>
          <w:szCs w:val="22"/>
        </w:rPr>
        <w:t>. Plano lotes y trazos</w:t>
      </w:r>
    </w:p>
    <w:p w14:paraId="7E11B4F2" w14:textId="77777777" w:rsidR="000931AF" w:rsidRPr="000931AF" w:rsidRDefault="000931AF" w:rsidP="000931AF">
      <w:pPr>
        <w:jc w:val="center"/>
        <w:rPr>
          <w:bCs/>
          <w:i/>
          <w:iCs/>
          <w:sz w:val="20"/>
          <w:szCs w:val="20"/>
        </w:rPr>
      </w:pPr>
    </w:p>
    <w:p w14:paraId="504B0DD3" w14:textId="4F900BFF" w:rsidR="00270FCF" w:rsidRDefault="00270FCF" w:rsidP="00270FCF">
      <w:pPr>
        <w:spacing w:line="276" w:lineRule="auto"/>
        <w:rPr>
          <w:sz w:val="24"/>
        </w:rPr>
      </w:pPr>
      <w:r w:rsidRPr="00270FCF">
        <w:rPr>
          <w:sz w:val="24"/>
        </w:rPr>
        <w:lastRenderedPageBreak/>
        <w:t>Teniendo en cuenta los requerimientos del Anexo Técnico, donde se solicita realizar análisis y consideraciones adicionales a la ubicación de la Estación en el Portal 20 de Julio, con el objeto de mitigar la afectación a la operación del Portal por la Implantación de la Estación, esta Consultora realiza los análisis solicitados y los incorpora dentro de los criterios de la Matriz Multicriterio, para lograr unas mejores condiciones de implantación, a las logradas por el Estudio del año 2012.</w:t>
      </w:r>
    </w:p>
    <w:p w14:paraId="642908F5" w14:textId="77777777" w:rsidR="000033F5" w:rsidRPr="00270FCF" w:rsidRDefault="000033F5" w:rsidP="00270FCF">
      <w:pPr>
        <w:spacing w:line="276" w:lineRule="auto"/>
        <w:rPr>
          <w:sz w:val="24"/>
        </w:rPr>
      </w:pPr>
    </w:p>
    <w:p w14:paraId="6A5E2B92" w14:textId="04D4A404" w:rsidR="00270FCF" w:rsidRPr="00270FCF" w:rsidRDefault="00270FCF" w:rsidP="00270FCF">
      <w:pPr>
        <w:spacing w:line="276" w:lineRule="auto"/>
        <w:rPr>
          <w:sz w:val="24"/>
        </w:rPr>
      </w:pPr>
      <w:r w:rsidRPr="00270FCF">
        <w:rPr>
          <w:sz w:val="24"/>
        </w:rPr>
        <w:t>Para el caso de la definición de alternativas para la Estación Retorno del tronco principal del Cable, el Estudio de Factibilidad de 2012, estableció dos (2) alternativas en los sectores de Moralba y Altamira, de los cuales recomendó seleccionar el sector de Altamira. La actual consultoría hizo previamente el análisis de las dos (2) propuestas de factibilidad y adicionalmente analizó tres (3) nuevas propuestas para un total de cinco (5). De las cinco (5) opciones evaluadas mediante un análisis entre especialidades, se seleccionaron tres (3) que serán evaluadas mediante el análisis multicriterio. La selección de estas tres (3) alternativas incluye la alternativa recomendada en factibilidad y las otras dos corresponden a aquellas localizaciones que ofrecían una mayor captación de demanda y que por su localización dentro de la zona de estudio, presentaban mejores condiciones de conectividad con la infraestructura de modos de transporte existente en la zona especialmente con la Avenida del Cerro, así como con los hitos más relevantes del sector (hospitales, colegios, jardines infantiles, centros de salud, iglesias supermercados, entre otros).</w:t>
      </w:r>
    </w:p>
    <w:p w14:paraId="4CC1D9E5" w14:textId="77777777" w:rsidR="000033F5" w:rsidRDefault="000033F5" w:rsidP="00270FCF">
      <w:pPr>
        <w:spacing w:after="120"/>
        <w:jc w:val="center"/>
      </w:pPr>
    </w:p>
    <w:p w14:paraId="542260DE" w14:textId="77777777" w:rsidR="000033F5" w:rsidRDefault="000033F5" w:rsidP="00270FCF">
      <w:pPr>
        <w:spacing w:after="120"/>
        <w:jc w:val="center"/>
      </w:pPr>
    </w:p>
    <w:p w14:paraId="1209110A" w14:textId="77777777" w:rsidR="000033F5" w:rsidRDefault="000033F5" w:rsidP="00270FCF">
      <w:pPr>
        <w:spacing w:after="120"/>
        <w:jc w:val="center"/>
      </w:pPr>
    </w:p>
    <w:p w14:paraId="5DB65958" w14:textId="77777777" w:rsidR="000033F5" w:rsidRDefault="000033F5" w:rsidP="00270FCF">
      <w:pPr>
        <w:spacing w:after="120"/>
        <w:jc w:val="center"/>
      </w:pPr>
    </w:p>
    <w:p w14:paraId="170651E1" w14:textId="77777777" w:rsidR="000033F5" w:rsidRDefault="000033F5" w:rsidP="00270FCF">
      <w:pPr>
        <w:spacing w:after="120"/>
        <w:jc w:val="center"/>
      </w:pPr>
    </w:p>
    <w:p w14:paraId="0C94E4FF" w14:textId="77777777" w:rsidR="000033F5" w:rsidRDefault="000033F5" w:rsidP="00270FCF">
      <w:pPr>
        <w:spacing w:after="120"/>
        <w:jc w:val="center"/>
      </w:pPr>
    </w:p>
    <w:p w14:paraId="3953DDB3" w14:textId="77777777" w:rsidR="000033F5" w:rsidRDefault="000033F5" w:rsidP="00270FCF">
      <w:pPr>
        <w:spacing w:after="120"/>
        <w:jc w:val="center"/>
      </w:pPr>
    </w:p>
    <w:p w14:paraId="6BCC15E6" w14:textId="77777777" w:rsidR="000033F5" w:rsidRDefault="000033F5" w:rsidP="00270FCF">
      <w:pPr>
        <w:spacing w:after="120"/>
        <w:jc w:val="center"/>
      </w:pPr>
    </w:p>
    <w:p w14:paraId="4BFC495E" w14:textId="77777777" w:rsidR="000033F5" w:rsidRDefault="000033F5" w:rsidP="00270FCF">
      <w:pPr>
        <w:spacing w:after="120"/>
        <w:jc w:val="center"/>
      </w:pPr>
    </w:p>
    <w:p w14:paraId="1D41125C" w14:textId="77777777" w:rsidR="000033F5" w:rsidRDefault="000033F5" w:rsidP="00270FCF">
      <w:pPr>
        <w:spacing w:after="120"/>
        <w:jc w:val="center"/>
      </w:pPr>
    </w:p>
    <w:p w14:paraId="5F415378" w14:textId="77777777" w:rsidR="000033F5" w:rsidRDefault="000033F5" w:rsidP="00270FCF">
      <w:pPr>
        <w:spacing w:after="120"/>
        <w:jc w:val="center"/>
      </w:pPr>
    </w:p>
    <w:p w14:paraId="3086030E" w14:textId="77777777" w:rsidR="000033F5" w:rsidRDefault="000033F5" w:rsidP="00270FCF">
      <w:pPr>
        <w:spacing w:after="120"/>
        <w:jc w:val="center"/>
      </w:pPr>
    </w:p>
    <w:p w14:paraId="74FAA792" w14:textId="77777777" w:rsidR="000931AF" w:rsidRDefault="00270FCF" w:rsidP="000931AF">
      <w:pPr>
        <w:keepNext/>
        <w:jc w:val="center"/>
      </w:pPr>
      <w:r>
        <w:rPr>
          <w:noProof/>
          <w:lang w:eastAsia="es-CO"/>
        </w:rPr>
        <w:lastRenderedPageBreak/>
        <w:drawing>
          <wp:inline distT="0" distB="0" distL="0" distR="0" wp14:anchorId="68A5AD73" wp14:editId="7B9283F6">
            <wp:extent cx="4943475" cy="3143499"/>
            <wp:effectExtent l="19050" t="19050" r="9525" b="190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8464" cy="3146671"/>
                    </a:xfrm>
                    <a:prstGeom prst="rect">
                      <a:avLst/>
                    </a:prstGeom>
                    <a:noFill/>
                    <a:ln w="12700">
                      <a:solidFill>
                        <a:schemeClr val="tx1"/>
                      </a:solidFill>
                    </a:ln>
                  </pic:spPr>
                </pic:pic>
              </a:graphicData>
            </a:graphic>
          </wp:inline>
        </w:drawing>
      </w:r>
    </w:p>
    <w:p w14:paraId="3F9AC171" w14:textId="597B72F8" w:rsidR="00270FCF" w:rsidRPr="000931AF" w:rsidRDefault="000931AF" w:rsidP="000931AF">
      <w:pPr>
        <w:jc w:val="center"/>
        <w:rPr>
          <w:i/>
          <w:szCs w:val="22"/>
        </w:rPr>
      </w:pPr>
      <w:bookmarkStart w:id="44" w:name="_Toc75954894"/>
      <w:r w:rsidRPr="000931AF">
        <w:rPr>
          <w:i/>
          <w:szCs w:val="22"/>
        </w:rPr>
        <w:t xml:space="preserve">Figura </w:t>
      </w:r>
      <w:r w:rsidRPr="000931AF">
        <w:rPr>
          <w:i/>
          <w:szCs w:val="22"/>
        </w:rPr>
        <w:fldChar w:fldCharType="begin"/>
      </w:r>
      <w:r w:rsidRPr="000931AF">
        <w:rPr>
          <w:i/>
          <w:szCs w:val="22"/>
        </w:rPr>
        <w:instrText xml:space="preserve"> SEQ Figura_\* ARABIC </w:instrText>
      </w:r>
      <w:r w:rsidRPr="000931AF">
        <w:rPr>
          <w:i/>
          <w:szCs w:val="22"/>
        </w:rPr>
        <w:fldChar w:fldCharType="separate"/>
      </w:r>
      <w:r w:rsidR="00E3665F">
        <w:rPr>
          <w:i/>
          <w:noProof/>
          <w:szCs w:val="22"/>
        </w:rPr>
        <w:t>22</w:t>
      </w:r>
      <w:r w:rsidRPr="000931AF">
        <w:rPr>
          <w:i/>
          <w:szCs w:val="22"/>
        </w:rPr>
        <w:fldChar w:fldCharType="end"/>
      </w:r>
      <w:r w:rsidRPr="000931AF">
        <w:rPr>
          <w:i/>
          <w:iCs/>
          <w:szCs w:val="22"/>
          <w:lang w:val="es-ES_tradnl"/>
        </w:rPr>
        <w:t xml:space="preserve"> - Alternativas estación retorno Zona Altamira y Zona Moralba</w:t>
      </w:r>
      <w:bookmarkEnd w:id="44"/>
    </w:p>
    <w:p w14:paraId="2EFBE30B" w14:textId="0EA8DAA7" w:rsidR="00270FCF" w:rsidRPr="000931AF" w:rsidRDefault="00270FCF" w:rsidP="000931AF">
      <w:pPr>
        <w:jc w:val="center"/>
        <w:rPr>
          <w:bCs/>
          <w:i/>
          <w:iCs/>
          <w:szCs w:val="22"/>
        </w:rPr>
      </w:pPr>
      <w:r w:rsidRPr="000931AF">
        <w:rPr>
          <w:bCs/>
          <w:i/>
          <w:iCs/>
          <w:szCs w:val="22"/>
        </w:rPr>
        <w:t>Fuente: Elaboración propia</w:t>
      </w:r>
      <w:r w:rsidR="00985A70">
        <w:rPr>
          <w:bCs/>
          <w:i/>
          <w:iCs/>
          <w:szCs w:val="22"/>
        </w:rPr>
        <w:t xml:space="preserve"> Equipo de Consultoría</w:t>
      </w:r>
      <w:r w:rsidRPr="000931AF">
        <w:rPr>
          <w:bCs/>
          <w:i/>
          <w:iCs/>
          <w:szCs w:val="22"/>
        </w:rPr>
        <w:t>. Plano lotes y trazos</w:t>
      </w:r>
    </w:p>
    <w:p w14:paraId="1041F26B" w14:textId="77777777" w:rsidR="00270FCF" w:rsidRDefault="00270FCF" w:rsidP="00270FCF">
      <w:pPr>
        <w:jc w:val="center"/>
      </w:pPr>
    </w:p>
    <w:p w14:paraId="4CFDA90B" w14:textId="77777777" w:rsidR="00270FCF" w:rsidRPr="00270FCF" w:rsidRDefault="00270FCF" w:rsidP="00270FCF">
      <w:pPr>
        <w:spacing w:line="276" w:lineRule="auto"/>
        <w:rPr>
          <w:sz w:val="24"/>
        </w:rPr>
      </w:pPr>
      <w:r w:rsidRPr="00270FCF">
        <w:rPr>
          <w:sz w:val="24"/>
        </w:rPr>
        <w:t>Dentro de los trabajos realizados en el año 2020 para el proceso de actualización de demanda elaborado por la Secretaría Distrital de Movilidad se planteó un sector macro para la posible localización de dicha estación. Sin embargo, no existe una definición detallada de la ubicación. Es por ello que el equipo de consultoría estableció inicialmente cinco posibles zonas de localización con base en una revisión de las condiciones de la topografía, la orografía, el sistema vial, la densidad urbanística y la disposición espacial de la zona de Juan Rey mediante el uso de Zonas de Análisis de Transporte ZAT.</w:t>
      </w:r>
    </w:p>
    <w:p w14:paraId="3A4AF159" w14:textId="77777777" w:rsidR="00270FCF" w:rsidRPr="00270FCF" w:rsidRDefault="00270FCF" w:rsidP="00270FCF">
      <w:pPr>
        <w:spacing w:line="276" w:lineRule="auto"/>
        <w:rPr>
          <w:sz w:val="24"/>
        </w:rPr>
      </w:pPr>
    </w:p>
    <w:p w14:paraId="6819C1D1" w14:textId="77777777" w:rsidR="00270FCF" w:rsidRPr="00270FCF" w:rsidRDefault="00270FCF" w:rsidP="00270FCF">
      <w:pPr>
        <w:spacing w:line="276" w:lineRule="auto"/>
        <w:rPr>
          <w:sz w:val="24"/>
        </w:rPr>
      </w:pPr>
      <w:r w:rsidRPr="00270FCF">
        <w:rPr>
          <w:sz w:val="24"/>
        </w:rPr>
        <w:t>Para el análisis de las alternativas de la estación de retorno en el sector a Juan Rey, se tuvieron en cuenta las mismas consideraciones que para la estación de retorno en el tronco principal, tomando como principales ejes conectores la Transversal 15 Este y la Carrera 11 Este, pero además se incluyó un criterio que evaluaba el potencial desarrollo urbano y de vivienda que la estación podría traer a la zona.</w:t>
      </w:r>
    </w:p>
    <w:p w14:paraId="3F2D4AA3" w14:textId="77777777" w:rsidR="00270FCF" w:rsidRDefault="00270FCF" w:rsidP="00270FCF"/>
    <w:p w14:paraId="3BCC00DF" w14:textId="77777777" w:rsidR="000033F5" w:rsidRDefault="000033F5" w:rsidP="00270FCF">
      <w:pPr>
        <w:spacing w:after="120"/>
        <w:jc w:val="center"/>
        <w:rPr>
          <w:bCs/>
          <w:i/>
          <w:iCs/>
          <w:sz w:val="20"/>
          <w:szCs w:val="20"/>
          <w:lang w:val="es-ES_tradnl"/>
        </w:rPr>
      </w:pPr>
      <w:bookmarkStart w:id="45" w:name="_Toc72423752"/>
    </w:p>
    <w:bookmarkEnd w:id="45"/>
    <w:p w14:paraId="5162C2BC" w14:textId="77777777" w:rsidR="00985A70" w:rsidRDefault="00985A70" w:rsidP="000931AF">
      <w:pPr>
        <w:keepNext/>
        <w:jc w:val="center"/>
        <w:rPr>
          <w:noProof/>
          <w:lang w:eastAsia="es-CO"/>
        </w:rPr>
      </w:pPr>
    </w:p>
    <w:p w14:paraId="13DCF516" w14:textId="1FC7DC7F" w:rsidR="000931AF" w:rsidRDefault="00270FCF" w:rsidP="000931AF">
      <w:pPr>
        <w:keepNext/>
        <w:jc w:val="center"/>
      </w:pPr>
      <w:r w:rsidRPr="00D916C6">
        <w:rPr>
          <w:noProof/>
          <w:lang w:eastAsia="es-CO"/>
        </w:rPr>
        <w:drawing>
          <wp:inline distT="0" distB="0" distL="0" distR="0" wp14:anchorId="7D734D3C" wp14:editId="162E24DF">
            <wp:extent cx="4134571" cy="5686425"/>
            <wp:effectExtent l="19050" t="19050" r="18415"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10859"/>
                    <a:stretch/>
                  </pic:blipFill>
                  <pic:spPr bwMode="auto">
                    <a:xfrm>
                      <a:off x="0" y="0"/>
                      <a:ext cx="4145382" cy="5701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E73931" w14:textId="22DB5F49" w:rsidR="000931AF" w:rsidRPr="000931AF" w:rsidRDefault="000931AF" w:rsidP="00985A70">
      <w:pPr>
        <w:spacing w:before="240"/>
        <w:jc w:val="center"/>
        <w:rPr>
          <w:bCs/>
          <w:i/>
          <w:szCs w:val="22"/>
        </w:rPr>
      </w:pPr>
      <w:bookmarkStart w:id="46" w:name="_Toc75954895"/>
      <w:r w:rsidRPr="000931AF">
        <w:rPr>
          <w:i/>
          <w:szCs w:val="22"/>
        </w:rPr>
        <w:t xml:space="preserve">Figura  </w:t>
      </w:r>
      <w:r w:rsidRPr="000931AF">
        <w:rPr>
          <w:i/>
          <w:szCs w:val="22"/>
        </w:rPr>
        <w:fldChar w:fldCharType="begin"/>
      </w:r>
      <w:r w:rsidRPr="000931AF">
        <w:rPr>
          <w:i/>
          <w:szCs w:val="22"/>
        </w:rPr>
        <w:instrText xml:space="preserve"> SEQ Figura_ \* ARABIC </w:instrText>
      </w:r>
      <w:r w:rsidRPr="000931AF">
        <w:rPr>
          <w:i/>
          <w:szCs w:val="22"/>
        </w:rPr>
        <w:fldChar w:fldCharType="separate"/>
      </w:r>
      <w:r w:rsidR="00E3665F">
        <w:rPr>
          <w:i/>
          <w:noProof/>
          <w:szCs w:val="22"/>
        </w:rPr>
        <w:t>23</w:t>
      </w:r>
      <w:r w:rsidRPr="000931AF">
        <w:rPr>
          <w:i/>
          <w:szCs w:val="22"/>
        </w:rPr>
        <w:fldChar w:fldCharType="end"/>
      </w:r>
      <w:r w:rsidRPr="000931AF">
        <w:rPr>
          <w:i/>
          <w:szCs w:val="22"/>
        </w:rPr>
        <w:t xml:space="preserve"> - </w:t>
      </w:r>
      <w:r w:rsidR="00040C2A" w:rsidRPr="000931AF">
        <w:rPr>
          <w:i/>
          <w:iCs/>
          <w:szCs w:val="22"/>
          <w:lang w:val="es-ES_tradnl"/>
        </w:rPr>
        <w:t>Macro zonas</w:t>
      </w:r>
      <w:r w:rsidRPr="000931AF">
        <w:rPr>
          <w:bCs/>
          <w:i/>
          <w:iCs/>
          <w:szCs w:val="22"/>
          <w:lang w:val="es-ES_tradnl"/>
        </w:rPr>
        <w:t xml:space="preserve"> para Ramal Juan Rey</w:t>
      </w:r>
      <w:bookmarkEnd w:id="46"/>
    </w:p>
    <w:p w14:paraId="6CC89AF0" w14:textId="7D91F176" w:rsidR="00270FCF" w:rsidRPr="000033F5" w:rsidRDefault="00270FCF" w:rsidP="00985A70">
      <w:pPr>
        <w:pStyle w:val="Descripcin"/>
        <w:spacing w:before="0" w:after="0"/>
        <w:jc w:val="center"/>
        <w:rPr>
          <w:b/>
          <w:bCs/>
          <w:i w:val="0"/>
          <w:iCs w:val="0"/>
          <w:sz w:val="20"/>
          <w:szCs w:val="20"/>
        </w:rPr>
      </w:pPr>
      <w:r w:rsidRPr="000931AF">
        <w:rPr>
          <w:bCs/>
          <w:sz w:val="22"/>
          <w:szCs w:val="22"/>
        </w:rPr>
        <w:t>Fuente: Elaboración propia</w:t>
      </w:r>
      <w:r w:rsidR="00985A70">
        <w:rPr>
          <w:bCs/>
          <w:sz w:val="22"/>
          <w:szCs w:val="22"/>
        </w:rPr>
        <w:t xml:space="preserve"> equipo de Consultoría</w:t>
      </w:r>
      <w:r w:rsidRPr="000931AF">
        <w:rPr>
          <w:bCs/>
          <w:sz w:val="22"/>
          <w:szCs w:val="22"/>
        </w:rPr>
        <w:t>. Plano lotes y trazos</w:t>
      </w:r>
      <w:r>
        <w:rPr>
          <w:color w:val="000000"/>
        </w:rPr>
        <w:br w:type="page"/>
      </w:r>
    </w:p>
    <w:p w14:paraId="66ECCB1E" w14:textId="77777777" w:rsidR="00270FCF" w:rsidRPr="00035B21" w:rsidRDefault="00270FCF" w:rsidP="00035B21">
      <w:pPr>
        <w:pStyle w:val="Ttulo2"/>
        <w:rPr>
          <w:sz w:val="24"/>
          <w:szCs w:val="24"/>
        </w:rPr>
      </w:pPr>
      <w:bookmarkStart w:id="47" w:name="_Toc74675066"/>
      <w:bookmarkStart w:id="48" w:name="_Toc75955095"/>
      <w:r w:rsidRPr="00035B21">
        <w:rPr>
          <w:sz w:val="24"/>
          <w:szCs w:val="24"/>
        </w:rPr>
        <w:lastRenderedPageBreak/>
        <w:t>Análisis de alternativas y criterios de selección para la definición.</w:t>
      </w:r>
      <w:bookmarkEnd w:id="47"/>
      <w:bookmarkEnd w:id="48"/>
    </w:p>
    <w:p w14:paraId="25392753" w14:textId="77777777" w:rsidR="00270FCF" w:rsidRDefault="00270FCF" w:rsidP="00270FCF"/>
    <w:p w14:paraId="1CA6646F" w14:textId="77777777" w:rsidR="00270FCF" w:rsidRPr="00270FCF" w:rsidRDefault="00270FCF" w:rsidP="00270FCF">
      <w:pPr>
        <w:spacing w:line="276" w:lineRule="auto"/>
        <w:rPr>
          <w:sz w:val="24"/>
        </w:rPr>
      </w:pPr>
      <w:r w:rsidRPr="00270FCF">
        <w:rPr>
          <w:sz w:val="24"/>
        </w:rPr>
        <w:t>De acuerdo al Anexo Técnico “Fase 2 – FACTIBILIDAD, denominado: ANÁLISIS DE ALTERNATIVAS PARA LA DEFINICIÓN DE LA LOCALIZACIÓN DE ESTACIONES PARA EL CABLE SAN CRISTÓBAL – MATRIZ MULTICRITERIO”.</w:t>
      </w:r>
    </w:p>
    <w:p w14:paraId="3667C287" w14:textId="77777777" w:rsidR="00270FCF" w:rsidRPr="00270FCF" w:rsidRDefault="00270FCF" w:rsidP="00270FCF">
      <w:pPr>
        <w:spacing w:line="276" w:lineRule="auto"/>
        <w:rPr>
          <w:sz w:val="24"/>
        </w:rPr>
      </w:pPr>
      <w:r w:rsidRPr="00270FCF">
        <w:rPr>
          <w:sz w:val="24"/>
        </w:rPr>
        <w:t>Por lo tanto, para esta etapa del Proyecto, se establece que se deberá diseñar una matriz multicriterio, que será validada por la entidad contratante y la Interventoría, en la que se incluyan los principales criterios que permitan comparar las alternativas de localización de las estaciones del Sistema Cable, que fueron seleccionadas en una etapa anterior a esta.</w:t>
      </w:r>
    </w:p>
    <w:p w14:paraId="459E8478" w14:textId="77777777" w:rsidR="00270FCF" w:rsidRPr="00270FCF" w:rsidRDefault="00270FCF" w:rsidP="00270FCF">
      <w:pPr>
        <w:spacing w:line="276" w:lineRule="auto"/>
        <w:rPr>
          <w:sz w:val="24"/>
        </w:rPr>
      </w:pPr>
      <w:r w:rsidRPr="00270FCF">
        <w:rPr>
          <w:color w:val="000000"/>
          <w:sz w:val="24"/>
        </w:rPr>
        <w:t>A partir de ese análisis multicriterio, el Consultor deberá recomendar la mejor alternativa de trazado. Por medio de criterios cualitativos y cuantitativos que servirán como herramienta comparativa para definir como mejor alternativa la que obtenga la puntuación más alta.</w:t>
      </w:r>
    </w:p>
    <w:p w14:paraId="6D4CB7BF" w14:textId="77777777" w:rsidR="00270FCF" w:rsidRPr="00270FCF" w:rsidRDefault="00270FCF" w:rsidP="00270FCF">
      <w:pPr>
        <w:spacing w:line="276" w:lineRule="auto"/>
        <w:rPr>
          <w:sz w:val="24"/>
        </w:rPr>
      </w:pPr>
      <w:r w:rsidRPr="00270FCF">
        <w:rPr>
          <w:sz w:val="24"/>
        </w:rPr>
        <w:t>El diseño de la matriz multicriterio requiere para su elaboración la definición y análisis de diferentes criterios de evaluación por especialidad, propios de cada una de las alternativas consideradas para el estudio, para ser sometidas a una evaluación multiobjetivo y multicriterio, de acuerdo con la metodología propuesta, para establecer de manera objetiva cuál de todas las alternativas de localización por estación es la más conveniente.</w:t>
      </w:r>
    </w:p>
    <w:p w14:paraId="33321785" w14:textId="77777777" w:rsidR="00270FCF" w:rsidRPr="00270FCF" w:rsidRDefault="00270FCF" w:rsidP="00270FCF">
      <w:pPr>
        <w:spacing w:line="276" w:lineRule="auto"/>
        <w:rPr>
          <w:color w:val="000000"/>
          <w:sz w:val="24"/>
        </w:rPr>
      </w:pPr>
      <w:r w:rsidRPr="00270FCF">
        <w:rPr>
          <w:color w:val="000000"/>
          <w:sz w:val="24"/>
        </w:rPr>
        <w:t xml:space="preserve">Para cada uno de los criterios se tendrá de referencia un peso específico en la calificación general, que deberá ser propuesto por el Consultor y validados por la interventoría y el IDU. </w:t>
      </w:r>
    </w:p>
    <w:p w14:paraId="23BD09FB" w14:textId="77777777" w:rsidR="00270FCF" w:rsidRPr="00270FCF" w:rsidRDefault="00270FCF" w:rsidP="00270FCF">
      <w:pPr>
        <w:spacing w:line="276" w:lineRule="auto"/>
        <w:rPr>
          <w:color w:val="000000"/>
          <w:sz w:val="24"/>
        </w:rPr>
      </w:pPr>
      <w:r w:rsidRPr="00270FCF">
        <w:rPr>
          <w:color w:val="000000"/>
          <w:sz w:val="24"/>
        </w:rPr>
        <w:t>Cada criterio evaluado podrá ser desagregado en subcomponentes que permitan justificar las ponderaciones de cada alternativa. El consultor deberá poner a consideración de la interventoría y la entidad la metodología de calificar las diferentes alternativas, antes de realizar dicho estudio y análisis.</w:t>
      </w:r>
    </w:p>
    <w:p w14:paraId="2634B2A9" w14:textId="77777777" w:rsidR="00270FCF" w:rsidRPr="00270FCF" w:rsidRDefault="00270FCF" w:rsidP="00270FCF">
      <w:pPr>
        <w:spacing w:line="276" w:lineRule="auto"/>
        <w:rPr>
          <w:sz w:val="24"/>
        </w:rPr>
      </w:pPr>
      <w:r w:rsidRPr="00270FCF">
        <w:rPr>
          <w:color w:val="000000"/>
          <w:sz w:val="24"/>
        </w:rPr>
        <w:t xml:space="preserve">Se considera la evaluación a 7 componentes </w:t>
      </w:r>
      <w:r w:rsidRPr="00270FCF">
        <w:rPr>
          <w:sz w:val="24"/>
        </w:rPr>
        <w:t>(Matriz Multicriterio - Definición de la alternativa a Diseñar), a continuación, se presenta los componentes a tener en cuenta:</w:t>
      </w:r>
    </w:p>
    <w:p w14:paraId="4EB6B404" w14:textId="77777777" w:rsidR="00270FCF" w:rsidRDefault="00270FCF" w:rsidP="00270FCF"/>
    <w:p w14:paraId="5224E740" w14:textId="77777777" w:rsidR="00270FCF" w:rsidRPr="003136A9" w:rsidRDefault="00270FCF" w:rsidP="00270FCF">
      <w:pPr>
        <w:pStyle w:val="Prrafodelista"/>
        <w:numPr>
          <w:ilvl w:val="0"/>
          <w:numId w:val="30"/>
        </w:numPr>
        <w:suppressAutoHyphens w:val="0"/>
        <w:spacing w:before="120" w:after="120" w:line="360" w:lineRule="auto"/>
        <w:ind w:left="0" w:firstLine="0"/>
        <w:contextualSpacing/>
      </w:pPr>
      <w:r>
        <w:rPr>
          <w:b/>
          <w:bCs/>
        </w:rPr>
        <w:t>Tránsito y Movilidad</w:t>
      </w:r>
    </w:p>
    <w:p w14:paraId="6CC86E5E" w14:textId="77777777" w:rsidR="00270FCF" w:rsidRDefault="00270FCF" w:rsidP="00270FCF">
      <w:pPr>
        <w:pStyle w:val="Prrafodelista"/>
        <w:numPr>
          <w:ilvl w:val="0"/>
          <w:numId w:val="30"/>
        </w:numPr>
        <w:suppressAutoHyphens w:val="0"/>
        <w:spacing w:before="120" w:after="120" w:line="360" w:lineRule="auto"/>
        <w:ind w:left="0" w:firstLine="0"/>
        <w:contextualSpacing/>
        <w:rPr>
          <w:b/>
          <w:bCs/>
        </w:rPr>
      </w:pPr>
      <w:r w:rsidRPr="003136A9">
        <w:rPr>
          <w:b/>
          <w:bCs/>
        </w:rPr>
        <w:t>Costos y Presupuesto</w:t>
      </w:r>
    </w:p>
    <w:p w14:paraId="603F1078" w14:textId="77777777" w:rsidR="00270FCF" w:rsidRDefault="00270FCF" w:rsidP="00270FCF">
      <w:pPr>
        <w:pStyle w:val="Prrafodelista"/>
        <w:numPr>
          <w:ilvl w:val="0"/>
          <w:numId w:val="30"/>
        </w:numPr>
        <w:suppressAutoHyphens w:val="0"/>
        <w:spacing w:before="120" w:after="120" w:line="360" w:lineRule="auto"/>
        <w:ind w:left="0" w:firstLine="0"/>
        <w:contextualSpacing/>
        <w:rPr>
          <w:b/>
          <w:bCs/>
        </w:rPr>
      </w:pPr>
      <w:r>
        <w:rPr>
          <w:b/>
          <w:bCs/>
        </w:rPr>
        <w:t xml:space="preserve">Sistema de Transporte Aéreo </w:t>
      </w:r>
    </w:p>
    <w:p w14:paraId="6E67C367" w14:textId="77777777" w:rsidR="00270FCF" w:rsidRDefault="00270FCF" w:rsidP="00270FCF">
      <w:pPr>
        <w:pStyle w:val="Prrafodelista"/>
        <w:numPr>
          <w:ilvl w:val="0"/>
          <w:numId w:val="30"/>
        </w:numPr>
        <w:suppressAutoHyphens w:val="0"/>
        <w:spacing w:before="120" w:after="120" w:line="360" w:lineRule="auto"/>
        <w:ind w:left="0" w:firstLine="0"/>
        <w:contextualSpacing/>
        <w:rPr>
          <w:b/>
          <w:bCs/>
        </w:rPr>
      </w:pPr>
      <w:r>
        <w:rPr>
          <w:b/>
          <w:bCs/>
        </w:rPr>
        <w:t xml:space="preserve">Evaluación Técnica </w:t>
      </w:r>
    </w:p>
    <w:p w14:paraId="1DC03145" w14:textId="77777777" w:rsidR="00270FCF" w:rsidRDefault="00270FCF" w:rsidP="00270FCF">
      <w:pPr>
        <w:pStyle w:val="Prrafodelista"/>
        <w:numPr>
          <w:ilvl w:val="0"/>
          <w:numId w:val="30"/>
        </w:numPr>
        <w:suppressAutoHyphens w:val="0"/>
        <w:spacing w:before="120" w:after="120" w:line="360" w:lineRule="auto"/>
        <w:ind w:left="0" w:firstLine="0"/>
        <w:contextualSpacing/>
        <w:rPr>
          <w:b/>
          <w:bCs/>
        </w:rPr>
      </w:pPr>
      <w:r>
        <w:rPr>
          <w:b/>
          <w:bCs/>
        </w:rPr>
        <w:t xml:space="preserve">Urbanismo y Arquitectura </w:t>
      </w:r>
    </w:p>
    <w:p w14:paraId="712ED870" w14:textId="77777777" w:rsidR="00270FCF" w:rsidRDefault="00270FCF" w:rsidP="00270FCF">
      <w:pPr>
        <w:pStyle w:val="Prrafodelista"/>
        <w:numPr>
          <w:ilvl w:val="0"/>
          <w:numId w:val="30"/>
        </w:numPr>
        <w:suppressAutoHyphens w:val="0"/>
        <w:spacing w:before="120" w:after="120" w:line="360" w:lineRule="auto"/>
        <w:ind w:left="0" w:firstLine="0"/>
        <w:contextualSpacing/>
        <w:rPr>
          <w:b/>
          <w:bCs/>
        </w:rPr>
      </w:pPr>
      <w:r>
        <w:rPr>
          <w:b/>
          <w:bCs/>
        </w:rPr>
        <w:lastRenderedPageBreak/>
        <w:t xml:space="preserve">Ambiental </w:t>
      </w:r>
    </w:p>
    <w:p w14:paraId="2D323F9E" w14:textId="77777777" w:rsidR="00270FCF" w:rsidRDefault="00270FCF" w:rsidP="00270FCF">
      <w:pPr>
        <w:pStyle w:val="Prrafodelista"/>
        <w:numPr>
          <w:ilvl w:val="0"/>
          <w:numId w:val="30"/>
        </w:numPr>
        <w:suppressAutoHyphens w:val="0"/>
        <w:spacing w:before="120" w:after="120" w:line="360" w:lineRule="auto"/>
        <w:ind w:left="0" w:firstLine="0"/>
        <w:contextualSpacing/>
        <w:rPr>
          <w:b/>
          <w:bCs/>
        </w:rPr>
      </w:pPr>
      <w:r>
        <w:rPr>
          <w:b/>
          <w:bCs/>
        </w:rPr>
        <w:t xml:space="preserve">Social </w:t>
      </w:r>
    </w:p>
    <w:p w14:paraId="4B422089" w14:textId="326444C7" w:rsidR="00270FCF" w:rsidRDefault="00270FCF" w:rsidP="00035B21">
      <w:pPr>
        <w:pStyle w:val="Ttulo2"/>
        <w:rPr>
          <w:sz w:val="24"/>
          <w:szCs w:val="24"/>
        </w:rPr>
      </w:pPr>
      <w:bookmarkStart w:id="49" w:name="_Toc74675067"/>
      <w:bookmarkStart w:id="50" w:name="_Toc75955096"/>
      <w:r w:rsidRPr="00035B21">
        <w:rPr>
          <w:sz w:val="24"/>
          <w:szCs w:val="24"/>
        </w:rPr>
        <w:t xml:space="preserve">Criterios para la evaluación del componente </w:t>
      </w:r>
      <w:r w:rsidR="00035B21">
        <w:rPr>
          <w:sz w:val="24"/>
          <w:szCs w:val="24"/>
        </w:rPr>
        <w:t>Evaluación Técnica</w:t>
      </w:r>
      <w:bookmarkEnd w:id="49"/>
      <w:bookmarkEnd w:id="50"/>
    </w:p>
    <w:p w14:paraId="352AFC30" w14:textId="77777777" w:rsidR="00035B21" w:rsidRPr="00035B21" w:rsidRDefault="00035B21" w:rsidP="00035B21"/>
    <w:p w14:paraId="42E717CA" w14:textId="580F6DD6" w:rsidR="00270FCF" w:rsidRDefault="00270FCF" w:rsidP="000033F5">
      <w:pPr>
        <w:spacing w:line="276" w:lineRule="auto"/>
        <w:rPr>
          <w:sz w:val="24"/>
        </w:rPr>
      </w:pPr>
      <w:r w:rsidRPr="000033F5">
        <w:rPr>
          <w:sz w:val="24"/>
        </w:rPr>
        <w:t>A continuación, se presentan los criterios utilizados para la evaluación de este componente Evaluación Técnica, en sus unidades Cuantitativas o Cualitativas, según corresponda, para cada una de las Alternativas propuestas en la estación de transferencia en el Portal 20 de Julio, Estación Intermedia, Estación Retorno en el sector de Altamira y Estación Retorno en el sector Juan Rey.</w:t>
      </w:r>
    </w:p>
    <w:p w14:paraId="30930986" w14:textId="77777777" w:rsidR="00270FCF" w:rsidRDefault="00270FCF" w:rsidP="00270FCF"/>
    <w:p w14:paraId="36886910" w14:textId="6EC64C1A" w:rsidR="00270FCF" w:rsidRPr="00C04937" w:rsidRDefault="00270FCF" w:rsidP="00270FCF">
      <w:pPr>
        <w:spacing w:after="120"/>
        <w:jc w:val="center"/>
        <w:rPr>
          <w:b/>
          <w:bCs/>
          <w:i/>
          <w:iCs/>
          <w:sz w:val="20"/>
          <w:szCs w:val="20"/>
        </w:rPr>
      </w:pPr>
    </w:p>
    <w:tbl>
      <w:tblPr>
        <w:tblStyle w:val="Tablaconcuadrcula4-nfasis61"/>
        <w:tblW w:w="0" w:type="auto"/>
        <w:jc w:val="center"/>
        <w:tblLook w:val="04A0" w:firstRow="1" w:lastRow="0" w:firstColumn="1" w:lastColumn="0" w:noHBand="0" w:noVBand="1"/>
      </w:tblPr>
      <w:tblGrid>
        <w:gridCol w:w="704"/>
        <w:gridCol w:w="6237"/>
        <w:gridCol w:w="1887"/>
      </w:tblGrid>
      <w:tr w:rsidR="00270FCF" w:rsidRPr="00842DF9" w14:paraId="7C0B6847" w14:textId="77777777" w:rsidTr="00270FCF">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2A336BFF" w14:textId="77777777" w:rsidR="00270FCF" w:rsidRPr="00842DF9" w:rsidRDefault="00270FCF" w:rsidP="00270FCF">
            <w:pPr>
              <w:jc w:val="left"/>
              <w:rPr>
                <w:b w:val="0"/>
                <w:bCs w:val="0"/>
              </w:rPr>
            </w:pPr>
            <w:bookmarkStart w:id="51" w:name="_Hlk71736265"/>
            <w:r w:rsidRPr="00842DF9">
              <w:t xml:space="preserve">COMPONENTE </w:t>
            </w:r>
            <w:r>
              <w:t>EVALUACIÓN TÉCNICA</w:t>
            </w:r>
          </w:p>
        </w:tc>
        <w:tc>
          <w:tcPr>
            <w:tcW w:w="1887" w:type="dxa"/>
            <w:vAlign w:val="center"/>
          </w:tcPr>
          <w:p w14:paraId="11C2DFAB" w14:textId="77777777" w:rsidR="00270FCF" w:rsidRPr="00842DF9" w:rsidRDefault="00270FCF" w:rsidP="00270FCF">
            <w:pPr>
              <w:jc w:val="left"/>
              <w:cnfStyle w:val="100000000000" w:firstRow="1" w:lastRow="0" w:firstColumn="0" w:lastColumn="0" w:oddVBand="0" w:evenVBand="0" w:oddHBand="0" w:evenHBand="0" w:firstRowFirstColumn="0" w:firstRowLastColumn="0" w:lastRowFirstColumn="0" w:lastRowLastColumn="0"/>
            </w:pPr>
            <w:r w:rsidRPr="00842DF9">
              <w:t>TRAMO 1</w:t>
            </w:r>
          </w:p>
        </w:tc>
      </w:tr>
      <w:tr w:rsidR="00270FCF" w:rsidRPr="00842DF9" w14:paraId="65E0EF78" w14:textId="77777777" w:rsidTr="00270FCF">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CAC5EBB" w14:textId="77777777" w:rsidR="00270FCF" w:rsidRPr="00842DF9" w:rsidRDefault="00270FCF" w:rsidP="00270FCF">
            <w:pPr>
              <w:jc w:val="left"/>
            </w:pPr>
            <w:r>
              <w:t>N.º</w:t>
            </w:r>
          </w:p>
        </w:tc>
        <w:tc>
          <w:tcPr>
            <w:tcW w:w="6237" w:type="dxa"/>
            <w:vAlign w:val="center"/>
          </w:tcPr>
          <w:p w14:paraId="5BBB1E59"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3488242F" w14:textId="6ED215C4"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b/>
                <w:bCs/>
              </w:rPr>
            </w:pPr>
            <w:r w:rsidRPr="00842DF9">
              <w:rPr>
                <w:b/>
                <w:bCs/>
              </w:rPr>
              <w:t>UNIDAD</w:t>
            </w:r>
          </w:p>
        </w:tc>
      </w:tr>
      <w:tr w:rsidR="00270FCF" w:rsidRPr="00842DF9" w14:paraId="103BB6C9" w14:textId="77777777" w:rsidTr="00270FCF">
        <w:trPr>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14FCAFB" w14:textId="77777777" w:rsidR="00270FCF" w:rsidRPr="00965A64" w:rsidRDefault="00270FCF" w:rsidP="00270FCF">
            <w:pPr>
              <w:jc w:val="left"/>
              <w:rPr>
                <w:sz w:val="20"/>
                <w:szCs w:val="20"/>
              </w:rPr>
            </w:pPr>
            <w:r w:rsidRPr="00965A64">
              <w:rPr>
                <w:sz w:val="20"/>
                <w:szCs w:val="20"/>
              </w:rPr>
              <w:t>1</w:t>
            </w:r>
          </w:p>
        </w:tc>
        <w:tc>
          <w:tcPr>
            <w:tcW w:w="6237" w:type="dxa"/>
            <w:vAlign w:val="center"/>
          </w:tcPr>
          <w:p w14:paraId="6D2AA060"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Necesidad de corte y obras de estabilización y/o contención de acuerdo con la implantación arquitectónica.</w:t>
            </w:r>
          </w:p>
        </w:tc>
        <w:tc>
          <w:tcPr>
            <w:tcW w:w="1887" w:type="dxa"/>
            <w:vAlign w:val="center"/>
          </w:tcPr>
          <w:p w14:paraId="17576EA0" w14:textId="77777777" w:rsidR="00270FCF" w:rsidRPr="00842DF9"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r w:rsidR="00270FCF" w:rsidRPr="00842DF9" w14:paraId="30EF33E3"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DDFFB82" w14:textId="77777777" w:rsidR="00270FCF" w:rsidRPr="00965A64" w:rsidRDefault="00270FCF" w:rsidP="00270FCF">
            <w:pPr>
              <w:jc w:val="left"/>
              <w:rPr>
                <w:color w:val="000000"/>
                <w:sz w:val="20"/>
                <w:szCs w:val="20"/>
                <w:lang w:val="es-MX"/>
              </w:rPr>
            </w:pPr>
            <w:r w:rsidRPr="00965A64">
              <w:rPr>
                <w:color w:val="000000"/>
                <w:sz w:val="20"/>
                <w:szCs w:val="20"/>
                <w:lang w:val="es-MX"/>
              </w:rPr>
              <w:t>2</w:t>
            </w:r>
          </w:p>
        </w:tc>
        <w:tc>
          <w:tcPr>
            <w:tcW w:w="6237" w:type="dxa"/>
            <w:vAlign w:val="center"/>
          </w:tcPr>
          <w:p w14:paraId="74C096CB"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color w:val="000000"/>
                <w:sz w:val="20"/>
                <w:szCs w:val="20"/>
                <w:lang w:val="es-MX"/>
              </w:rPr>
              <w:t>Afectación por ubicación de pilonas, posible riesgo de inestabilidad de edificaciones.</w:t>
            </w:r>
          </w:p>
        </w:tc>
        <w:tc>
          <w:tcPr>
            <w:tcW w:w="1887" w:type="dxa"/>
            <w:vAlign w:val="center"/>
          </w:tcPr>
          <w:p w14:paraId="1B65F185"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59066485" w14:textId="77777777" w:rsidTr="00270FCF">
        <w:trPr>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3A66A9F" w14:textId="77777777" w:rsidR="00270FCF" w:rsidRPr="00965A64" w:rsidRDefault="00270FCF" w:rsidP="00270FCF">
            <w:pPr>
              <w:jc w:val="left"/>
              <w:rPr>
                <w:sz w:val="20"/>
                <w:szCs w:val="20"/>
              </w:rPr>
            </w:pPr>
            <w:r w:rsidRPr="00965A64">
              <w:rPr>
                <w:sz w:val="20"/>
                <w:szCs w:val="20"/>
              </w:rPr>
              <w:t>3</w:t>
            </w:r>
          </w:p>
        </w:tc>
        <w:tc>
          <w:tcPr>
            <w:tcW w:w="6237" w:type="dxa"/>
            <w:vAlign w:val="center"/>
          </w:tcPr>
          <w:p w14:paraId="025549D4"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Tiempo estimado de construcción</w:t>
            </w:r>
          </w:p>
        </w:tc>
        <w:tc>
          <w:tcPr>
            <w:tcW w:w="1887" w:type="dxa"/>
            <w:vAlign w:val="center"/>
          </w:tcPr>
          <w:p w14:paraId="1CFE0B5B" w14:textId="0C99FAF0" w:rsidR="00270FCF" w:rsidRPr="00842DF9"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4AB6B298"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54B3794" w14:textId="77777777" w:rsidR="00270FCF" w:rsidRPr="00965A64" w:rsidRDefault="00270FCF" w:rsidP="00270FCF">
            <w:pPr>
              <w:jc w:val="left"/>
              <w:rPr>
                <w:sz w:val="20"/>
                <w:szCs w:val="20"/>
              </w:rPr>
            </w:pPr>
            <w:r>
              <w:rPr>
                <w:sz w:val="20"/>
                <w:szCs w:val="20"/>
              </w:rPr>
              <w:t>4</w:t>
            </w:r>
          </w:p>
        </w:tc>
        <w:tc>
          <w:tcPr>
            <w:tcW w:w="6237" w:type="dxa"/>
            <w:vAlign w:val="center"/>
          </w:tcPr>
          <w:p w14:paraId="11A00CDF"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Complejidad Constructiva en estaciones por área de difícil acceso</w:t>
            </w:r>
          </w:p>
        </w:tc>
        <w:tc>
          <w:tcPr>
            <w:tcW w:w="1887" w:type="dxa"/>
            <w:vAlign w:val="center"/>
          </w:tcPr>
          <w:p w14:paraId="441A9443"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23330E8C" w14:textId="77777777" w:rsidTr="00270FCF">
        <w:trPr>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DEE4C68" w14:textId="77777777" w:rsidR="00270FCF" w:rsidRDefault="00270FCF" w:rsidP="00270FCF">
            <w:pPr>
              <w:jc w:val="left"/>
              <w:rPr>
                <w:sz w:val="20"/>
                <w:szCs w:val="20"/>
              </w:rPr>
            </w:pPr>
            <w:r>
              <w:rPr>
                <w:sz w:val="20"/>
                <w:szCs w:val="20"/>
              </w:rPr>
              <w:t>5</w:t>
            </w:r>
          </w:p>
        </w:tc>
        <w:tc>
          <w:tcPr>
            <w:tcW w:w="6237" w:type="dxa"/>
            <w:vAlign w:val="center"/>
          </w:tcPr>
          <w:p w14:paraId="19F60DCC"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Afectación de estructuras existentes</w:t>
            </w:r>
          </w:p>
        </w:tc>
        <w:tc>
          <w:tcPr>
            <w:tcW w:w="1887" w:type="dxa"/>
            <w:vAlign w:val="center"/>
          </w:tcPr>
          <w:p w14:paraId="0F7C00B0"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4D401F40"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8C1C395" w14:textId="77777777" w:rsidR="00270FCF" w:rsidRDefault="00270FCF" w:rsidP="00270FCF">
            <w:pPr>
              <w:jc w:val="left"/>
              <w:rPr>
                <w:sz w:val="20"/>
                <w:szCs w:val="20"/>
              </w:rPr>
            </w:pPr>
            <w:r>
              <w:rPr>
                <w:sz w:val="20"/>
                <w:szCs w:val="20"/>
              </w:rPr>
              <w:t>6</w:t>
            </w:r>
          </w:p>
        </w:tc>
        <w:tc>
          <w:tcPr>
            <w:tcW w:w="6237" w:type="dxa"/>
            <w:vAlign w:val="center"/>
          </w:tcPr>
          <w:p w14:paraId="3C792A35" w14:textId="77306BEE"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 xml:space="preserve">Interferencia en redes (incluye eléctricas, </w:t>
            </w:r>
            <w:r w:rsidR="00040C2A" w:rsidRPr="00965A64">
              <w:rPr>
                <w:b/>
                <w:bCs/>
                <w:sz w:val="20"/>
                <w:szCs w:val="20"/>
              </w:rPr>
              <w:t>Hidrosanitarias</w:t>
            </w:r>
            <w:r w:rsidRPr="00965A64">
              <w:rPr>
                <w:b/>
                <w:bCs/>
                <w:sz w:val="20"/>
                <w:szCs w:val="20"/>
              </w:rPr>
              <w:t xml:space="preserve"> en estaciones pilonas y obras complementarias)</w:t>
            </w:r>
          </w:p>
        </w:tc>
        <w:tc>
          <w:tcPr>
            <w:tcW w:w="1887" w:type="dxa"/>
            <w:vAlign w:val="center"/>
          </w:tcPr>
          <w:p w14:paraId="0F550F7E" w14:textId="77777777" w:rsidR="00270FCF"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0FCF113C" w14:textId="77777777" w:rsidTr="00270FCF">
        <w:trPr>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FFBC938" w14:textId="77777777" w:rsidR="00270FCF" w:rsidRDefault="00270FCF" w:rsidP="00270FCF">
            <w:pPr>
              <w:jc w:val="left"/>
              <w:rPr>
                <w:sz w:val="20"/>
                <w:szCs w:val="20"/>
              </w:rPr>
            </w:pPr>
            <w:r>
              <w:rPr>
                <w:sz w:val="20"/>
                <w:szCs w:val="20"/>
              </w:rPr>
              <w:t>7</w:t>
            </w:r>
          </w:p>
        </w:tc>
        <w:tc>
          <w:tcPr>
            <w:tcW w:w="6237" w:type="dxa"/>
            <w:vAlign w:val="center"/>
          </w:tcPr>
          <w:p w14:paraId="6963438E"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Interferencia de Redes de gas</w:t>
            </w:r>
          </w:p>
        </w:tc>
        <w:tc>
          <w:tcPr>
            <w:tcW w:w="1887" w:type="dxa"/>
            <w:vAlign w:val="center"/>
          </w:tcPr>
          <w:p w14:paraId="2023931A"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r w:rsidR="00270FCF" w:rsidRPr="00842DF9" w14:paraId="5FED889B"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5D4D489" w14:textId="77777777" w:rsidR="00270FCF" w:rsidRDefault="00270FCF" w:rsidP="00270FCF">
            <w:pPr>
              <w:jc w:val="left"/>
              <w:rPr>
                <w:sz w:val="20"/>
                <w:szCs w:val="20"/>
              </w:rPr>
            </w:pPr>
            <w:r>
              <w:rPr>
                <w:sz w:val="20"/>
                <w:szCs w:val="20"/>
              </w:rPr>
              <w:t>8</w:t>
            </w:r>
          </w:p>
        </w:tc>
        <w:tc>
          <w:tcPr>
            <w:tcW w:w="6237" w:type="dxa"/>
            <w:vAlign w:val="center"/>
          </w:tcPr>
          <w:p w14:paraId="20EA45EB"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Disponibilidad técnica de redes Hidrosanitarias</w:t>
            </w:r>
          </w:p>
        </w:tc>
        <w:tc>
          <w:tcPr>
            <w:tcW w:w="1887" w:type="dxa"/>
            <w:vAlign w:val="center"/>
          </w:tcPr>
          <w:p w14:paraId="5688FA0C" w14:textId="77777777" w:rsidR="00270FCF"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r>
      <w:tr w:rsidR="00270FCF" w:rsidRPr="00842DF9" w14:paraId="10083339" w14:textId="77777777" w:rsidTr="00270FCF">
        <w:trPr>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69E91E1" w14:textId="77777777" w:rsidR="00270FCF" w:rsidRDefault="00270FCF" w:rsidP="00270FCF">
            <w:pPr>
              <w:jc w:val="left"/>
              <w:rPr>
                <w:sz w:val="20"/>
                <w:szCs w:val="20"/>
              </w:rPr>
            </w:pPr>
            <w:r>
              <w:rPr>
                <w:sz w:val="20"/>
                <w:szCs w:val="20"/>
              </w:rPr>
              <w:t>9</w:t>
            </w:r>
          </w:p>
        </w:tc>
        <w:tc>
          <w:tcPr>
            <w:tcW w:w="6237" w:type="dxa"/>
            <w:vAlign w:val="center"/>
          </w:tcPr>
          <w:p w14:paraId="7C4F29F8"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Necesidad de estructuras de conexión al sistema.</w:t>
            </w:r>
          </w:p>
        </w:tc>
        <w:tc>
          <w:tcPr>
            <w:tcW w:w="1887" w:type="dxa"/>
            <w:vAlign w:val="center"/>
          </w:tcPr>
          <w:p w14:paraId="040A0902"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74A2D197"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5A1CC9A" w14:textId="77777777" w:rsidR="00270FCF" w:rsidRDefault="00270FCF" w:rsidP="00270FCF">
            <w:pPr>
              <w:jc w:val="left"/>
              <w:rPr>
                <w:sz w:val="20"/>
                <w:szCs w:val="20"/>
              </w:rPr>
            </w:pPr>
            <w:r>
              <w:rPr>
                <w:sz w:val="20"/>
                <w:szCs w:val="20"/>
              </w:rPr>
              <w:t>10</w:t>
            </w:r>
          </w:p>
        </w:tc>
        <w:tc>
          <w:tcPr>
            <w:tcW w:w="6237" w:type="dxa"/>
            <w:vAlign w:val="center"/>
          </w:tcPr>
          <w:p w14:paraId="4B3300F1" w14:textId="0A3C910C"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Procesos Geotécnicos</w:t>
            </w:r>
          </w:p>
        </w:tc>
        <w:tc>
          <w:tcPr>
            <w:tcW w:w="1887" w:type="dxa"/>
            <w:vAlign w:val="center"/>
          </w:tcPr>
          <w:p w14:paraId="7EB804F3" w14:textId="77777777" w:rsidR="00270FCF" w:rsidRDefault="00270FCF" w:rsidP="000931AF">
            <w:pPr>
              <w:keepNext/>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bl>
    <w:p w14:paraId="77BBCE91" w14:textId="53D5BD59" w:rsidR="000931AF" w:rsidRPr="000931AF" w:rsidRDefault="000931AF" w:rsidP="000931AF">
      <w:pPr>
        <w:pStyle w:val="Descripcin"/>
        <w:spacing w:after="0"/>
        <w:jc w:val="center"/>
        <w:rPr>
          <w:sz w:val="22"/>
          <w:szCs w:val="22"/>
        </w:rPr>
      </w:pPr>
      <w:bookmarkStart w:id="52" w:name="_Toc75954896"/>
      <w:bookmarkEnd w:id="51"/>
      <w:r w:rsidRPr="000931AF">
        <w:rPr>
          <w:sz w:val="22"/>
          <w:szCs w:val="22"/>
        </w:rPr>
        <w:t xml:space="preserve">Figura  </w:t>
      </w:r>
      <w:r w:rsidRPr="000931AF">
        <w:rPr>
          <w:sz w:val="22"/>
          <w:szCs w:val="22"/>
        </w:rPr>
        <w:fldChar w:fldCharType="begin"/>
      </w:r>
      <w:r w:rsidRPr="000931AF">
        <w:rPr>
          <w:sz w:val="22"/>
          <w:szCs w:val="22"/>
        </w:rPr>
        <w:instrText xml:space="preserve"> SEQ Figura_ \* ARABIC </w:instrText>
      </w:r>
      <w:r w:rsidRPr="000931AF">
        <w:rPr>
          <w:sz w:val="22"/>
          <w:szCs w:val="22"/>
        </w:rPr>
        <w:fldChar w:fldCharType="separate"/>
      </w:r>
      <w:r w:rsidR="00E3665F">
        <w:rPr>
          <w:noProof/>
          <w:sz w:val="22"/>
          <w:szCs w:val="22"/>
        </w:rPr>
        <w:t>24</w:t>
      </w:r>
      <w:r w:rsidRPr="000931AF">
        <w:rPr>
          <w:sz w:val="22"/>
          <w:szCs w:val="22"/>
        </w:rPr>
        <w:fldChar w:fldCharType="end"/>
      </w:r>
      <w:r w:rsidRPr="000931AF">
        <w:rPr>
          <w:sz w:val="22"/>
          <w:szCs w:val="22"/>
        </w:rPr>
        <w:t xml:space="preserve"> -</w:t>
      </w:r>
      <w:bookmarkStart w:id="53" w:name="_Toc72596852"/>
      <w:r w:rsidRPr="000931AF">
        <w:rPr>
          <w:sz w:val="22"/>
          <w:szCs w:val="22"/>
        </w:rPr>
        <w:t xml:space="preserve"> Criterios para evaluación para el Componente Evaluación Técnica</w:t>
      </w:r>
      <w:bookmarkEnd w:id="52"/>
      <w:bookmarkEnd w:id="53"/>
    </w:p>
    <w:p w14:paraId="254F7CAD" w14:textId="2D69D192" w:rsidR="00270FCF" w:rsidRPr="000931AF" w:rsidRDefault="00270FCF" w:rsidP="000931AF">
      <w:pPr>
        <w:jc w:val="center"/>
        <w:rPr>
          <w:bCs/>
          <w:i/>
          <w:iCs/>
          <w:szCs w:val="22"/>
        </w:rPr>
      </w:pPr>
      <w:r w:rsidRPr="000931AF">
        <w:rPr>
          <w:bCs/>
          <w:i/>
          <w:iCs/>
          <w:szCs w:val="22"/>
        </w:rPr>
        <w:t>Fuente: Elaboración propia</w:t>
      </w:r>
      <w:r w:rsidR="00985A70">
        <w:rPr>
          <w:bCs/>
          <w:i/>
          <w:iCs/>
          <w:szCs w:val="22"/>
        </w:rPr>
        <w:t xml:space="preserve"> equipo de Consultoría</w:t>
      </w:r>
      <w:r w:rsidRPr="000931AF">
        <w:rPr>
          <w:bCs/>
          <w:i/>
          <w:iCs/>
          <w:szCs w:val="22"/>
        </w:rPr>
        <w:t>.</w:t>
      </w:r>
    </w:p>
    <w:p w14:paraId="756EC532" w14:textId="53BD5D9F" w:rsidR="00270FCF" w:rsidRDefault="00270FCF" w:rsidP="00270FCF">
      <w:pPr>
        <w:jc w:val="left"/>
        <w:rPr>
          <w:color w:val="000000"/>
        </w:rPr>
      </w:pPr>
    </w:p>
    <w:p w14:paraId="22BD7C4C" w14:textId="4E4EF9D5" w:rsidR="000033F5" w:rsidRDefault="000033F5" w:rsidP="00270FCF">
      <w:pPr>
        <w:jc w:val="left"/>
        <w:rPr>
          <w:color w:val="000000"/>
        </w:rPr>
      </w:pPr>
    </w:p>
    <w:p w14:paraId="46D34036" w14:textId="3DA08DC5" w:rsidR="000033F5" w:rsidRDefault="000033F5" w:rsidP="00270FCF">
      <w:pPr>
        <w:jc w:val="left"/>
        <w:rPr>
          <w:color w:val="000000"/>
        </w:rPr>
      </w:pPr>
    </w:p>
    <w:p w14:paraId="536B86DF" w14:textId="279F9D2D" w:rsidR="000033F5" w:rsidRDefault="000033F5" w:rsidP="00270FCF">
      <w:pPr>
        <w:jc w:val="left"/>
        <w:rPr>
          <w:color w:val="000000"/>
        </w:rPr>
      </w:pPr>
    </w:p>
    <w:p w14:paraId="315D9C05" w14:textId="3E2BC9B7" w:rsidR="000033F5" w:rsidRDefault="000033F5" w:rsidP="00270FCF">
      <w:pPr>
        <w:jc w:val="left"/>
        <w:rPr>
          <w:color w:val="000000"/>
        </w:rPr>
      </w:pPr>
    </w:p>
    <w:p w14:paraId="595E88D7" w14:textId="77777777" w:rsidR="000033F5" w:rsidRDefault="000033F5" w:rsidP="00270FCF">
      <w:pPr>
        <w:spacing w:after="120"/>
        <w:jc w:val="center"/>
        <w:rPr>
          <w:i/>
          <w:iCs/>
          <w:sz w:val="20"/>
          <w:szCs w:val="20"/>
        </w:rPr>
      </w:pPr>
      <w:bookmarkStart w:id="54" w:name="_Toc72596894"/>
    </w:p>
    <w:tbl>
      <w:tblPr>
        <w:tblStyle w:val="Tablaconcuadrcula4-nfasis61"/>
        <w:tblW w:w="0" w:type="auto"/>
        <w:jc w:val="center"/>
        <w:tblLook w:val="04A0" w:firstRow="1" w:lastRow="0" w:firstColumn="1" w:lastColumn="0" w:noHBand="0" w:noVBand="1"/>
      </w:tblPr>
      <w:tblGrid>
        <w:gridCol w:w="704"/>
        <w:gridCol w:w="6237"/>
        <w:gridCol w:w="1887"/>
      </w:tblGrid>
      <w:tr w:rsidR="00270FCF" w:rsidRPr="00842DF9" w14:paraId="780885E5" w14:textId="77777777" w:rsidTr="00270FCF">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bookmarkEnd w:id="54"/>
          <w:p w14:paraId="733174E4" w14:textId="77777777" w:rsidR="00270FCF" w:rsidRPr="00842DF9" w:rsidRDefault="00270FCF" w:rsidP="00270FCF">
            <w:pPr>
              <w:jc w:val="left"/>
              <w:rPr>
                <w:b w:val="0"/>
                <w:bCs w:val="0"/>
              </w:rPr>
            </w:pPr>
            <w:r w:rsidRPr="00842DF9">
              <w:lastRenderedPageBreak/>
              <w:t xml:space="preserve">COMPONENTE </w:t>
            </w:r>
            <w:r>
              <w:t>EVALUACIÓN TÉCNICA</w:t>
            </w:r>
          </w:p>
        </w:tc>
        <w:tc>
          <w:tcPr>
            <w:tcW w:w="1887" w:type="dxa"/>
            <w:vAlign w:val="center"/>
          </w:tcPr>
          <w:p w14:paraId="4B5E3448" w14:textId="77777777" w:rsidR="00270FCF" w:rsidRPr="00842DF9" w:rsidRDefault="00270FCF" w:rsidP="00270FCF">
            <w:pPr>
              <w:jc w:val="left"/>
              <w:cnfStyle w:val="100000000000" w:firstRow="1" w:lastRow="0" w:firstColumn="0" w:lastColumn="0" w:oddVBand="0" w:evenVBand="0" w:oddHBand="0" w:evenHBand="0" w:firstRowFirstColumn="0" w:firstRowLastColumn="0" w:lastRowFirstColumn="0" w:lastRowLastColumn="0"/>
            </w:pPr>
            <w:r w:rsidRPr="00842DF9">
              <w:t xml:space="preserve">TRAMO </w:t>
            </w:r>
            <w:r>
              <w:t>2</w:t>
            </w:r>
          </w:p>
        </w:tc>
      </w:tr>
      <w:tr w:rsidR="00270FCF" w:rsidRPr="00842DF9" w14:paraId="185B1434" w14:textId="77777777" w:rsidTr="00270FCF">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A0596ED" w14:textId="77777777" w:rsidR="00270FCF" w:rsidRPr="00842DF9" w:rsidRDefault="00270FCF" w:rsidP="00270FCF">
            <w:pPr>
              <w:jc w:val="left"/>
            </w:pPr>
            <w:r>
              <w:t>N.º</w:t>
            </w:r>
          </w:p>
        </w:tc>
        <w:tc>
          <w:tcPr>
            <w:tcW w:w="6237" w:type="dxa"/>
            <w:vAlign w:val="center"/>
          </w:tcPr>
          <w:p w14:paraId="437C024D"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077115B9" w14:textId="37034FDB"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b/>
                <w:bCs/>
              </w:rPr>
            </w:pPr>
            <w:r w:rsidRPr="00842DF9">
              <w:rPr>
                <w:b/>
                <w:bCs/>
              </w:rPr>
              <w:t>UNIDAD</w:t>
            </w:r>
          </w:p>
        </w:tc>
      </w:tr>
      <w:tr w:rsidR="00270FCF" w:rsidRPr="00842DF9" w14:paraId="5B3514AC" w14:textId="77777777" w:rsidTr="00270FCF">
        <w:trPr>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22D8FE" w14:textId="77777777" w:rsidR="00270FCF" w:rsidRPr="00965A64" w:rsidRDefault="00270FCF" w:rsidP="00270FCF">
            <w:pPr>
              <w:jc w:val="left"/>
              <w:rPr>
                <w:sz w:val="20"/>
                <w:szCs w:val="20"/>
              </w:rPr>
            </w:pPr>
            <w:r w:rsidRPr="00965A64">
              <w:rPr>
                <w:sz w:val="20"/>
                <w:szCs w:val="20"/>
              </w:rPr>
              <w:t>1</w:t>
            </w:r>
          </w:p>
        </w:tc>
        <w:tc>
          <w:tcPr>
            <w:tcW w:w="6237" w:type="dxa"/>
            <w:vAlign w:val="center"/>
          </w:tcPr>
          <w:p w14:paraId="48EB7AC3"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Necesidad de corte y obras de estabilización y/o contención de acuerdo con la implantación arquitectónica.</w:t>
            </w:r>
          </w:p>
        </w:tc>
        <w:tc>
          <w:tcPr>
            <w:tcW w:w="1887" w:type="dxa"/>
            <w:vAlign w:val="center"/>
          </w:tcPr>
          <w:p w14:paraId="0CD179AA" w14:textId="77777777" w:rsidR="00270FCF" w:rsidRPr="00842DF9"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4D431FF8"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E66E0E1" w14:textId="77777777" w:rsidR="00270FCF" w:rsidRPr="00965A64" w:rsidRDefault="00270FCF" w:rsidP="00270FCF">
            <w:pPr>
              <w:jc w:val="left"/>
              <w:rPr>
                <w:color w:val="000000"/>
                <w:sz w:val="20"/>
                <w:szCs w:val="20"/>
                <w:lang w:val="es-MX"/>
              </w:rPr>
            </w:pPr>
            <w:r w:rsidRPr="00965A64">
              <w:rPr>
                <w:color w:val="000000"/>
                <w:sz w:val="20"/>
                <w:szCs w:val="20"/>
                <w:lang w:val="es-MX"/>
              </w:rPr>
              <w:t>2</w:t>
            </w:r>
          </w:p>
        </w:tc>
        <w:tc>
          <w:tcPr>
            <w:tcW w:w="6237" w:type="dxa"/>
            <w:vAlign w:val="center"/>
          </w:tcPr>
          <w:p w14:paraId="6BCDDBC5"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color w:val="000000"/>
                <w:sz w:val="20"/>
                <w:szCs w:val="20"/>
                <w:lang w:val="es-MX"/>
              </w:rPr>
              <w:t>Afectación por ubicación de pilonas, posible riesgo de inestabilidad de edificaciones.</w:t>
            </w:r>
          </w:p>
        </w:tc>
        <w:tc>
          <w:tcPr>
            <w:tcW w:w="1887" w:type="dxa"/>
            <w:vAlign w:val="center"/>
          </w:tcPr>
          <w:p w14:paraId="53751212"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17264A20" w14:textId="77777777" w:rsidTr="00270FCF">
        <w:trPr>
          <w:trHeight w:val="312"/>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32E485C" w14:textId="77777777" w:rsidR="00270FCF" w:rsidRPr="00965A64" w:rsidRDefault="00270FCF" w:rsidP="00270FCF">
            <w:pPr>
              <w:jc w:val="left"/>
              <w:rPr>
                <w:sz w:val="20"/>
                <w:szCs w:val="20"/>
              </w:rPr>
            </w:pPr>
            <w:r w:rsidRPr="00965A64">
              <w:rPr>
                <w:sz w:val="20"/>
                <w:szCs w:val="20"/>
              </w:rPr>
              <w:t>3</w:t>
            </w:r>
          </w:p>
        </w:tc>
        <w:tc>
          <w:tcPr>
            <w:tcW w:w="6237" w:type="dxa"/>
            <w:vAlign w:val="center"/>
          </w:tcPr>
          <w:p w14:paraId="419AAE0A"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Tiempo estimado de construcción</w:t>
            </w:r>
          </w:p>
        </w:tc>
        <w:tc>
          <w:tcPr>
            <w:tcW w:w="1887" w:type="dxa"/>
            <w:vAlign w:val="center"/>
          </w:tcPr>
          <w:p w14:paraId="66138D72" w14:textId="151B4CF1" w:rsidR="00270FCF" w:rsidRPr="00842DF9"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5549958D"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2F65CD5" w14:textId="77777777" w:rsidR="00270FCF" w:rsidRPr="00965A64" w:rsidRDefault="00270FCF" w:rsidP="00270FCF">
            <w:pPr>
              <w:jc w:val="left"/>
              <w:rPr>
                <w:sz w:val="20"/>
                <w:szCs w:val="20"/>
              </w:rPr>
            </w:pPr>
            <w:r>
              <w:rPr>
                <w:sz w:val="20"/>
                <w:szCs w:val="20"/>
              </w:rPr>
              <w:t>4</w:t>
            </w:r>
          </w:p>
        </w:tc>
        <w:tc>
          <w:tcPr>
            <w:tcW w:w="6237" w:type="dxa"/>
            <w:vAlign w:val="center"/>
          </w:tcPr>
          <w:p w14:paraId="30541B7D"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Complejidad Constructiva en estaciones por área de difícil acceso</w:t>
            </w:r>
          </w:p>
        </w:tc>
        <w:tc>
          <w:tcPr>
            <w:tcW w:w="1887" w:type="dxa"/>
            <w:vAlign w:val="center"/>
          </w:tcPr>
          <w:p w14:paraId="25AF6886"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r>
      <w:tr w:rsidR="00270FCF" w:rsidRPr="00842DF9" w14:paraId="109FC101" w14:textId="77777777" w:rsidTr="00270FCF">
        <w:trPr>
          <w:trHeight w:val="312"/>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2FB16E5" w14:textId="77777777" w:rsidR="00270FCF" w:rsidRDefault="00270FCF" w:rsidP="00270FCF">
            <w:pPr>
              <w:jc w:val="left"/>
              <w:rPr>
                <w:sz w:val="20"/>
                <w:szCs w:val="20"/>
              </w:rPr>
            </w:pPr>
            <w:r>
              <w:rPr>
                <w:sz w:val="20"/>
                <w:szCs w:val="20"/>
              </w:rPr>
              <w:t>5</w:t>
            </w:r>
          </w:p>
        </w:tc>
        <w:tc>
          <w:tcPr>
            <w:tcW w:w="6237" w:type="dxa"/>
            <w:vAlign w:val="center"/>
          </w:tcPr>
          <w:p w14:paraId="75AA0C68"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Afectación de estructuras existentes</w:t>
            </w:r>
          </w:p>
        </w:tc>
        <w:tc>
          <w:tcPr>
            <w:tcW w:w="1887" w:type="dxa"/>
            <w:vAlign w:val="center"/>
          </w:tcPr>
          <w:p w14:paraId="17AADAFC"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r w:rsidR="00270FCF" w:rsidRPr="00842DF9" w14:paraId="6C7BECAC" w14:textId="77777777" w:rsidTr="00270FC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BBBF377" w14:textId="77777777" w:rsidR="00270FCF" w:rsidRDefault="00270FCF" w:rsidP="00270FCF">
            <w:pPr>
              <w:jc w:val="left"/>
              <w:rPr>
                <w:sz w:val="20"/>
                <w:szCs w:val="20"/>
              </w:rPr>
            </w:pPr>
            <w:r>
              <w:rPr>
                <w:sz w:val="20"/>
                <w:szCs w:val="20"/>
              </w:rPr>
              <w:t>6</w:t>
            </w:r>
          </w:p>
        </w:tc>
        <w:tc>
          <w:tcPr>
            <w:tcW w:w="6237" w:type="dxa"/>
            <w:vAlign w:val="center"/>
          </w:tcPr>
          <w:p w14:paraId="54780D99" w14:textId="5EA5A9D5"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 xml:space="preserve">Interferencia en redes (incluye eléctricas, </w:t>
            </w:r>
            <w:r w:rsidR="00040C2A" w:rsidRPr="00965A64">
              <w:rPr>
                <w:b/>
                <w:bCs/>
                <w:sz w:val="20"/>
                <w:szCs w:val="20"/>
              </w:rPr>
              <w:t>Hidrosanitarias</w:t>
            </w:r>
            <w:r w:rsidRPr="00965A64">
              <w:rPr>
                <w:b/>
                <w:bCs/>
                <w:sz w:val="20"/>
                <w:szCs w:val="20"/>
              </w:rPr>
              <w:t xml:space="preserve"> en estaciones pilonas y obras complementarias)</w:t>
            </w:r>
          </w:p>
        </w:tc>
        <w:tc>
          <w:tcPr>
            <w:tcW w:w="1887" w:type="dxa"/>
            <w:vAlign w:val="center"/>
          </w:tcPr>
          <w:p w14:paraId="1CAE799B" w14:textId="77777777" w:rsidR="00270FCF"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66D3346F" w14:textId="77777777" w:rsidTr="00270FCF">
        <w:trPr>
          <w:trHeight w:val="312"/>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933799E" w14:textId="77777777" w:rsidR="00270FCF" w:rsidRDefault="00270FCF" w:rsidP="00270FCF">
            <w:pPr>
              <w:jc w:val="left"/>
              <w:rPr>
                <w:sz w:val="20"/>
                <w:szCs w:val="20"/>
              </w:rPr>
            </w:pPr>
            <w:r>
              <w:rPr>
                <w:sz w:val="20"/>
                <w:szCs w:val="20"/>
              </w:rPr>
              <w:t>7</w:t>
            </w:r>
          </w:p>
        </w:tc>
        <w:tc>
          <w:tcPr>
            <w:tcW w:w="6237" w:type="dxa"/>
            <w:vAlign w:val="center"/>
          </w:tcPr>
          <w:p w14:paraId="76CD9B68"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Interferencia de Redes de gas</w:t>
            </w:r>
          </w:p>
        </w:tc>
        <w:tc>
          <w:tcPr>
            <w:tcW w:w="1887" w:type="dxa"/>
            <w:vAlign w:val="center"/>
          </w:tcPr>
          <w:p w14:paraId="48CFCC08"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r w:rsidR="00270FCF" w:rsidRPr="00842DF9" w14:paraId="7180A931" w14:textId="77777777" w:rsidTr="00270FC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F8F64E2" w14:textId="77777777" w:rsidR="00270FCF" w:rsidRDefault="00270FCF" w:rsidP="00270FCF">
            <w:pPr>
              <w:jc w:val="left"/>
              <w:rPr>
                <w:sz w:val="20"/>
                <w:szCs w:val="20"/>
              </w:rPr>
            </w:pPr>
            <w:r>
              <w:rPr>
                <w:sz w:val="20"/>
                <w:szCs w:val="20"/>
              </w:rPr>
              <w:t>8</w:t>
            </w:r>
          </w:p>
        </w:tc>
        <w:tc>
          <w:tcPr>
            <w:tcW w:w="6237" w:type="dxa"/>
            <w:vAlign w:val="center"/>
          </w:tcPr>
          <w:p w14:paraId="4B1E14C8"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Disponibilidad técnica de redes Hidrosanitarias</w:t>
            </w:r>
          </w:p>
        </w:tc>
        <w:tc>
          <w:tcPr>
            <w:tcW w:w="1887" w:type="dxa"/>
            <w:vAlign w:val="center"/>
          </w:tcPr>
          <w:p w14:paraId="5C101EF6" w14:textId="77777777" w:rsidR="00270FCF"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r>
      <w:tr w:rsidR="00270FCF" w:rsidRPr="00842DF9" w14:paraId="43CB48A9" w14:textId="77777777" w:rsidTr="00270FCF">
        <w:trPr>
          <w:trHeight w:val="312"/>
          <w:jc w:val="center"/>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FE7B73B" w14:textId="77777777" w:rsidR="00270FCF" w:rsidRDefault="00270FCF" w:rsidP="00270FCF">
            <w:pPr>
              <w:jc w:val="left"/>
              <w:rPr>
                <w:sz w:val="20"/>
                <w:szCs w:val="20"/>
              </w:rPr>
            </w:pPr>
            <w:r>
              <w:rPr>
                <w:sz w:val="20"/>
                <w:szCs w:val="20"/>
              </w:rPr>
              <w:t>9</w:t>
            </w:r>
          </w:p>
        </w:tc>
        <w:tc>
          <w:tcPr>
            <w:tcW w:w="6237" w:type="dxa"/>
            <w:vAlign w:val="center"/>
          </w:tcPr>
          <w:p w14:paraId="276D4B25"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Procesos Geotécnicos</w:t>
            </w:r>
            <w:r w:rsidRPr="00965A64">
              <w:rPr>
                <w:b/>
                <w:bCs/>
                <w:sz w:val="20"/>
                <w:szCs w:val="20"/>
              </w:rPr>
              <w:t>.</w:t>
            </w:r>
          </w:p>
        </w:tc>
        <w:tc>
          <w:tcPr>
            <w:tcW w:w="1887" w:type="dxa"/>
            <w:vAlign w:val="center"/>
          </w:tcPr>
          <w:p w14:paraId="26E895E5" w14:textId="77777777" w:rsidR="00270FCF" w:rsidRDefault="00270FCF" w:rsidP="000931AF">
            <w:pPr>
              <w:keepNext/>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bl>
    <w:p w14:paraId="1F54BB60" w14:textId="395C2C5C" w:rsidR="000931AF" w:rsidRPr="000931AF" w:rsidRDefault="000931AF" w:rsidP="000931AF">
      <w:pPr>
        <w:jc w:val="center"/>
        <w:rPr>
          <w:bCs/>
          <w:i/>
          <w:iCs/>
          <w:szCs w:val="22"/>
        </w:rPr>
      </w:pPr>
      <w:bookmarkStart w:id="55" w:name="_Toc75954897"/>
      <w:r w:rsidRPr="000931AF">
        <w:rPr>
          <w:i/>
          <w:szCs w:val="22"/>
        </w:rPr>
        <w:t xml:space="preserve">Figura  </w:t>
      </w:r>
      <w:r w:rsidRPr="000931AF">
        <w:rPr>
          <w:i/>
          <w:szCs w:val="22"/>
        </w:rPr>
        <w:fldChar w:fldCharType="begin"/>
      </w:r>
      <w:r w:rsidRPr="000931AF">
        <w:rPr>
          <w:i/>
          <w:szCs w:val="22"/>
        </w:rPr>
        <w:instrText xml:space="preserve"> SEQ Figura_ \* ARABIC </w:instrText>
      </w:r>
      <w:r w:rsidRPr="000931AF">
        <w:rPr>
          <w:i/>
          <w:szCs w:val="22"/>
        </w:rPr>
        <w:fldChar w:fldCharType="separate"/>
      </w:r>
      <w:r w:rsidR="00E3665F">
        <w:rPr>
          <w:i/>
          <w:noProof/>
          <w:szCs w:val="22"/>
        </w:rPr>
        <w:t>25</w:t>
      </w:r>
      <w:r w:rsidRPr="000931AF">
        <w:rPr>
          <w:i/>
          <w:szCs w:val="22"/>
        </w:rPr>
        <w:fldChar w:fldCharType="end"/>
      </w:r>
      <w:r w:rsidRPr="000931AF">
        <w:rPr>
          <w:i/>
          <w:szCs w:val="22"/>
        </w:rPr>
        <w:t xml:space="preserve"> -</w:t>
      </w:r>
      <w:r w:rsidRPr="000931AF">
        <w:rPr>
          <w:i/>
          <w:iCs/>
          <w:szCs w:val="22"/>
        </w:rPr>
        <w:t xml:space="preserve"> Criterios para evaluación del Componente Evaluación Técnica</w:t>
      </w:r>
      <w:bookmarkEnd w:id="55"/>
    </w:p>
    <w:p w14:paraId="68AF4665" w14:textId="25D90EDB" w:rsidR="00270FCF" w:rsidRPr="000931AF" w:rsidRDefault="00270FCF" w:rsidP="000931AF">
      <w:pPr>
        <w:jc w:val="center"/>
        <w:rPr>
          <w:bCs/>
          <w:i/>
          <w:iCs/>
          <w:szCs w:val="22"/>
        </w:rPr>
      </w:pPr>
      <w:r w:rsidRPr="000931AF">
        <w:rPr>
          <w:bCs/>
          <w:i/>
          <w:iCs/>
          <w:szCs w:val="22"/>
        </w:rPr>
        <w:t>Fuente: Elaboración propia</w:t>
      </w:r>
      <w:r w:rsidR="00985A70">
        <w:rPr>
          <w:bCs/>
          <w:i/>
          <w:iCs/>
          <w:szCs w:val="22"/>
        </w:rPr>
        <w:t xml:space="preserve"> equipo de Consultoría</w:t>
      </w:r>
      <w:r w:rsidRPr="000931AF">
        <w:rPr>
          <w:bCs/>
          <w:i/>
          <w:iCs/>
          <w:szCs w:val="22"/>
        </w:rPr>
        <w:t>.</w:t>
      </w:r>
    </w:p>
    <w:p w14:paraId="272C8A14" w14:textId="77777777" w:rsidR="00270FCF" w:rsidRPr="00B2530E" w:rsidRDefault="00270FCF" w:rsidP="00270FCF">
      <w:pPr>
        <w:jc w:val="left"/>
        <w:rPr>
          <w:color w:val="000000"/>
        </w:rPr>
      </w:pPr>
    </w:p>
    <w:tbl>
      <w:tblPr>
        <w:tblStyle w:val="Tablaconcuadrcula4-nfasis61"/>
        <w:tblW w:w="0" w:type="auto"/>
        <w:tblLook w:val="04A0" w:firstRow="1" w:lastRow="0" w:firstColumn="1" w:lastColumn="0" w:noHBand="0" w:noVBand="1"/>
      </w:tblPr>
      <w:tblGrid>
        <w:gridCol w:w="704"/>
        <w:gridCol w:w="6237"/>
        <w:gridCol w:w="1887"/>
      </w:tblGrid>
      <w:tr w:rsidR="00270FCF" w:rsidRPr="00842DF9" w14:paraId="35FBEDD2" w14:textId="77777777" w:rsidTr="00270FCF">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1" w:type="dxa"/>
            <w:gridSpan w:val="2"/>
            <w:vAlign w:val="center"/>
          </w:tcPr>
          <w:p w14:paraId="5F9EBD9F" w14:textId="77777777" w:rsidR="00270FCF" w:rsidRPr="00842DF9" w:rsidRDefault="00270FCF" w:rsidP="00270FCF">
            <w:pPr>
              <w:jc w:val="left"/>
              <w:rPr>
                <w:b w:val="0"/>
                <w:bCs w:val="0"/>
              </w:rPr>
            </w:pPr>
            <w:r w:rsidRPr="00842DF9">
              <w:t xml:space="preserve">COMPONENTE </w:t>
            </w:r>
            <w:r>
              <w:t>EVALUACIÓN TÉCNICA</w:t>
            </w:r>
          </w:p>
        </w:tc>
        <w:tc>
          <w:tcPr>
            <w:tcW w:w="1887" w:type="dxa"/>
            <w:vAlign w:val="center"/>
          </w:tcPr>
          <w:p w14:paraId="67DD75C5" w14:textId="77777777" w:rsidR="00270FCF" w:rsidRPr="00842DF9" w:rsidRDefault="00270FCF" w:rsidP="00270FCF">
            <w:pPr>
              <w:jc w:val="left"/>
              <w:cnfStyle w:val="100000000000" w:firstRow="1" w:lastRow="0" w:firstColumn="0" w:lastColumn="0" w:oddVBand="0" w:evenVBand="0" w:oddHBand="0" w:evenHBand="0" w:firstRowFirstColumn="0" w:firstRowLastColumn="0" w:lastRowFirstColumn="0" w:lastRowLastColumn="0"/>
            </w:pPr>
            <w:r w:rsidRPr="00842DF9">
              <w:t xml:space="preserve">TRAMO </w:t>
            </w:r>
            <w:r>
              <w:t>3</w:t>
            </w:r>
          </w:p>
        </w:tc>
      </w:tr>
      <w:tr w:rsidR="00270FCF" w:rsidRPr="00842DF9" w14:paraId="2DB6F2A8" w14:textId="77777777" w:rsidTr="00270FC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CDF504E" w14:textId="77777777" w:rsidR="00270FCF" w:rsidRPr="00842DF9" w:rsidRDefault="00270FCF" w:rsidP="00270FCF">
            <w:pPr>
              <w:jc w:val="left"/>
            </w:pPr>
            <w:r>
              <w:t>N.º</w:t>
            </w:r>
          </w:p>
        </w:tc>
        <w:tc>
          <w:tcPr>
            <w:tcW w:w="6237" w:type="dxa"/>
            <w:vAlign w:val="center"/>
          </w:tcPr>
          <w:p w14:paraId="3E1890F6"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b/>
                <w:bCs/>
              </w:rPr>
            </w:pPr>
            <w:r w:rsidRPr="00842DF9">
              <w:rPr>
                <w:b/>
                <w:bCs/>
              </w:rPr>
              <w:t>CRITERIO</w:t>
            </w:r>
          </w:p>
        </w:tc>
        <w:tc>
          <w:tcPr>
            <w:tcW w:w="1887" w:type="dxa"/>
            <w:vAlign w:val="center"/>
          </w:tcPr>
          <w:p w14:paraId="4F7DF1ED" w14:textId="53637EDC"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b/>
                <w:bCs/>
              </w:rPr>
            </w:pPr>
            <w:r w:rsidRPr="00842DF9">
              <w:rPr>
                <w:b/>
                <w:bCs/>
              </w:rPr>
              <w:t>UNIDAD</w:t>
            </w:r>
          </w:p>
        </w:tc>
      </w:tr>
      <w:tr w:rsidR="00270FCF" w:rsidRPr="00842DF9" w14:paraId="0BE753A5" w14:textId="77777777" w:rsidTr="00270FCF">
        <w:tc>
          <w:tcPr>
            <w:cnfStyle w:val="001000000000" w:firstRow="0" w:lastRow="0" w:firstColumn="1" w:lastColumn="0" w:oddVBand="0" w:evenVBand="0" w:oddHBand="0" w:evenHBand="0" w:firstRowFirstColumn="0" w:firstRowLastColumn="0" w:lastRowFirstColumn="0" w:lastRowLastColumn="0"/>
            <w:tcW w:w="704" w:type="dxa"/>
            <w:vAlign w:val="center"/>
          </w:tcPr>
          <w:p w14:paraId="5E87DD8A" w14:textId="77777777" w:rsidR="00270FCF" w:rsidRPr="00965A64" w:rsidRDefault="00270FCF" w:rsidP="00270FCF">
            <w:pPr>
              <w:jc w:val="left"/>
              <w:rPr>
                <w:sz w:val="20"/>
                <w:szCs w:val="20"/>
              </w:rPr>
            </w:pPr>
            <w:r w:rsidRPr="00965A64">
              <w:rPr>
                <w:sz w:val="20"/>
                <w:szCs w:val="20"/>
              </w:rPr>
              <w:t>1</w:t>
            </w:r>
          </w:p>
        </w:tc>
        <w:tc>
          <w:tcPr>
            <w:tcW w:w="6237" w:type="dxa"/>
            <w:vAlign w:val="center"/>
          </w:tcPr>
          <w:p w14:paraId="1D4ACE0D"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Necesidad de corte y obras de estabilización y/o contención de acuerdo con la implantación arquitectónica.</w:t>
            </w:r>
          </w:p>
        </w:tc>
        <w:tc>
          <w:tcPr>
            <w:tcW w:w="1887" w:type="dxa"/>
            <w:vAlign w:val="center"/>
          </w:tcPr>
          <w:p w14:paraId="59CF972C" w14:textId="77777777" w:rsidR="00270FCF" w:rsidRPr="00842DF9"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0F1F7A8B" w14:textId="77777777" w:rsidTr="00270F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480A08E" w14:textId="77777777" w:rsidR="00270FCF" w:rsidRPr="00965A64" w:rsidRDefault="00270FCF" w:rsidP="00270FCF">
            <w:pPr>
              <w:jc w:val="left"/>
              <w:rPr>
                <w:color w:val="000000"/>
                <w:sz w:val="20"/>
                <w:szCs w:val="20"/>
                <w:lang w:val="es-MX"/>
              </w:rPr>
            </w:pPr>
            <w:r w:rsidRPr="00965A64">
              <w:rPr>
                <w:color w:val="000000"/>
                <w:sz w:val="20"/>
                <w:szCs w:val="20"/>
                <w:lang w:val="es-MX"/>
              </w:rPr>
              <w:t>2</w:t>
            </w:r>
          </w:p>
        </w:tc>
        <w:tc>
          <w:tcPr>
            <w:tcW w:w="6237" w:type="dxa"/>
            <w:vAlign w:val="center"/>
          </w:tcPr>
          <w:p w14:paraId="159C4998"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color w:val="000000"/>
                <w:sz w:val="20"/>
                <w:szCs w:val="20"/>
                <w:lang w:val="es-MX"/>
              </w:rPr>
              <w:t>Afectación por ubicación de pilonas, posible riesgo de inestabilidad de edificaciones.</w:t>
            </w:r>
          </w:p>
        </w:tc>
        <w:tc>
          <w:tcPr>
            <w:tcW w:w="1887" w:type="dxa"/>
            <w:vAlign w:val="center"/>
          </w:tcPr>
          <w:p w14:paraId="27C0162D"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7EB4CCB9" w14:textId="77777777" w:rsidTr="00270FCF">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5ACD0D5" w14:textId="77777777" w:rsidR="00270FCF" w:rsidRPr="00965A64" w:rsidRDefault="00270FCF" w:rsidP="00270FCF">
            <w:pPr>
              <w:jc w:val="left"/>
              <w:rPr>
                <w:sz w:val="20"/>
                <w:szCs w:val="20"/>
              </w:rPr>
            </w:pPr>
            <w:r w:rsidRPr="00965A64">
              <w:rPr>
                <w:sz w:val="20"/>
                <w:szCs w:val="20"/>
              </w:rPr>
              <w:t>3</w:t>
            </w:r>
          </w:p>
        </w:tc>
        <w:tc>
          <w:tcPr>
            <w:tcW w:w="6237" w:type="dxa"/>
            <w:vAlign w:val="center"/>
          </w:tcPr>
          <w:p w14:paraId="11D446E9"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Tiempo estimado de construcción</w:t>
            </w:r>
          </w:p>
        </w:tc>
        <w:tc>
          <w:tcPr>
            <w:tcW w:w="1887" w:type="dxa"/>
            <w:vAlign w:val="center"/>
          </w:tcPr>
          <w:p w14:paraId="17B10FB8" w14:textId="2B069870" w:rsidR="00270FCF" w:rsidRPr="00842DF9"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6EB2C6F9" w14:textId="77777777" w:rsidTr="00270F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1ECEF6" w14:textId="77777777" w:rsidR="00270FCF" w:rsidRPr="00965A64" w:rsidRDefault="00270FCF" w:rsidP="00270FCF">
            <w:pPr>
              <w:jc w:val="left"/>
              <w:rPr>
                <w:sz w:val="20"/>
                <w:szCs w:val="20"/>
              </w:rPr>
            </w:pPr>
            <w:r>
              <w:rPr>
                <w:sz w:val="20"/>
                <w:szCs w:val="20"/>
              </w:rPr>
              <w:t>4</w:t>
            </w:r>
          </w:p>
        </w:tc>
        <w:tc>
          <w:tcPr>
            <w:tcW w:w="6237" w:type="dxa"/>
            <w:vAlign w:val="center"/>
          </w:tcPr>
          <w:p w14:paraId="2DF6BA04"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Complejidad Constructiva en estaciones por área de difícil acceso</w:t>
            </w:r>
          </w:p>
        </w:tc>
        <w:tc>
          <w:tcPr>
            <w:tcW w:w="1887" w:type="dxa"/>
            <w:vAlign w:val="center"/>
          </w:tcPr>
          <w:p w14:paraId="6D4AEEA9" w14:textId="77777777" w:rsidR="00270FCF" w:rsidRPr="00842DF9"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4D506B95" w14:textId="77777777" w:rsidTr="00270FCF">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B8828C7" w14:textId="77777777" w:rsidR="00270FCF" w:rsidRDefault="00270FCF" w:rsidP="00270FCF">
            <w:pPr>
              <w:jc w:val="left"/>
              <w:rPr>
                <w:sz w:val="20"/>
                <w:szCs w:val="20"/>
              </w:rPr>
            </w:pPr>
            <w:r>
              <w:rPr>
                <w:sz w:val="20"/>
                <w:szCs w:val="20"/>
              </w:rPr>
              <w:t>5</w:t>
            </w:r>
          </w:p>
        </w:tc>
        <w:tc>
          <w:tcPr>
            <w:tcW w:w="6237" w:type="dxa"/>
            <w:vAlign w:val="center"/>
          </w:tcPr>
          <w:p w14:paraId="119150E8"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Afectación de estructuras existentes</w:t>
            </w:r>
          </w:p>
        </w:tc>
        <w:tc>
          <w:tcPr>
            <w:tcW w:w="1887" w:type="dxa"/>
            <w:vAlign w:val="center"/>
          </w:tcPr>
          <w:p w14:paraId="0ED99C5E"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2A26FAE1" w14:textId="77777777" w:rsidTr="00270F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13C1E21" w14:textId="77777777" w:rsidR="00270FCF" w:rsidRDefault="00270FCF" w:rsidP="00270FCF">
            <w:pPr>
              <w:jc w:val="left"/>
              <w:rPr>
                <w:sz w:val="20"/>
                <w:szCs w:val="20"/>
              </w:rPr>
            </w:pPr>
            <w:r>
              <w:rPr>
                <w:sz w:val="20"/>
                <w:szCs w:val="20"/>
              </w:rPr>
              <w:t>6</w:t>
            </w:r>
          </w:p>
        </w:tc>
        <w:tc>
          <w:tcPr>
            <w:tcW w:w="6237" w:type="dxa"/>
            <w:vAlign w:val="center"/>
          </w:tcPr>
          <w:p w14:paraId="1A5C9A27" w14:textId="575BB643"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 xml:space="preserve">Interferencia en redes (incluye eléctricas, </w:t>
            </w:r>
            <w:r w:rsidR="00040C2A" w:rsidRPr="00965A64">
              <w:rPr>
                <w:b/>
                <w:bCs/>
                <w:sz w:val="20"/>
                <w:szCs w:val="20"/>
              </w:rPr>
              <w:t>Hidrosanitarias</w:t>
            </w:r>
            <w:r w:rsidRPr="00965A64">
              <w:rPr>
                <w:b/>
                <w:bCs/>
                <w:sz w:val="20"/>
                <w:szCs w:val="20"/>
              </w:rPr>
              <w:t xml:space="preserve"> en estaciones pilonas y obras complementarias)</w:t>
            </w:r>
          </w:p>
        </w:tc>
        <w:tc>
          <w:tcPr>
            <w:tcW w:w="1887" w:type="dxa"/>
            <w:vAlign w:val="center"/>
          </w:tcPr>
          <w:p w14:paraId="6D928C8D" w14:textId="77777777" w:rsidR="00270FCF"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Cuantitativa</w:t>
            </w:r>
          </w:p>
        </w:tc>
      </w:tr>
      <w:tr w:rsidR="00270FCF" w:rsidRPr="00842DF9" w14:paraId="782FC557" w14:textId="77777777" w:rsidTr="00270FCF">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347354BE" w14:textId="77777777" w:rsidR="00270FCF" w:rsidRDefault="00270FCF" w:rsidP="00270FCF">
            <w:pPr>
              <w:jc w:val="left"/>
              <w:rPr>
                <w:sz w:val="20"/>
                <w:szCs w:val="20"/>
              </w:rPr>
            </w:pPr>
            <w:r>
              <w:rPr>
                <w:sz w:val="20"/>
                <w:szCs w:val="20"/>
              </w:rPr>
              <w:t>7</w:t>
            </w:r>
          </w:p>
        </w:tc>
        <w:tc>
          <w:tcPr>
            <w:tcW w:w="6237" w:type="dxa"/>
            <w:vAlign w:val="center"/>
          </w:tcPr>
          <w:p w14:paraId="4786D00B"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sidRPr="00965A64">
              <w:rPr>
                <w:b/>
                <w:bCs/>
                <w:sz w:val="20"/>
                <w:szCs w:val="20"/>
              </w:rPr>
              <w:t>Interferencia de Redes de gas</w:t>
            </w:r>
          </w:p>
        </w:tc>
        <w:tc>
          <w:tcPr>
            <w:tcW w:w="1887" w:type="dxa"/>
            <w:vAlign w:val="center"/>
          </w:tcPr>
          <w:p w14:paraId="19E819BA"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w:t>
            </w:r>
          </w:p>
        </w:tc>
      </w:tr>
      <w:tr w:rsidR="00270FCF" w:rsidRPr="00842DF9" w14:paraId="2148AFAA" w14:textId="77777777" w:rsidTr="00270F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5BB29377" w14:textId="77777777" w:rsidR="00270FCF" w:rsidRDefault="00270FCF" w:rsidP="00270FCF">
            <w:pPr>
              <w:jc w:val="left"/>
              <w:rPr>
                <w:sz w:val="20"/>
                <w:szCs w:val="20"/>
              </w:rPr>
            </w:pPr>
            <w:r>
              <w:rPr>
                <w:sz w:val="20"/>
                <w:szCs w:val="20"/>
              </w:rPr>
              <w:t>8</w:t>
            </w:r>
          </w:p>
        </w:tc>
        <w:tc>
          <w:tcPr>
            <w:tcW w:w="6237" w:type="dxa"/>
            <w:vAlign w:val="center"/>
          </w:tcPr>
          <w:p w14:paraId="6CD0159E"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r w:rsidRPr="00965A64">
              <w:rPr>
                <w:b/>
                <w:bCs/>
                <w:sz w:val="20"/>
                <w:szCs w:val="20"/>
              </w:rPr>
              <w:t>Disponibilidad técnica de redes Hidrosanitarias</w:t>
            </w:r>
          </w:p>
        </w:tc>
        <w:tc>
          <w:tcPr>
            <w:tcW w:w="1887" w:type="dxa"/>
            <w:vAlign w:val="center"/>
          </w:tcPr>
          <w:p w14:paraId="05DA42FE" w14:textId="77777777" w:rsidR="00270FCF" w:rsidRDefault="00270FCF" w:rsidP="00270FCF">
            <w:pPr>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r>
      <w:tr w:rsidR="00270FCF" w:rsidRPr="00842DF9" w14:paraId="4AF42EF3" w14:textId="77777777" w:rsidTr="00270FCF">
        <w:trPr>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C87D8BB" w14:textId="77777777" w:rsidR="00270FCF" w:rsidRDefault="00270FCF" w:rsidP="00270FCF">
            <w:pPr>
              <w:jc w:val="left"/>
              <w:rPr>
                <w:sz w:val="20"/>
                <w:szCs w:val="20"/>
              </w:rPr>
            </w:pPr>
            <w:r>
              <w:rPr>
                <w:sz w:val="20"/>
                <w:szCs w:val="20"/>
              </w:rPr>
              <w:t>9</w:t>
            </w:r>
          </w:p>
        </w:tc>
        <w:tc>
          <w:tcPr>
            <w:tcW w:w="6237" w:type="dxa"/>
            <w:vAlign w:val="center"/>
          </w:tcPr>
          <w:p w14:paraId="0292852F" w14:textId="77777777" w:rsidR="00270FCF" w:rsidRPr="00965A64" w:rsidRDefault="00270FCF" w:rsidP="00270FCF">
            <w:pPr>
              <w:jc w:val="left"/>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Procesos Geotécnicos</w:t>
            </w:r>
            <w:r w:rsidRPr="00965A64">
              <w:rPr>
                <w:b/>
                <w:bCs/>
                <w:sz w:val="20"/>
                <w:szCs w:val="20"/>
              </w:rPr>
              <w:t>.</w:t>
            </w:r>
          </w:p>
        </w:tc>
        <w:tc>
          <w:tcPr>
            <w:tcW w:w="1887" w:type="dxa"/>
            <w:vAlign w:val="center"/>
          </w:tcPr>
          <w:p w14:paraId="4A0C0A4E" w14:textId="77777777" w:rsidR="00270FCF" w:rsidRDefault="00270FCF" w:rsidP="00270FCF">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Cuantitativa</w:t>
            </w:r>
          </w:p>
        </w:tc>
      </w:tr>
      <w:tr w:rsidR="00270FCF" w:rsidRPr="00842DF9" w14:paraId="4D55C956" w14:textId="77777777" w:rsidTr="00270FC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04" w:type="dxa"/>
            <w:vAlign w:val="center"/>
          </w:tcPr>
          <w:p w14:paraId="14B9FE3E" w14:textId="77777777" w:rsidR="00270FCF" w:rsidRDefault="00270FCF" w:rsidP="00270FCF">
            <w:pPr>
              <w:jc w:val="left"/>
              <w:rPr>
                <w:sz w:val="20"/>
                <w:szCs w:val="20"/>
              </w:rPr>
            </w:pPr>
          </w:p>
        </w:tc>
        <w:tc>
          <w:tcPr>
            <w:tcW w:w="6237" w:type="dxa"/>
            <w:vAlign w:val="center"/>
          </w:tcPr>
          <w:p w14:paraId="3E5B3B75" w14:textId="77777777" w:rsidR="00270FCF" w:rsidRPr="00965A64" w:rsidRDefault="00270FCF" w:rsidP="00270FCF">
            <w:pPr>
              <w:jc w:val="left"/>
              <w:cnfStyle w:val="000000100000" w:firstRow="0" w:lastRow="0" w:firstColumn="0" w:lastColumn="0" w:oddVBand="0" w:evenVBand="0" w:oddHBand="1" w:evenHBand="0" w:firstRowFirstColumn="0" w:firstRowLastColumn="0" w:lastRowFirstColumn="0" w:lastRowLastColumn="0"/>
              <w:rPr>
                <w:b/>
                <w:bCs/>
                <w:sz w:val="20"/>
                <w:szCs w:val="20"/>
              </w:rPr>
            </w:pPr>
          </w:p>
        </w:tc>
        <w:tc>
          <w:tcPr>
            <w:tcW w:w="1887" w:type="dxa"/>
            <w:vAlign w:val="center"/>
          </w:tcPr>
          <w:p w14:paraId="4D04D46A" w14:textId="77777777" w:rsidR="00270FCF" w:rsidRDefault="00270FCF" w:rsidP="000931AF">
            <w:pPr>
              <w:keepNext/>
              <w:jc w:val="left"/>
              <w:cnfStyle w:val="000000100000" w:firstRow="0" w:lastRow="0" w:firstColumn="0" w:lastColumn="0" w:oddVBand="0" w:evenVBand="0" w:oddHBand="1" w:evenHBand="0" w:firstRowFirstColumn="0" w:firstRowLastColumn="0" w:lastRowFirstColumn="0" w:lastRowLastColumn="0"/>
              <w:rPr>
                <w:sz w:val="20"/>
                <w:szCs w:val="20"/>
              </w:rPr>
            </w:pPr>
          </w:p>
        </w:tc>
      </w:tr>
    </w:tbl>
    <w:p w14:paraId="570290D1" w14:textId="4FAC135C" w:rsidR="000931AF" w:rsidRPr="000931AF" w:rsidRDefault="000931AF" w:rsidP="000931AF">
      <w:pPr>
        <w:pStyle w:val="Descripcin"/>
        <w:spacing w:before="0"/>
        <w:jc w:val="center"/>
        <w:rPr>
          <w:sz w:val="22"/>
          <w:szCs w:val="22"/>
        </w:rPr>
      </w:pPr>
      <w:bookmarkStart w:id="56" w:name="_Toc75954898"/>
      <w:r w:rsidRPr="000931AF">
        <w:rPr>
          <w:sz w:val="22"/>
          <w:szCs w:val="22"/>
        </w:rPr>
        <w:t xml:space="preserve">Figura  </w:t>
      </w:r>
      <w:r w:rsidRPr="000931AF">
        <w:rPr>
          <w:sz w:val="22"/>
          <w:szCs w:val="22"/>
        </w:rPr>
        <w:fldChar w:fldCharType="begin"/>
      </w:r>
      <w:r w:rsidRPr="000931AF">
        <w:rPr>
          <w:sz w:val="22"/>
          <w:szCs w:val="22"/>
        </w:rPr>
        <w:instrText xml:space="preserve"> SEQ Figura_ \* ARABIC </w:instrText>
      </w:r>
      <w:r w:rsidRPr="000931AF">
        <w:rPr>
          <w:sz w:val="22"/>
          <w:szCs w:val="22"/>
        </w:rPr>
        <w:fldChar w:fldCharType="separate"/>
      </w:r>
      <w:r w:rsidR="00E3665F">
        <w:rPr>
          <w:noProof/>
          <w:sz w:val="22"/>
          <w:szCs w:val="22"/>
        </w:rPr>
        <w:t>26</w:t>
      </w:r>
      <w:r w:rsidRPr="000931AF">
        <w:rPr>
          <w:sz w:val="22"/>
          <w:szCs w:val="22"/>
        </w:rPr>
        <w:fldChar w:fldCharType="end"/>
      </w:r>
      <w:r w:rsidRPr="000931AF">
        <w:rPr>
          <w:sz w:val="22"/>
          <w:szCs w:val="22"/>
        </w:rPr>
        <w:t xml:space="preserve"> -</w:t>
      </w:r>
      <w:bookmarkStart w:id="57" w:name="_Toc72596929"/>
      <w:r w:rsidRPr="000931AF">
        <w:rPr>
          <w:sz w:val="22"/>
          <w:szCs w:val="22"/>
        </w:rPr>
        <w:t xml:space="preserve"> Criterios para evaluación del Componente Evaluación Técnica</w:t>
      </w:r>
      <w:bookmarkEnd w:id="56"/>
      <w:bookmarkEnd w:id="57"/>
    </w:p>
    <w:p w14:paraId="6F19D87B" w14:textId="0A574EB1" w:rsidR="00270FCF" w:rsidRPr="000931AF" w:rsidRDefault="00270FCF" w:rsidP="000931AF">
      <w:pPr>
        <w:spacing w:after="120"/>
        <w:jc w:val="center"/>
        <w:rPr>
          <w:bCs/>
          <w:i/>
          <w:iCs/>
          <w:szCs w:val="22"/>
        </w:rPr>
      </w:pPr>
      <w:r w:rsidRPr="000931AF">
        <w:rPr>
          <w:bCs/>
          <w:i/>
          <w:iCs/>
          <w:szCs w:val="22"/>
        </w:rPr>
        <w:t>Fuente: Elaboración propia</w:t>
      </w:r>
      <w:r w:rsidR="00E87807">
        <w:rPr>
          <w:bCs/>
          <w:i/>
          <w:iCs/>
          <w:szCs w:val="22"/>
        </w:rPr>
        <w:t xml:space="preserve"> equipo Consultoría</w:t>
      </w:r>
      <w:r w:rsidRPr="000931AF">
        <w:rPr>
          <w:bCs/>
          <w:i/>
          <w:iCs/>
          <w:szCs w:val="22"/>
        </w:rPr>
        <w:t>.</w:t>
      </w:r>
    </w:p>
    <w:p w14:paraId="18401DC0" w14:textId="77777777" w:rsidR="00270FCF" w:rsidRDefault="00270FCF" w:rsidP="000033F5">
      <w:pPr>
        <w:spacing w:line="276" w:lineRule="auto"/>
        <w:rPr>
          <w:color w:val="000000"/>
        </w:rPr>
      </w:pPr>
      <w:r w:rsidRPr="000033F5">
        <w:rPr>
          <w:color w:val="000000"/>
          <w:sz w:val="24"/>
        </w:rPr>
        <w:lastRenderedPageBreak/>
        <w:t>En cada uno de los Criterios se detalla su objetivo, su unidad Cuantitativa o Cualitativa, la unidad de medición, método de cálculo y el resultado de las calificaciones de cada una de las alternativas</w:t>
      </w:r>
      <w:r>
        <w:rPr>
          <w:color w:val="000000"/>
        </w:rPr>
        <w:t>.</w:t>
      </w:r>
    </w:p>
    <w:p w14:paraId="22B42A11" w14:textId="6DAA7FE6" w:rsidR="00270FCF" w:rsidRDefault="00270FCF" w:rsidP="00270FCF">
      <w:pPr>
        <w:rPr>
          <w:color w:val="000000"/>
        </w:rPr>
      </w:pPr>
    </w:p>
    <w:p w14:paraId="74BE83BF" w14:textId="3D390F6E" w:rsidR="00270FCF" w:rsidRDefault="00270FCF" w:rsidP="00035B21">
      <w:pPr>
        <w:pStyle w:val="Ttulo2"/>
        <w:rPr>
          <w:sz w:val="24"/>
          <w:szCs w:val="24"/>
        </w:rPr>
      </w:pPr>
      <w:bookmarkStart w:id="58" w:name="_Toc74675068"/>
      <w:bookmarkStart w:id="59" w:name="_Toc75955097"/>
      <w:r w:rsidRPr="00035B21">
        <w:rPr>
          <w:sz w:val="24"/>
          <w:szCs w:val="24"/>
        </w:rPr>
        <w:t>Alternativas Seleccionadas.</w:t>
      </w:r>
      <w:bookmarkEnd w:id="58"/>
      <w:bookmarkEnd w:id="59"/>
    </w:p>
    <w:p w14:paraId="5111C5E1" w14:textId="77777777" w:rsidR="00035B21" w:rsidRPr="00035B21" w:rsidRDefault="00035B21" w:rsidP="00035B21"/>
    <w:p w14:paraId="4BD131B8" w14:textId="77777777" w:rsidR="00270FCF" w:rsidRPr="000033F5" w:rsidRDefault="00270FCF" w:rsidP="000033F5">
      <w:pPr>
        <w:spacing w:line="276" w:lineRule="auto"/>
        <w:rPr>
          <w:color w:val="000000"/>
          <w:sz w:val="24"/>
        </w:rPr>
      </w:pPr>
      <w:r w:rsidRPr="000033F5">
        <w:rPr>
          <w:color w:val="000000"/>
          <w:sz w:val="24"/>
        </w:rPr>
        <w:t>Una vez finalizada la matriz multicriterio, con base a los pesos y recomendaciones de todas las especialidades, calificados y analizados cualitativa y cuantitativamente cada uno de los criterios por componente, se procedió a seleccionar cada una de las Estaciones de la alternativa que será diseñada, a nivel definitivo para la siguiente etapa Fase 3. Estudios y Diseños:</w:t>
      </w:r>
    </w:p>
    <w:p w14:paraId="336D3916" w14:textId="77777777" w:rsidR="00270FCF" w:rsidRPr="000033F5" w:rsidRDefault="00270FCF" w:rsidP="000033F5">
      <w:pPr>
        <w:spacing w:line="276" w:lineRule="auto"/>
        <w:rPr>
          <w:color w:val="000000"/>
          <w:sz w:val="24"/>
        </w:rPr>
      </w:pPr>
    </w:p>
    <w:p w14:paraId="0033C149" w14:textId="77777777" w:rsidR="00270FCF" w:rsidRPr="000033F5" w:rsidRDefault="00270FCF" w:rsidP="000033F5">
      <w:pPr>
        <w:spacing w:line="276" w:lineRule="auto"/>
        <w:rPr>
          <w:color w:val="000000"/>
          <w:sz w:val="24"/>
        </w:rPr>
      </w:pPr>
      <w:r w:rsidRPr="000033F5">
        <w:rPr>
          <w:color w:val="000000"/>
          <w:sz w:val="24"/>
        </w:rPr>
        <w:t>A continuación, se presentan los resultados obtenidos de la selección de la alternativa para cada uno de los tramos:</w:t>
      </w:r>
    </w:p>
    <w:p w14:paraId="5C8ABB26" w14:textId="77777777" w:rsidR="00270FCF" w:rsidRDefault="00270FCF" w:rsidP="00270FCF">
      <w:pPr>
        <w:rPr>
          <w:color w:val="000000"/>
        </w:rPr>
      </w:pPr>
    </w:p>
    <w:p w14:paraId="3F42F39B" w14:textId="77777777" w:rsidR="00E87807" w:rsidRDefault="00270FCF" w:rsidP="00E87807">
      <w:pPr>
        <w:keepNext/>
        <w:jc w:val="center"/>
      </w:pPr>
      <w:r w:rsidRPr="00AD7DE9">
        <w:rPr>
          <w:noProof/>
          <w:lang w:eastAsia="es-CO"/>
        </w:rPr>
        <w:drawing>
          <wp:inline distT="0" distB="0" distL="0" distR="0" wp14:anchorId="478ED337" wp14:editId="4D49AD36">
            <wp:extent cx="5612130" cy="90106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901065"/>
                    </a:xfrm>
                    <a:prstGeom prst="rect">
                      <a:avLst/>
                    </a:prstGeom>
                  </pic:spPr>
                </pic:pic>
              </a:graphicData>
            </a:graphic>
          </wp:inline>
        </w:drawing>
      </w:r>
    </w:p>
    <w:p w14:paraId="31B90B80" w14:textId="7029076B" w:rsidR="00E87807" w:rsidRPr="00E87807" w:rsidRDefault="00E87807" w:rsidP="00E87807">
      <w:pPr>
        <w:jc w:val="center"/>
        <w:rPr>
          <w:i/>
          <w:szCs w:val="22"/>
        </w:rPr>
      </w:pPr>
      <w:bookmarkStart w:id="60" w:name="_Toc75954899"/>
      <w:r w:rsidRPr="00E87807">
        <w:rPr>
          <w:i/>
          <w:szCs w:val="22"/>
        </w:rPr>
        <w:t xml:space="preserve">Figura  </w:t>
      </w:r>
      <w:r w:rsidRPr="00E87807">
        <w:rPr>
          <w:i/>
          <w:szCs w:val="22"/>
        </w:rPr>
        <w:fldChar w:fldCharType="begin"/>
      </w:r>
      <w:r w:rsidRPr="00E87807">
        <w:rPr>
          <w:i/>
          <w:szCs w:val="22"/>
        </w:rPr>
        <w:instrText xml:space="preserve"> SEQ Figura_ \* ARABIC </w:instrText>
      </w:r>
      <w:r w:rsidRPr="00E87807">
        <w:rPr>
          <w:i/>
          <w:szCs w:val="22"/>
        </w:rPr>
        <w:fldChar w:fldCharType="separate"/>
      </w:r>
      <w:r w:rsidR="00E3665F">
        <w:rPr>
          <w:i/>
          <w:noProof/>
          <w:szCs w:val="22"/>
        </w:rPr>
        <w:t>27</w:t>
      </w:r>
      <w:r w:rsidRPr="00E87807">
        <w:rPr>
          <w:i/>
          <w:szCs w:val="22"/>
        </w:rPr>
        <w:fldChar w:fldCharType="end"/>
      </w:r>
      <w:bookmarkStart w:id="61" w:name="_Toc72596997"/>
      <w:r w:rsidRPr="00E87807">
        <w:rPr>
          <w:i/>
          <w:szCs w:val="22"/>
        </w:rPr>
        <w:t xml:space="preserve"> -</w:t>
      </w:r>
      <w:r w:rsidRPr="00E87807">
        <w:rPr>
          <w:i/>
          <w:iCs/>
          <w:szCs w:val="22"/>
        </w:rPr>
        <w:t xml:space="preserve"> Ponderación de las Alternativas del Tramo 1</w:t>
      </w:r>
      <w:bookmarkEnd w:id="60"/>
      <w:bookmarkEnd w:id="61"/>
    </w:p>
    <w:p w14:paraId="0B3B93AA" w14:textId="445396C2" w:rsidR="00E87807" w:rsidRDefault="00E87807" w:rsidP="00E87807">
      <w:pPr>
        <w:pStyle w:val="Descripcin"/>
        <w:spacing w:before="0"/>
        <w:jc w:val="center"/>
      </w:pPr>
      <w:r w:rsidRPr="00E87807">
        <w:rPr>
          <w:bCs/>
          <w:iCs w:val="0"/>
          <w:szCs w:val="22"/>
        </w:rPr>
        <w:t>Fuente: Elaboración propia equipo Consultoría</w:t>
      </w:r>
    </w:p>
    <w:p w14:paraId="12BEAFF0" w14:textId="6D31E6C2" w:rsidR="00270FCF" w:rsidRDefault="00270FCF" w:rsidP="00E87807">
      <w:pPr>
        <w:jc w:val="left"/>
        <w:rPr>
          <w:b/>
          <w:bCs/>
          <w:u w:val="single"/>
        </w:rPr>
      </w:pPr>
      <w:r w:rsidRPr="00364A27">
        <w:rPr>
          <w:b/>
          <w:bCs/>
          <w:u w:val="single"/>
        </w:rPr>
        <w:t xml:space="preserve">Alternativa </w:t>
      </w:r>
      <w:r>
        <w:rPr>
          <w:b/>
          <w:bCs/>
          <w:u w:val="single"/>
        </w:rPr>
        <w:t xml:space="preserve">4 </w:t>
      </w:r>
      <w:r w:rsidRPr="00364A27">
        <w:rPr>
          <w:b/>
          <w:bCs/>
          <w:u w:val="single"/>
        </w:rPr>
        <w:t xml:space="preserve">seleccionada </w:t>
      </w:r>
      <w:r>
        <w:rPr>
          <w:b/>
          <w:bCs/>
          <w:u w:val="single"/>
        </w:rPr>
        <w:t>para Estación de Transferencia</w:t>
      </w:r>
      <w:r w:rsidR="00F36F5C">
        <w:rPr>
          <w:b/>
          <w:bCs/>
          <w:u w:val="single"/>
        </w:rPr>
        <w:t xml:space="preserve">  20 de Julio</w:t>
      </w:r>
    </w:p>
    <w:p w14:paraId="156F8FA4" w14:textId="2C7A7CDB" w:rsidR="00E87807" w:rsidRDefault="00E87807" w:rsidP="00270FCF">
      <w:pPr>
        <w:jc w:val="center"/>
        <w:rPr>
          <w:b/>
          <w:bCs/>
          <w:u w:val="single"/>
        </w:rPr>
      </w:pPr>
    </w:p>
    <w:p w14:paraId="7214B0BA" w14:textId="77777777" w:rsidR="00E87807" w:rsidRDefault="00E87807" w:rsidP="00270FCF">
      <w:pPr>
        <w:jc w:val="center"/>
        <w:rPr>
          <w:b/>
          <w:bCs/>
          <w:u w:val="single"/>
        </w:rPr>
      </w:pPr>
    </w:p>
    <w:p w14:paraId="62F90BF2" w14:textId="1E9297E3" w:rsidR="00270FCF" w:rsidRPr="00364A27" w:rsidRDefault="00270FCF" w:rsidP="00E87807">
      <w:pPr>
        <w:jc w:val="left"/>
        <w:rPr>
          <w:b/>
          <w:bCs/>
          <w:u w:val="single"/>
        </w:rPr>
      </w:pPr>
      <w:r w:rsidRPr="00040C2A">
        <w:rPr>
          <w:b/>
          <w:bCs/>
          <w:u w:val="single"/>
        </w:rPr>
        <w:t>Alternativa única Estación Intermedia</w:t>
      </w:r>
      <w:r w:rsidR="00F36F5C" w:rsidRPr="00040C2A">
        <w:rPr>
          <w:b/>
          <w:bCs/>
          <w:u w:val="single"/>
        </w:rPr>
        <w:t xml:space="preserve"> La Victoria</w:t>
      </w:r>
    </w:p>
    <w:p w14:paraId="074C315D" w14:textId="77777777" w:rsidR="00270FCF" w:rsidRDefault="00270FCF" w:rsidP="00270FCF">
      <w:pPr>
        <w:jc w:val="center"/>
      </w:pPr>
    </w:p>
    <w:p w14:paraId="110E6639" w14:textId="77777777" w:rsidR="00270FCF" w:rsidRDefault="00270FCF" w:rsidP="00270FCF">
      <w:pPr>
        <w:jc w:val="center"/>
      </w:pPr>
    </w:p>
    <w:p w14:paraId="2ADE0AD2" w14:textId="77777777" w:rsidR="00E87807" w:rsidRDefault="00270FCF" w:rsidP="00E87807">
      <w:pPr>
        <w:keepNext/>
        <w:jc w:val="center"/>
      </w:pPr>
      <w:r w:rsidRPr="00284673">
        <w:rPr>
          <w:noProof/>
          <w:lang w:eastAsia="es-CO"/>
        </w:rPr>
        <w:drawing>
          <wp:inline distT="0" distB="0" distL="0" distR="0" wp14:anchorId="1E86CE5B" wp14:editId="34A73574">
            <wp:extent cx="5612765" cy="880224"/>
            <wp:effectExtent l="0" t="0" r="6985" b="0"/>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42">
                      <a:extLst>
                        <a:ext uri="{28A0092B-C50C-407E-A947-70E740481C1C}">
                          <a14:useLocalDpi xmlns:a14="http://schemas.microsoft.com/office/drawing/2010/main" val="0"/>
                        </a:ext>
                      </a:extLst>
                    </a:blip>
                    <a:srcRect t="47133"/>
                    <a:stretch/>
                  </pic:blipFill>
                  <pic:spPr bwMode="auto">
                    <a:xfrm>
                      <a:off x="0" y="0"/>
                      <a:ext cx="5612765" cy="880224"/>
                    </a:xfrm>
                    <a:prstGeom prst="rect">
                      <a:avLst/>
                    </a:prstGeom>
                    <a:noFill/>
                    <a:ln>
                      <a:noFill/>
                    </a:ln>
                    <a:extLst>
                      <a:ext uri="{53640926-AAD7-44D8-BBD7-CCE9431645EC}">
                        <a14:shadowObscured xmlns:a14="http://schemas.microsoft.com/office/drawing/2010/main"/>
                      </a:ext>
                    </a:extLst>
                  </pic:spPr>
                </pic:pic>
              </a:graphicData>
            </a:graphic>
          </wp:inline>
        </w:drawing>
      </w:r>
    </w:p>
    <w:p w14:paraId="67417854" w14:textId="73BFF140" w:rsidR="00E87807" w:rsidRPr="00E87807" w:rsidRDefault="00E87807" w:rsidP="00985A70">
      <w:pPr>
        <w:jc w:val="center"/>
        <w:rPr>
          <w:i/>
          <w:szCs w:val="22"/>
        </w:rPr>
      </w:pPr>
      <w:bookmarkStart w:id="62" w:name="_Toc75954900"/>
      <w:r w:rsidRPr="00E87807">
        <w:rPr>
          <w:i/>
          <w:szCs w:val="22"/>
        </w:rPr>
        <w:t xml:space="preserve">Figura  </w:t>
      </w:r>
      <w:r w:rsidRPr="00E87807">
        <w:rPr>
          <w:i/>
          <w:szCs w:val="22"/>
        </w:rPr>
        <w:fldChar w:fldCharType="begin"/>
      </w:r>
      <w:r w:rsidRPr="00E87807">
        <w:rPr>
          <w:i/>
          <w:szCs w:val="22"/>
        </w:rPr>
        <w:instrText xml:space="preserve"> SEQ Figura_ \* ARABIC </w:instrText>
      </w:r>
      <w:r w:rsidRPr="00E87807">
        <w:rPr>
          <w:i/>
          <w:szCs w:val="22"/>
        </w:rPr>
        <w:fldChar w:fldCharType="separate"/>
      </w:r>
      <w:r w:rsidR="00E3665F">
        <w:rPr>
          <w:i/>
          <w:noProof/>
          <w:szCs w:val="22"/>
        </w:rPr>
        <w:t>28</w:t>
      </w:r>
      <w:r w:rsidRPr="00E87807">
        <w:rPr>
          <w:i/>
          <w:szCs w:val="22"/>
        </w:rPr>
        <w:fldChar w:fldCharType="end"/>
      </w:r>
      <w:bookmarkStart w:id="63" w:name="_Toc72596998"/>
      <w:r w:rsidR="00985A70">
        <w:rPr>
          <w:i/>
          <w:iCs/>
          <w:szCs w:val="22"/>
        </w:rPr>
        <w:t xml:space="preserve"> -</w:t>
      </w:r>
      <w:r w:rsidRPr="00E87807">
        <w:rPr>
          <w:i/>
          <w:iCs/>
          <w:szCs w:val="22"/>
        </w:rPr>
        <w:t xml:space="preserve"> Ponderación de las Alternativas del Tramo 2</w:t>
      </w:r>
      <w:bookmarkEnd w:id="62"/>
      <w:bookmarkEnd w:id="63"/>
    </w:p>
    <w:p w14:paraId="68D3C3B9" w14:textId="77777777" w:rsidR="00E87807" w:rsidRPr="00E87807" w:rsidRDefault="00E87807" w:rsidP="00985A70">
      <w:pPr>
        <w:pStyle w:val="Descripcin"/>
        <w:spacing w:before="0" w:after="0"/>
        <w:jc w:val="center"/>
        <w:rPr>
          <w:sz w:val="22"/>
          <w:szCs w:val="22"/>
        </w:rPr>
      </w:pPr>
      <w:r w:rsidRPr="00E87807">
        <w:rPr>
          <w:bCs/>
          <w:iCs w:val="0"/>
          <w:sz w:val="22"/>
          <w:szCs w:val="22"/>
        </w:rPr>
        <w:t>Fuente: Elaboración propia equipo Consultoría</w:t>
      </w:r>
    </w:p>
    <w:p w14:paraId="145233E4" w14:textId="77777777" w:rsidR="00E87807" w:rsidRDefault="00E87807" w:rsidP="00270FCF">
      <w:pPr>
        <w:jc w:val="center"/>
        <w:rPr>
          <w:noProof/>
        </w:rPr>
      </w:pPr>
    </w:p>
    <w:p w14:paraId="6470C9D0" w14:textId="23F1B0E5" w:rsidR="00270FCF" w:rsidRDefault="00270FCF" w:rsidP="00E87807">
      <w:pPr>
        <w:jc w:val="left"/>
        <w:rPr>
          <w:b/>
          <w:bCs/>
          <w:u w:val="single"/>
        </w:rPr>
      </w:pPr>
      <w:r w:rsidRPr="00364A27">
        <w:rPr>
          <w:b/>
          <w:bCs/>
          <w:u w:val="single"/>
        </w:rPr>
        <w:t xml:space="preserve">Alternativa </w:t>
      </w:r>
      <w:r>
        <w:rPr>
          <w:b/>
          <w:bCs/>
          <w:u w:val="single"/>
        </w:rPr>
        <w:t xml:space="preserve">2 </w:t>
      </w:r>
      <w:r w:rsidRPr="00364A27">
        <w:rPr>
          <w:b/>
          <w:bCs/>
          <w:u w:val="single"/>
        </w:rPr>
        <w:t xml:space="preserve">seleccionada </w:t>
      </w:r>
      <w:r>
        <w:rPr>
          <w:b/>
          <w:bCs/>
          <w:u w:val="single"/>
        </w:rPr>
        <w:t>para Estación de Retorno</w:t>
      </w:r>
      <w:r w:rsidR="00F36F5C">
        <w:rPr>
          <w:b/>
          <w:bCs/>
          <w:u w:val="single"/>
        </w:rPr>
        <w:t xml:space="preserve"> Altamira</w:t>
      </w:r>
    </w:p>
    <w:p w14:paraId="72709CA5" w14:textId="77777777" w:rsidR="00E87807" w:rsidRPr="00364A27" w:rsidRDefault="00E87807" w:rsidP="00270FCF">
      <w:pPr>
        <w:jc w:val="center"/>
        <w:rPr>
          <w:b/>
          <w:bCs/>
          <w:u w:val="single"/>
        </w:rPr>
      </w:pPr>
    </w:p>
    <w:p w14:paraId="55FB0ED2" w14:textId="77777777" w:rsidR="00270FCF" w:rsidRDefault="00270FCF" w:rsidP="00270FCF">
      <w:pPr>
        <w:jc w:val="center"/>
        <w:rPr>
          <w:noProof/>
        </w:rPr>
      </w:pPr>
    </w:p>
    <w:p w14:paraId="509F8A3B" w14:textId="77777777" w:rsidR="00E87807" w:rsidRDefault="00270FCF" w:rsidP="00E87807">
      <w:pPr>
        <w:keepNext/>
        <w:jc w:val="center"/>
      </w:pPr>
      <w:r w:rsidRPr="00685830">
        <w:rPr>
          <w:noProof/>
          <w:lang w:eastAsia="es-CO"/>
        </w:rPr>
        <w:lastRenderedPageBreak/>
        <w:drawing>
          <wp:inline distT="0" distB="0" distL="0" distR="0" wp14:anchorId="0DBA660E" wp14:editId="42E9E26E">
            <wp:extent cx="5612765" cy="774340"/>
            <wp:effectExtent l="0" t="0" r="6985" b="6985"/>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43">
                      <a:extLst>
                        <a:ext uri="{28A0092B-C50C-407E-A947-70E740481C1C}">
                          <a14:useLocalDpi xmlns:a14="http://schemas.microsoft.com/office/drawing/2010/main" val="0"/>
                        </a:ext>
                      </a:extLst>
                    </a:blip>
                    <a:srcRect t="50550"/>
                    <a:stretch/>
                  </pic:blipFill>
                  <pic:spPr bwMode="auto">
                    <a:xfrm>
                      <a:off x="0" y="0"/>
                      <a:ext cx="5612765" cy="774340"/>
                    </a:xfrm>
                    <a:prstGeom prst="rect">
                      <a:avLst/>
                    </a:prstGeom>
                    <a:noFill/>
                    <a:ln>
                      <a:noFill/>
                    </a:ln>
                    <a:extLst>
                      <a:ext uri="{53640926-AAD7-44D8-BBD7-CCE9431645EC}">
                        <a14:shadowObscured xmlns:a14="http://schemas.microsoft.com/office/drawing/2010/main"/>
                      </a:ext>
                    </a:extLst>
                  </pic:spPr>
                </pic:pic>
              </a:graphicData>
            </a:graphic>
          </wp:inline>
        </w:drawing>
      </w:r>
    </w:p>
    <w:p w14:paraId="3E2F1D67" w14:textId="2F459DC8" w:rsidR="00E87807" w:rsidRPr="00E87807" w:rsidRDefault="00E87807" w:rsidP="00E87807">
      <w:pPr>
        <w:jc w:val="center"/>
        <w:rPr>
          <w:i/>
          <w:szCs w:val="22"/>
        </w:rPr>
      </w:pPr>
      <w:bookmarkStart w:id="64" w:name="_Toc75954901"/>
      <w:r w:rsidRPr="00E87807">
        <w:rPr>
          <w:i/>
          <w:szCs w:val="22"/>
        </w:rPr>
        <w:t xml:space="preserve">Figura  </w:t>
      </w:r>
      <w:r w:rsidRPr="00E87807">
        <w:rPr>
          <w:i/>
          <w:szCs w:val="22"/>
        </w:rPr>
        <w:fldChar w:fldCharType="begin"/>
      </w:r>
      <w:r w:rsidRPr="00E87807">
        <w:rPr>
          <w:i/>
          <w:szCs w:val="22"/>
        </w:rPr>
        <w:instrText xml:space="preserve"> SEQ Figura_ \* ARABIC </w:instrText>
      </w:r>
      <w:r w:rsidRPr="00E87807">
        <w:rPr>
          <w:i/>
          <w:szCs w:val="22"/>
        </w:rPr>
        <w:fldChar w:fldCharType="separate"/>
      </w:r>
      <w:r w:rsidR="00E3665F">
        <w:rPr>
          <w:i/>
          <w:noProof/>
          <w:szCs w:val="22"/>
        </w:rPr>
        <w:t>29</w:t>
      </w:r>
      <w:r w:rsidRPr="00E87807">
        <w:rPr>
          <w:i/>
          <w:szCs w:val="22"/>
        </w:rPr>
        <w:fldChar w:fldCharType="end"/>
      </w:r>
      <w:r w:rsidRPr="00E87807">
        <w:rPr>
          <w:i/>
          <w:szCs w:val="22"/>
        </w:rPr>
        <w:t xml:space="preserve"> -</w:t>
      </w:r>
      <w:r w:rsidRPr="00E87807">
        <w:rPr>
          <w:i/>
          <w:iCs/>
          <w:szCs w:val="22"/>
        </w:rPr>
        <w:t xml:space="preserve"> Ponderación de las Alternativas del Tramo 3 (Ramal a Juan Rey)</w:t>
      </w:r>
      <w:bookmarkEnd w:id="64"/>
    </w:p>
    <w:p w14:paraId="66675A0E" w14:textId="77777777" w:rsidR="00E87807" w:rsidRPr="00E87807" w:rsidRDefault="00E87807" w:rsidP="00E87807">
      <w:pPr>
        <w:pStyle w:val="Descripcin"/>
        <w:spacing w:before="0" w:after="0"/>
        <w:jc w:val="center"/>
        <w:rPr>
          <w:sz w:val="22"/>
          <w:szCs w:val="22"/>
        </w:rPr>
      </w:pPr>
      <w:r w:rsidRPr="00E87807">
        <w:rPr>
          <w:bCs/>
          <w:iCs w:val="0"/>
          <w:sz w:val="22"/>
          <w:szCs w:val="22"/>
        </w:rPr>
        <w:t>Fuente: Elaboración propia equipo Consultoría</w:t>
      </w:r>
    </w:p>
    <w:p w14:paraId="3430BD7D" w14:textId="77777777" w:rsidR="00E87807" w:rsidRDefault="00E87807" w:rsidP="00270FCF">
      <w:pPr>
        <w:jc w:val="center"/>
      </w:pPr>
    </w:p>
    <w:p w14:paraId="1E2C491D" w14:textId="5EFE6833" w:rsidR="00960D57" w:rsidRDefault="00270FCF" w:rsidP="00960D57">
      <w:pPr>
        <w:jc w:val="left"/>
        <w:rPr>
          <w:b/>
          <w:bCs/>
          <w:u w:val="single"/>
        </w:rPr>
      </w:pPr>
      <w:r w:rsidRPr="00040C2A">
        <w:rPr>
          <w:b/>
          <w:bCs/>
          <w:u w:val="single"/>
        </w:rPr>
        <w:t xml:space="preserve">Alternativa 3 seleccionada </w:t>
      </w:r>
      <w:r w:rsidR="00960D57" w:rsidRPr="00040C2A">
        <w:rPr>
          <w:b/>
          <w:bCs/>
          <w:u w:val="single"/>
        </w:rPr>
        <w:t xml:space="preserve">para Estación de </w:t>
      </w:r>
      <w:r w:rsidR="00040C2A" w:rsidRPr="00040C2A">
        <w:rPr>
          <w:b/>
          <w:bCs/>
          <w:u w:val="single"/>
        </w:rPr>
        <w:t>R</w:t>
      </w:r>
      <w:r w:rsidR="00040C2A">
        <w:rPr>
          <w:b/>
          <w:bCs/>
          <w:u w:val="single"/>
        </w:rPr>
        <w:t>etorno Juan Rey</w:t>
      </w:r>
    </w:p>
    <w:p w14:paraId="62F1E02E" w14:textId="7C6CA634" w:rsidR="00960D57" w:rsidRDefault="00960D57" w:rsidP="00960D57">
      <w:pPr>
        <w:jc w:val="left"/>
        <w:rPr>
          <w:b/>
          <w:bCs/>
          <w:u w:val="single"/>
        </w:rPr>
      </w:pPr>
    </w:p>
    <w:p w14:paraId="6F3123F4" w14:textId="57FB1EA1" w:rsidR="00960D57" w:rsidRDefault="00960D57">
      <w:pPr>
        <w:suppressAutoHyphens w:val="0"/>
        <w:jc w:val="left"/>
        <w:rPr>
          <w:b/>
          <w:bCs/>
          <w:u w:val="single"/>
        </w:rPr>
      </w:pPr>
      <w:r>
        <w:rPr>
          <w:b/>
          <w:bCs/>
          <w:u w:val="single"/>
        </w:rPr>
        <w:br w:type="page"/>
      </w:r>
    </w:p>
    <w:p w14:paraId="16221CA2" w14:textId="01C77C46" w:rsidR="00960D57" w:rsidRPr="008F70AE" w:rsidRDefault="00960D57" w:rsidP="00960D57">
      <w:pPr>
        <w:pStyle w:val="Ttulo1"/>
        <w:rPr>
          <w:rStyle w:val="Ttulodellibro"/>
          <w:b/>
          <w:i w:val="0"/>
          <w:sz w:val="24"/>
          <w:szCs w:val="24"/>
        </w:rPr>
      </w:pPr>
      <w:bookmarkStart w:id="65" w:name="_Toc74675069"/>
      <w:bookmarkStart w:id="66" w:name="_Toc75955098"/>
      <w:r w:rsidRPr="008F70AE">
        <w:rPr>
          <w:rStyle w:val="Ttulodellibro"/>
          <w:b/>
          <w:i w:val="0"/>
          <w:sz w:val="24"/>
          <w:szCs w:val="24"/>
        </w:rPr>
        <w:lastRenderedPageBreak/>
        <w:t xml:space="preserve">CAPITULO REDES </w:t>
      </w:r>
      <w:bookmarkEnd w:id="65"/>
      <w:r w:rsidR="00040C2A" w:rsidRPr="008F70AE">
        <w:rPr>
          <w:rStyle w:val="Ttulodellibro"/>
          <w:b/>
          <w:i w:val="0"/>
          <w:sz w:val="24"/>
          <w:szCs w:val="24"/>
        </w:rPr>
        <w:t>ELÉCTRICAS</w:t>
      </w:r>
      <w:bookmarkEnd w:id="66"/>
      <w:r w:rsidRPr="008F70AE">
        <w:rPr>
          <w:rStyle w:val="Ttulodellibro"/>
          <w:b/>
          <w:i w:val="0"/>
          <w:sz w:val="24"/>
          <w:szCs w:val="24"/>
        </w:rPr>
        <w:t xml:space="preserve"> </w:t>
      </w:r>
    </w:p>
    <w:p w14:paraId="058A3FEE" w14:textId="5A9FB1D0" w:rsidR="008F70AE" w:rsidRDefault="008F70AE" w:rsidP="008F70AE"/>
    <w:p w14:paraId="3F54A246" w14:textId="3388772D" w:rsidR="00E46189" w:rsidRPr="000751CE" w:rsidRDefault="00E46189" w:rsidP="000751CE">
      <w:pPr>
        <w:spacing w:line="276" w:lineRule="auto"/>
        <w:rPr>
          <w:sz w:val="24"/>
        </w:rPr>
      </w:pPr>
      <w:r w:rsidRPr="007D0267">
        <w:rPr>
          <w:sz w:val="24"/>
        </w:rPr>
        <w:t xml:space="preserve">En este capítulo se presentan </w:t>
      </w:r>
      <w:r w:rsidR="000751CE" w:rsidRPr="007D0267">
        <w:rPr>
          <w:sz w:val="24"/>
        </w:rPr>
        <w:t>los</w:t>
      </w:r>
      <w:r w:rsidRPr="007D0267">
        <w:rPr>
          <w:sz w:val="24"/>
        </w:rPr>
        <w:t xml:space="preserve"> análisis </w:t>
      </w:r>
      <w:r w:rsidR="000751CE" w:rsidRPr="007D0267">
        <w:rPr>
          <w:sz w:val="24"/>
        </w:rPr>
        <w:t xml:space="preserve">para </w:t>
      </w:r>
      <w:r w:rsidRPr="007D0267">
        <w:rPr>
          <w:sz w:val="24"/>
        </w:rPr>
        <w:t xml:space="preserve">el componente técnico de redes eléctricas que incluyen las interferencias </w:t>
      </w:r>
      <w:r w:rsidR="000751CE" w:rsidRPr="007D0267">
        <w:rPr>
          <w:sz w:val="24"/>
        </w:rPr>
        <w:t xml:space="preserve">del sistema de transporte por cable </w:t>
      </w:r>
      <w:r w:rsidRPr="007D0267">
        <w:rPr>
          <w:sz w:val="24"/>
        </w:rPr>
        <w:t>con líneas de</w:t>
      </w:r>
      <w:r w:rsidR="000751CE" w:rsidRPr="007D0267">
        <w:rPr>
          <w:sz w:val="24"/>
        </w:rPr>
        <w:t xml:space="preserve"> trasmisión</w:t>
      </w:r>
      <w:r w:rsidRPr="007D0267">
        <w:rPr>
          <w:sz w:val="24"/>
        </w:rPr>
        <w:t xml:space="preserve"> AT 115kV</w:t>
      </w:r>
      <w:r w:rsidR="000751CE" w:rsidRPr="007D0267">
        <w:rPr>
          <w:sz w:val="24"/>
        </w:rPr>
        <w:t>,</w:t>
      </w:r>
      <w:r w:rsidRPr="007D0267">
        <w:rPr>
          <w:sz w:val="24"/>
        </w:rPr>
        <w:t xml:space="preserve"> </w:t>
      </w:r>
      <w:r w:rsidR="000751CE" w:rsidRPr="007D0267">
        <w:rPr>
          <w:sz w:val="24"/>
        </w:rPr>
        <w:t xml:space="preserve">redes de distribución </w:t>
      </w:r>
      <w:r w:rsidRPr="007D0267">
        <w:rPr>
          <w:sz w:val="24"/>
        </w:rPr>
        <w:t>MT 11,4kV, BT 220</w:t>
      </w:r>
      <w:r w:rsidR="007D0267" w:rsidRPr="007D0267">
        <w:rPr>
          <w:sz w:val="24"/>
        </w:rPr>
        <w:t>v</w:t>
      </w:r>
      <w:r w:rsidRPr="007D0267">
        <w:rPr>
          <w:sz w:val="24"/>
        </w:rPr>
        <w:t xml:space="preserve">/110v </w:t>
      </w:r>
      <w:r w:rsidR="000751CE" w:rsidRPr="007D0267">
        <w:rPr>
          <w:sz w:val="24"/>
        </w:rPr>
        <w:t xml:space="preserve">y </w:t>
      </w:r>
      <w:r w:rsidR="00D676D0" w:rsidRPr="007D0267">
        <w:rPr>
          <w:sz w:val="24"/>
        </w:rPr>
        <w:t>a</w:t>
      </w:r>
      <w:r w:rsidR="000751CE" w:rsidRPr="007D0267">
        <w:rPr>
          <w:sz w:val="24"/>
        </w:rPr>
        <w:t>lumbrado público, tanto aéreas como subterráneas</w:t>
      </w:r>
      <w:r w:rsidR="00D676D0" w:rsidRPr="007D0267">
        <w:rPr>
          <w:sz w:val="24"/>
        </w:rPr>
        <w:t xml:space="preserve">. También se presentan </w:t>
      </w:r>
      <w:r w:rsidR="000751CE" w:rsidRPr="007D0267">
        <w:rPr>
          <w:sz w:val="24"/>
        </w:rPr>
        <w:t>los criterios conceptuales para el diseño de redes internas de los edificios de las futuras estaciones del sistema de transporte por cable</w:t>
      </w:r>
      <w:r w:rsidR="00D676D0" w:rsidRPr="007D0267">
        <w:rPr>
          <w:sz w:val="24"/>
        </w:rPr>
        <w:t xml:space="preserve"> incluyendo acometidas en MT 11,4 Kv, subestaciones y redes de uso final</w:t>
      </w:r>
      <w:r w:rsidR="000751CE" w:rsidRPr="007D0267">
        <w:rPr>
          <w:sz w:val="24"/>
        </w:rPr>
        <w:t>.</w:t>
      </w:r>
    </w:p>
    <w:p w14:paraId="1D9E1C76" w14:textId="77777777" w:rsidR="00960D57" w:rsidRPr="000751CE" w:rsidRDefault="00960D57" w:rsidP="000751CE">
      <w:pPr>
        <w:spacing w:line="276" w:lineRule="auto"/>
        <w:rPr>
          <w:color w:val="000000"/>
          <w:sz w:val="24"/>
        </w:rPr>
      </w:pPr>
    </w:p>
    <w:p w14:paraId="4358263C" w14:textId="69449C7E" w:rsidR="0047776F" w:rsidRPr="000057D5" w:rsidRDefault="006F607C" w:rsidP="00F36F5C">
      <w:pPr>
        <w:pStyle w:val="Ttulo2"/>
        <w:rPr>
          <w:rFonts w:eastAsiaTheme="minorEastAsia"/>
          <w:sz w:val="24"/>
          <w:szCs w:val="24"/>
          <w:lang w:val="es-MX" w:eastAsia="en-US"/>
        </w:rPr>
      </w:pPr>
      <w:bookmarkStart w:id="67" w:name="_Toc74675070"/>
      <w:bookmarkStart w:id="68" w:name="_Toc75955099"/>
      <w:r w:rsidRPr="000057D5">
        <w:rPr>
          <w:rFonts w:eastAsiaTheme="minorEastAsia"/>
          <w:sz w:val="24"/>
          <w:szCs w:val="24"/>
          <w:lang w:val="es-MX" w:eastAsia="en-US"/>
        </w:rPr>
        <w:t>Análisis de interferencia redes eléctricas con alternativas de localización de estaciones y propuestas de solución.</w:t>
      </w:r>
      <w:bookmarkEnd w:id="67"/>
      <w:bookmarkEnd w:id="68"/>
    </w:p>
    <w:p w14:paraId="23B6AFC9" w14:textId="38AFD930" w:rsidR="00484CB6" w:rsidRDefault="00484CB6" w:rsidP="00484CB6">
      <w:pPr>
        <w:rPr>
          <w:rFonts w:eastAsiaTheme="minorEastAsia"/>
          <w:lang w:val="es-MX" w:eastAsia="en-US"/>
        </w:rPr>
      </w:pPr>
    </w:p>
    <w:p w14:paraId="3AF6CF2C" w14:textId="3EF2D7E5" w:rsidR="0047776F" w:rsidRDefault="0047776F" w:rsidP="0047776F">
      <w:pPr>
        <w:suppressAutoHyphens w:val="0"/>
        <w:rPr>
          <w:rFonts w:eastAsiaTheme="minorEastAsia"/>
          <w:bCs/>
          <w:color w:val="000000" w:themeColor="text1"/>
          <w:kern w:val="24"/>
          <w:sz w:val="24"/>
          <w:lang w:eastAsia="en-US"/>
        </w:rPr>
      </w:pPr>
      <w:r w:rsidRPr="00F0787E">
        <w:rPr>
          <w:rFonts w:eastAsiaTheme="minorEastAsia"/>
          <w:bCs/>
          <w:color w:val="000000" w:themeColor="text1"/>
          <w:kern w:val="24"/>
          <w:sz w:val="24"/>
          <w:lang w:eastAsia="en-US"/>
        </w:rPr>
        <w:t>Como parte de las actividades de</w:t>
      </w:r>
      <w:r w:rsidR="00F0787E" w:rsidRPr="00F0787E">
        <w:rPr>
          <w:rFonts w:eastAsiaTheme="minorEastAsia"/>
          <w:bCs/>
          <w:color w:val="000000" w:themeColor="text1"/>
          <w:kern w:val="24"/>
          <w:sz w:val="24"/>
          <w:lang w:eastAsia="en-US"/>
        </w:rPr>
        <w:t xml:space="preserve"> la Fase 2 - Factibilidad. Actualización, ajustes y complementación de la información, </w:t>
      </w:r>
      <w:r>
        <w:rPr>
          <w:rFonts w:eastAsiaTheme="minorEastAsia"/>
          <w:bCs/>
          <w:color w:val="000000" w:themeColor="text1"/>
          <w:kern w:val="24"/>
          <w:sz w:val="24"/>
          <w:lang w:eastAsia="en-US"/>
        </w:rPr>
        <w:t>en relación con los alcances de la misma, definidos en el Anexo 1 – Anexo Técnico, que indica:</w:t>
      </w:r>
    </w:p>
    <w:p w14:paraId="2976AB45" w14:textId="77777777" w:rsidR="0047776F" w:rsidRDefault="0047776F" w:rsidP="0047776F">
      <w:pPr>
        <w:suppressAutoHyphens w:val="0"/>
        <w:rPr>
          <w:rFonts w:eastAsiaTheme="minorEastAsia"/>
          <w:bCs/>
          <w:color w:val="000000" w:themeColor="text1"/>
          <w:kern w:val="24"/>
          <w:sz w:val="24"/>
          <w:lang w:eastAsia="en-US"/>
        </w:rPr>
      </w:pPr>
    </w:p>
    <w:p w14:paraId="48953934" w14:textId="77777777" w:rsidR="0047776F" w:rsidRDefault="0047776F" w:rsidP="00CD192A">
      <w:pPr>
        <w:suppressAutoHyphens w:val="0"/>
        <w:ind w:left="709"/>
        <w:rPr>
          <w:rFonts w:eastAsiaTheme="minorEastAsia"/>
          <w:bCs/>
          <w:color w:val="000000" w:themeColor="text1"/>
          <w:kern w:val="24"/>
          <w:sz w:val="24"/>
          <w:lang w:eastAsia="en-US"/>
        </w:rPr>
      </w:pPr>
      <w:r>
        <w:rPr>
          <w:rFonts w:eastAsiaTheme="minorEastAsia"/>
          <w:bCs/>
          <w:color w:val="000000" w:themeColor="text1"/>
          <w:kern w:val="24"/>
          <w:sz w:val="24"/>
          <w:lang w:eastAsia="en-US"/>
        </w:rPr>
        <w:t>- La necesidad de profundizar en los aspectos técnicos de todas las alternativas formuladas, investigando las redes existentes en energía por cada nivel de tensión.</w:t>
      </w:r>
    </w:p>
    <w:p w14:paraId="1FC05024" w14:textId="77777777" w:rsidR="0047776F" w:rsidRDefault="0047776F" w:rsidP="00CD192A">
      <w:pPr>
        <w:suppressAutoHyphens w:val="0"/>
        <w:ind w:left="709"/>
        <w:rPr>
          <w:rFonts w:eastAsiaTheme="minorEastAsia"/>
          <w:bCs/>
          <w:color w:val="000000" w:themeColor="text1"/>
          <w:kern w:val="24"/>
          <w:sz w:val="24"/>
          <w:lang w:eastAsia="en-US"/>
        </w:rPr>
      </w:pPr>
    </w:p>
    <w:p w14:paraId="2FCF3D29" w14:textId="3A8D3317" w:rsidR="0047776F" w:rsidRDefault="0047776F" w:rsidP="00CD192A">
      <w:pPr>
        <w:suppressAutoHyphens w:val="0"/>
        <w:ind w:left="709"/>
        <w:rPr>
          <w:rFonts w:eastAsiaTheme="minorEastAsia"/>
          <w:bCs/>
          <w:color w:val="000000" w:themeColor="text1"/>
          <w:kern w:val="24"/>
          <w:sz w:val="24"/>
          <w:lang w:eastAsia="en-US"/>
        </w:rPr>
      </w:pPr>
      <w:r>
        <w:rPr>
          <w:rFonts w:eastAsiaTheme="minorEastAsia"/>
          <w:bCs/>
          <w:color w:val="000000" w:themeColor="text1"/>
          <w:kern w:val="24"/>
          <w:sz w:val="24"/>
          <w:lang w:eastAsia="en-US"/>
        </w:rPr>
        <w:t xml:space="preserve">- Estudiar las afectaciones de estas redes sobre las alternativas formuladas, proponiendo soluciones </w:t>
      </w:r>
      <w:r w:rsidRPr="00BA069C">
        <w:rPr>
          <w:rFonts w:eastAsiaTheme="minorEastAsia"/>
          <w:b/>
          <w:bCs/>
          <w:i/>
          <w:color w:val="000000" w:themeColor="text1"/>
          <w:kern w:val="24"/>
          <w:sz w:val="24"/>
          <w:lang w:eastAsia="en-US"/>
        </w:rPr>
        <w:t>conceptuales</w:t>
      </w:r>
      <w:r w:rsidR="00FE437D">
        <w:rPr>
          <w:rFonts w:eastAsiaTheme="minorEastAsia"/>
          <w:bCs/>
          <w:color w:val="000000" w:themeColor="text1"/>
          <w:kern w:val="24"/>
          <w:sz w:val="24"/>
          <w:lang w:eastAsia="en-US"/>
        </w:rPr>
        <w:t xml:space="preserve"> </w:t>
      </w:r>
      <w:r>
        <w:rPr>
          <w:rFonts w:eastAsiaTheme="minorEastAsia"/>
          <w:bCs/>
          <w:color w:val="000000" w:themeColor="text1"/>
          <w:kern w:val="24"/>
          <w:sz w:val="24"/>
          <w:lang w:eastAsia="en-US"/>
        </w:rPr>
        <w:t>viables a dichas afectaciones a través de posibles traslados o protecciones.</w:t>
      </w:r>
    </w:p>
    <w:p w14:paraId="3C6A1DB2" w14:textId="77777777" w:rsidR="0047776F" w:rsidRDefault="0047776F" w:rsidP="00CD192A">
      <w:pPr>
        <w:suppressAutoHyphens w:val="0"/>
        <w:ind w:left="709"/>
        <w:rPr>
          <w:rFonts w:eastAsiaTheme="minorEastAsia"/>
          <w:bCs/>
          <w:color w:val="000000" w:themeColor="text1"/>
          <w:kern w:val="24"/>
          <w:sz w:val="24"/>
          <w:lang w:eastAsia="en-US"/>
        </w:rPr>
      </w:pPr>
    </w:p>
    <w:p w14:paraId="4E01FA4C" w14:textId="77777777" w:rsidR="0047776F" w:rsidRDefault="0047776F" w:rsidP="00CD192A">
      <w:pPr>
        <w:suppressAutoHyphens w:val="0"/>
        <w:ind w:left="709"/>
        <w:rPr>
          <w:rFonts w:eastAsiaTheme="minorEastAsia"/>
          <w:bCs/>
          <w:color w:val="000000" w:themeColor="text1"/>
          <w:kern w:val="24"/>
          <w:sz w:val="24"/>
          <w:lang w:eastAsia="en-US"/>
        </w:rPr>
      </w:pPr>
      <w:r>
        <w:rPr>
          <w:rFonts w:eastAsiaTheme="minorEastAsia"/>
          <w:bCs/>
          <w:color w:val="000000" w:themeColor="text1"/>
          <w:kern w:val="24"/>
          <w:sz w:val="24"/>
          <w:lang w:eastAsia="en-US"/>
        </w:rPr>
        <w:t>- Recurrir al levantamiento de información primaria, entendiéndose esta como la información obtenida directamente en campo por observación o medición, donde así se requiera.</w:t>
      </w:r>
    </w:p>
    <w:p w14:paraId="3CEC1E23" w14:textId="77777777" w:rsidR="0047776F" w:rsidRDefault="0047776F" w:rsidP="0047776F">
      <w:pPr>
        <w:suppressAutoHyphens w:val="0"/>
        <w:rPr>
          <w:rFonts w:eastAsiaTheme="minorEastAsia"/>
          <w:bCs/>
          <w:color w:val="000000" w:themeColor="text1"/>
          <w:kern w:val="24"/>
          <w:sz w:val="24"/>
          <w:lang w:eastAsia="en-US"/>
        </w:rPr>
      </w:pPr>
    </w:p>
    <w:p w14:paraId="6841A77C" w14:textId="32BB5606" w:rsidR="00912986" w:rsidRDefault="00A645C9" w:rsidP="00912986">
      <w:pPr>
        <w:suppressAutoHyphens w:val="0"/>
        <w:rPr>
          <w:sz w:val="24"/>
          <w:lang w:eastAsia="en-US"/>
        </w:rPr>
      </w:pPr>
      <w:r w:rsidRPr="00FE437D">
        <w:rPr>
          <w:rFonts w:eastAsiaTheme="minorEastAsia"/>
          <w:bCs/>
          <w:color w:val="000000" w:themeColor="text1"/>
          <w:kern w:val="24"/>
          <w:sz w:val="24"/>
          <w:lang w:eastAsia="en-US"/>
        </w:rPr>
        <w:t>S</w:t>
      </w:r>
      <w:r w:rsidR="00AA35A9" w:rsidRPr="00FE437D">
        <w:rPr>
          <w:rFonts w:eastAsiaTheme="minorEastAsia"/>
          <w:bCs/>
          <w:color w:val="000000" w:themeColor="text1"/>
          <w:kern w:val="24"/>
          <w:sz w:val="24"/>
          <w:lang w:eastAsia="en-US"/>
        </w:rPr>
        <w:t>e</w:t>
      </w:r>
      <w:r w:rsidRPr="00FE437D">
        <w:rPr>
          <w:rFonts w:eastAsiaTheme="minorEastAsia"/>
          <w:bCs/>
          <w:color w:val="000000" w:themeColor="text1"/>
          <w:kern w:val="24"/>
          <w:sz w:val="24"/>
          <w:lang w:eastAsia="en-US"/>
        </w:rPr>
        <w:t xml:space="preserve"> e</w:t>
      </w:r>
      <w:r w:rsidR="00AA35A9" w:rsidRPr="00FE437D">
        <w:rPr>
          <w:rFonts w:eastAsiaTheme="minorEastAsia"/>
          <w:bCs/>
          <w:color w:val="000000" w:themeColor="text1"/>
          <w:kern w:val="24"/>
          <w:sz w:val="24"/>
          <w:lang w:eastAsia="en-US"/>
        </w:rPr>
        <w:t xml:space="preserve">fectuaron </w:t>
      </w:r>
      <w:r w:rsidR="00912986" w:rsidRPr="00FE437D">
        <w:rPr>
          <w:rFonts w:eastAsiaTheme="minorEastAsia"/>
          <w:bCs/>
          <w:color w:val="000000" w:themeColor="text1"/>
          <w:kern w:val="24"/>
          <w:sz w:val="24"/>
          <w:lang w:eastAsia="en-US"/>
        </w:rPr>
        <w:t>recorrido</w:t>
      </w:r>
      <w:r w:rsidR="00AA35A9" w:rsidRPr="00FE437D">
        <w:rPr>
          <w:rFonts w:eastAsiaTheme="minorEastAsia"/>
          <w:bCs/>
          <w:color w:val="000000" w:themeColor="text1"/>
          <w:kern w:val="24"/>
          <w:sz w:val="24"/>
          <w:lang w:eastAsia="en-US"/>
        </w:rPr>
        <w:t>s</w:t>
      </w:r>
      <w:r w:rsidR="00912986" w:rsidRPr="00FE437D">
        <w:rPr>
          <w:rFonts w:eastAsiaTheme="minorEastAsia"/>
          <w:bCs/>
          <w:color w:val="000000" w:themeColor="text1"/>
          <w:kern w:val="24"/>
          <w:sz w:val="24"/>
          <w:lang w:eastAsia="en-US"/>
        </w:rPr>
        <w:t xml:space="preserve"> de campo</w:t>
      </w:r>
      <w:r w:rsidR="00FE437D" w:rsidRPr="00FE437D">
        <w:rPr>
          <w:rFonts w:eastAsiaTheme="minorEastAsia"/>
          <w:bCs/>
          <w:color w:val="000000" w:themeColor="text1"/>
          <w:kern w:val="24"/>
          <w:sz w:val="24"/>
          <w:lang w:eastAsia="en-US"/>
        </w:rPr>
        <w:t xml:space="preserve"> </w:t>
      </w:r>
      <w:r w:rsidR="00912986" w:rsidRPr="00FE437D">
        <w:rPr>
          <w:rFonts w:eastAsiaTheme="minorEastAsia"/>
          <w:bCs/>
          <w:color w:val="000000" w:themeColor="text1"/>
          <w:kern w:val="24"/>
          <w:sz w:val="24"/>
          <w:lang w:eastAsia="en-US"/>
        </w:rPr>
        <w:t xml:space="preserve">en los cuales verificaron </w:t>
      </w:r>
      <w:r w:rsidR="00FE437D" w:rsidRPr="00FE437D">
        <w:rPr>
          <w:rFonts w:eastAsiaTheme="minorEastAsia"/>
          <w:bCs/>
          <w:color w:val="000000" w:themeColor="text1"/>
          <w:kern w:val="24"/>
          <w:sz w:val="24"/>
          <w:lang w:eastAsia="en-US"/>
        </w:rPr>
        <w:t xml:space="preserve">e inventariaron </w:t>
      </w:r>
      <w:r w:rsidR="00912986" w:rsidRPr="00FE437D">
        <w:rPr>
          <w:rFonts w:eastAsiaTheme="minorEastAsia"/>
          <w:bCs/>
          <w:color w:val="000000" w:themeColor="text1"/>
          <w:kern w:val="24"/>
          <w:sz w:val="24"/>
          <w:lang w:eastAsia="en-US"/>
        </w:rPr>
        <w:t xml:space="preserve">en el terreno las interferencias </w:t>
      </w:r>
      <w:r w:rsidRPr="00FE437D">
        <w:rPr>
          <w:rFonts w:eastAsiaTheme="minorEastAsia"/>
          <w:bCs/>
          <w:color w:val="000000" w:themeColor="text1"/>
          <w:kern w:val="24"/>
          <w:sz w:val="24"/>
          <w:lang w:eastAsia="en-US"/>
        </w:rPr>
        <w:t xml:space="preserve">con redes secas, </w:t>
      </w:r>
      <w:r w:rsidR="00F0787E">
        <w:rPr>
          <w:rFonts w:eastAsiaTheme="minorEastAsia"/>
          <w:bCs/>
          <w:color w:val="000000" w:themeColor="text1"/>
          <w:kern w:val="24"/>
          <w:sz w:val="24"/>
          <w:lang w:eastAsia="en-US"/>
        </w:rPr>
        <w:t>con las siguientes conclusiones:</w:t>
      </w:r>
    </w:p>
    <w:p w14:paraId="3D22D3FC" w14:textId="77777777" w:rsidR="00F0787E" w:rsidRPr="00562979" w:rsidRDefault="00F0787E" w:rsidP="00F0787E">
      <w:pPr>
        <w:tabs>
          <w:tab w:val="left" w:pos="1253"/>
        </w:tabs>
        <w:rPr>
          <w:lang w:val="es-ES" w:eastAsia="es-ES"/>
        </w:rPr>
      </w:pPr>
    </w:p>
    <w:p w14:paraId="7C2B4C1A" w14:textId="4C7EAC27" w:rsidR="00F0787E" w:rsidRPr="00AE66F4" w:rsidRDefault="00F0787E" w:rsidP="007456D3">
      <w:pPr>
        <w:pStyle w:val="Prrafodelista"/>
        <w:numPr>
          <w:ilvl w:val="0"/>
          <w:numId w:val="10"/>
        </w:numPr>
        <w:suppressAutoHyphens w:val="0"/>
        <w:autoSpaceDE w:val="0"/>
        <w:autoSpaceDN w:val="0"/>
        <w:adjustRightInd w:val="0"/>
        <w:rPr>
          <w:color w:val="000000"/>
          <w:sz w:val="24"/>
          <w:lang w:eastAsia="es-CO"/>
        </w:rPr>
      </w:pPr>
      <w:r w:rsidRPr="00AE66F4">
        <w:rPr>
          <w:color w:val="000000"/>
          <w:sz w:val="24"/>
          <w:lang w:eastAsia="es-CO"/>
        </w:rPr>
        <w:t xml:space="preserve">Se presenta afectación sobre redes </w:t>
      </w:r>
      <w:r w:rsidR="00562979" w:rsidRPr="00AE66F4">
        <w:rPr>
          <w:color w:val="000000"/>
          <w:sz w:val="24"/>
          <w:lang w:eastAsia="es-CO"/>
        </w:rPr>
        <w:t xml:space="preserve">aéreas </w:t>
      </w:r>
      <w:r w:rsidRPr="00AE66F4">
        <w:rPr>
          <w:color w:val="000000"/>
          <w:sz w:val="24"/>
          <w:lang w:eastAsia="es-CO"/>
        </w:rPr>
        <w:t>de media tensión 11,4</w:t>
      </w:r>
      <w:r w:rsidR="00562979" w:rsidRPr="00AE66F4">
        <w:rPr>
          <w:color w:val="000000"/>
          <w:sz w:val="24"/>
          <w:lang w:eastAsia="es-CO"/>
        </w:rPr>
        <w:t xml:space="preserve">Kv con conductores en aluminio desnudo y aluminio semiaislado, de diferentes calibres. Estas redes son </w:t>
      </w:r>
      <w:r w:rsidRPr="00AE66F4">
        <w:rPr>
          <w:color w:val="000000"/>
          <w:sz w:val="24"/>
          <w:lang w:eastAsia="es-CO"/>
        </w:rPr>
        <w:t xml:space="preserve">de propiedad del </w:t>
      </w:r>
      <w:r w:rsidR="00562979" w:rsidRPr="00AE66F4">
        <w:rPr>
          <w:color w:val="000000"/>
          <w:sz w:val="24"/>
          <w:lang w:eastAsia="es-CO"/>
        </w:rPr>
        <w:t>O</w:t>
      </w:r>
      <w:r w:rsidRPr="00AE66F4">
        <w:rPr>
          <w:color w:val="000000"/>
          <w:sz w:val="24"/>
          <w:lang w:eastAsia="es-CO"/>
        </w:rPr>
        <w:t xml:space="preserve">perador de Red </w:t>
      </w:r>
      <w:r w:rsidR="00562979" w:rsidRPr="00AE66F4">
        <w:rPr>
          <w:color w:val="000000"/>
          <w:sz w:val="24"/>
          <w:lang w:eastAsia="es-CO"/>
        </w:rPr>
        <w:t xml:space="preserve">ENEL. Las interferencias se presentan </w:t>
      </w:r>
      <w:r w:rsidRPr="00AE66F4">
        <w:rPr>
          <w:color w:val="000000"/>
          <w:sz w:val="24"/>
          <w:lang w:eastAsia="es-CO"/>
        </w:rPr>
        <w:t xml:space="preserve">en </w:t>
      </w:r>
      <w:r w:rsidR="00562979" w:rsidRPr="00AE66F4">
        <w:rPr>
          <w:color w:val="000000"/>
          <w:sz w:val="24"/>
          <w:lang w:eastAsia="es-CO"/>
        </w:rPr>
        <w:t>todas</w:t>
      </w:r>
      <w:r w:rsidRPr="00AE66F4">
        <w:rPr>
          <w:color w:val="000000"/>
          <w:sz w:val="24"/>
          <w:lang w:eastAsia="es-CO"/>
        </w:rPr>
        <w:t xml:space="preserve"> propuestas de localización y en diferentes grados de magnitud </w:t>
      </w:r>
      <w:r w:rsidR="00562979" w:rsidRPr="00AE66F4">
        <w:rPr>
          <w:color w:val="000000"/>
          <w:sz w:val="24"/>
          <w:lang w:eastAsia="es-CO"/>
        </w:rPr>
        <w:t>para</w:t>
      </w:r>
      <w:r w:rsidRPr="00AE66F4">
        <w:rPr>
          <w:color w:val="000000"/>
          <w:sz w:val="24"/>
          <w:lang w:eastAsia="es-CO"/>
        </w:rPr>
        <w:t xml:space="preserve"> cada una de ellas, en razón a la diferencia de densidad de</w:t>
      </w:r>
      <w:r w:rsidR="00562979" w:rsidRPr="00AE66F4">
        <w:rPr>
          <w:color w:val="000000"/>
          <w:sz w:val="24"/>
          <w:lang w:eastAsia="es-CO"/>
        </w:rPr>
        <w:t xml:space="preserve"> dichas</w:t>
      </w:r>
      <w:r w:rsidRPr="00AE66F4">
        <w:rPr>
          <w:color w:val="000000"/>
          <w:sz w:val="24"/>
          <w:lang w:eastAsia="es-CO"/>
        </w:rPr>
        <w:t xml:space="preserve"> redes sobre las ubicaciones.</w:t>
      </w:r>
    </w:p>
    <w:p w14:paraId="24136E51" w14:textId="77777777" w:rsidR="00F0787E" w:rsidRPr="00AE66F4" w:rsidRDefault="00F0787E" w:rsidP="00F0787E">
      <w:pPr>
        <w:pStyle w:val="Prrafodelista"/>
        <w:autoSpaceDE w:val="0"/>
        <w:autoSpaceDN w:val="0"/>
        <w:adjustRightInd w:val="0"/>
        <w:ind w:left="644"/>
        <w:rPr>
          <w:color w:val="000000"/>
          <w:sz w:val="24"/>
          <w:highlight w:val="yellow"/>
          <w:lang w:eastAsia="es-CO"/>
        </w:rPr>
      </w:pPr>
    </w:p>
    <w:p w14:paraId="0708096C" w14:textId="233F8128" w:rsidR="00F0787E" w:rsidRPr="00AE66F4" w:rsidRDefault="00F0787E" w:rsidP="007456D3">
      <w:pPr>
        <w:pStyle w:val="Prrafodelista"/>
        <w:numPr>
          <w:ilvl w:val="0"/>
          <w:numId w:val="10"/>
        </w:numPr>
        <w:suppressAutoHyphens w:val="0"/>
        <w:autoSpaceDE w:val="0"/>
        <w:autoSpaceDN w:val="0"/>
        <w:adjustRightInd w:val="0"/>
        <w:rPr>
          <w:color w:val="000000"/>
          <w:sz w:val="24"/>
          <w:lang w:eastAsia="es-CO"/>
        </w:rPr>
      </w:pPr>
      <w:r w:rsidRPr="00AE66F4">
        <w:rPr>
          <w:color w:val="000000"/>
          <w:sz w:val="24"/>
          <w:lang w:eastAsia="es-CO"/>
        </w:rPr>
        <w:lastRenderedPageBreak/>
        <w:t xml:space="preserve">Se presenta afectación sobre equipos de alumbrado público </w:t>
      </w:r>
      <w:r w:rsidR="00562979" w:rsidRPr="00AE66F4">
        <w:rPr>
          <w:color w:val="000000"/>
          <w:sz w:val="24"/>
          <w:lang w:eastAsia="es-CO"/>
        </w:rPr>
        <w:t xml:space="preserve">de propiedad de la Unidad Administrativa Especial de Servicios Públicos - UAESP, que consisten en luminarias de diferentes potencias, por lo general </w:t>
      </w:r>
      <w:r w:rsidR="000056E9" w:rsidRPr="00AE66F4">
        <w:rPr>
          <w:color w:val="000000"/>
          <w:sz w:val="24"/>
          <w:lang w:eastAsia="es-CO"/>
        </w:rPr>
        <w:t>de S</w:t>
      </w:r>
      <w:r w:rsidR="00562979" w:rsidRPr="00AE66F4">
        <w:rPr>
          <w:color w:val="000000"/>
          <w:sz w:val="24"/>
          <w:lang w:eastAsia="es-CO"/>
        </w:rPr>
        <w:t>odio de 70w</w:t>
      </w:r>
      <w:r w:rsidR="000056E9" w:rsidRPr="00AE66F4">
        <w:rPr>
          <w:color w:val="000000"/>
          <w:sz w:val="24"/>
          <w:lang w:eastAsia="es-CO"/>
        </w:rPr>
        <w:t>. L</w:t>
      </w:r>
      <w:r w:rsidR="00562979" w:rsidRPr="00AE66F4">
        <w:rPr>
          <w:color w:val="000000"/>
          <w:sz w:val="24"/>
          <w:lang w:eastAsia="es-CO"/>
        </w:rPr>
        <w:t>as interferencias se presentan en</w:t>
      </w:r>
      <w:r w:rsidRPr="00AE66F4">
        <w:rPr>
          <w:color w:val="000000"/>
          <w:sz w:val="24"/>
          <w:lang w:eastAsia="es-CO"/>
        </w:rPr>
        <w:t xml:space="preserve"> magnitud similar </w:t>
      </w:r>
      <w:r w:rsidR="000056E9" w:rsidRPr="00AE66F4">
        <w:rPr>
          <w:color w:val="000000"/>
          <w:sz w:val="24"/>
          <w:lang w:eastAsia="es-CO"/>
        </w:rPr>
        <w:t>para</w:t>
      </w:r>
      <w:r w:rsidRPr="00AE66F4">
        <w:rPr>
          <w:color w:val="000000"/>
          <w:sz w:val="24"/>
          <w:lang w:eastAsia="es-CO"/>
        </w:rPr>
        <w:t xml:space="preserve"> </w:t>
      </w:r>
      <w:r w:rsidR="00562979" w:rsidRPr="00AE66F4">
        <w:rPr>
          <w:color w:val="000000"/>
          <w:sz w:val="24"/>
          <w:lang w:eastAsia="es-CO"/>
        </w:rPr>
        <w:t xml:space="preserve">todas las </w:t>
      </w:r>
      <w:r w:rsidRPr="00AE66F4">
        <w:rPr>
          <w:color w:val="000000"/>
          <w:sz w:val="24"/>
          <w:lang w:eastAsia="es-CO"/>
        </w:rPr>
        <w:t>propuestas de ubicación</w:t>
      </w:r>
      <w:r w:rsidR="000056E9" w:rsidRPr="00AE66F4">
        <w:rPr>
          <w:color w:val="000000"/>
          <w:sz w:val="24"/>
          <w:lang w:eastAsia="es-CO"/>
        </w:rPr>
        <w:t xml:space="preserve"> de las Estaciones</w:t>
      </w:r>
      <w:r w:rsidRPr="00AE66F4">
        <w:rPr>
          <w:color w:val="000000"/>
          <w:sz w:val="24"/>
          <w:lang w:eastAsia="es-CO"/>
        </w:rPr>
        <w:t>, dado que la localización de luminarias</w:t>
      </w:r>
      <w:r w:rsidR="000056E9" w:rsidRPr="00AE66F4">
        <w:rPr>
          <w:color w:val="000000"/>
          <w:sz w:val="24"/>
          <w:lang w:eastAsia="es-CO"/>
        </w:rPr>
        <w:t xml:space="preserve"> de alumbrado público</w:t>
      </w:r>
      <w:r w:rsidRPr="00AE66F4">
        <w:rPr>
          <w:color w:val="000000"/>
          <w:sz w:val="24"/>
          <w:lang w:eastAsia="es-CO"/>
        </w:rPr>
        <w:t xml:space="preserve"> responde a un patrón similar de interdistancia entre ellas</w:t>
      </w:r>
      <w:r w:rsidR="000056E9" w:rsidRPr="00AE66F4">
        <w:rPr>
          <w:color w:val="000000"/>
          <w:sz w:val="24"/>
          <w:lang w:eastAsia="es-CO"/>
        </w:rPr>
        <w:t>, dado</w:t>
      </w:r>
      <w:r w:rsidRPr="00AE66F4">
        <w:rPr>
          <w:color w:val="000000"/>
          <w:sz w:val="24"/>
          <w:lang w:eastAsia="es-CO"/>
        </w:rPr>
        <w:t xml:space="preserve"> por el uso de las mismas fuentes luminosas.</w:t>
      </w:r>
    </w:p>
    <w:p w14:paraId="5A5E3439" w14:textId="77777777" w:rsidR="00F0787E" w:rsidRPr="00AE66F4" w:rsidRDefault="00F0787E" w:rsidP="00F0787E">
      <w:pPr>
        <w:pStyle w:val="Prrafodelista"/>
        <w:autoSpaceDE w:val="0"/>
        <w:autoSpaceDN w:val="0"/>
        <w:adjustRightInd w:val="0"/>
        <w:ind w:left="644"/>
        <w:rPr>
          <w:color w:val="000000"/>
          <w:sz w:val="24"/>
          <w:highlight w:val="yellow"/>
          <w:lang w:eastAsia="es-CO"/>
        </w:rPr>
      </w:pPr>
    </w:p>
    <w:p w14:paraId="6B064D30" w14:textId="5ABF18CC" w:rsidR="00F0787E" w:rsidRPr="00AE66F4" w:rsidRDefault="00F0787E" w:rsidP="007456D3">
      <w:pPr>
        <w:pStyle w:val="Prrafodelista"/>
        <w:numPr>
          <w:ilvl w:val="0"/>
          <w:numId w:val="10"/>
        </w:numPr>
        <w:suppressAutoHyphens w:val="0"/>
        <w:autoSpaceDE w:val="0"/>
        <w:autoSpaceDN w:val="0"/>
        <w:adjustRightInd w:val="0"/>
        <w:rPr>
          <w:color w:val="000000"/>
          <w:sz w:val="24"/>
          <w:lang w:eastAsia="es-CO"/>
        </w:rPr>
      </w:pPr>
      <w:r w:rsidRPr="00AE66F4">
        <w:rPr>
          <w:color w:val="000000"/>
          <w:sz w:val="24"/>
          <w:lang w:eastAsia="es-CO"/>
        </w:rPr>
        <w:t xml:space="preserve">Se presenta afectación sobre redes </w:t>
      </w:r>
      <w:r w:rsidR="000056E9" w:rsidRPr="00AE66F4">
        <w:rPr>
          <w:color w:val="000000"/>
          <w:sz w:val="24"/>
          <w:lang w:eastAsia="es-CO"/>
        </w:rPr>
        <w:t xml:space="preserve">de distribución </w:t>
      </w:r>
      <w:r w:rsidR="00562979" w:rsidRPr="00AE66F4">
        <w:rPr>
          <w:color w:val="000000"/>
          <w:sz w:val="24"/>
          <w:lang w:eastAsia="es-CO"/>
        </w:rPr>
        <w:t xml:space="preserve">aéreas </w:t>
      </w:r>
      <w:r w:rsidRPr="00AE66F4">
        <w:rPr>
          <w:color w:val="000000"/>
          <w:sz w:val="24"/>
          <w:lang w:eastAsia="es-CO"/>
        </w:rPr>
        <w:t>de baja tensión</w:t>
      </w:r>
      <w:r w:rsidR="000056E9" w:rsidRPr="00AE66F4">
        <w:rPr>
          <w:color w:val="000000"/>
          <w:sz w:val="24"/>
          <w:lang w:eastAsia="es-CO"/>
        </w:rPr>
        <w:t xml:space="preserve"> 110v/220v, de propiedad del OR ENEL, en conductores de aluminio aislado multiplex de diferentes calibres, que dan servicio a usuarios de tipo residencial y comercial. Las afectaciones se presentan en</w:t>
      </w:r>
      <w:r w:rsidRPr="00AE66F4">
        <w:rPr>
          <w:color w:val="000000"/>
          <w:sz w:val="24"/>
          <w:lang w:eastAsia="es-CO"/>
        </w:rPr>
        <w:t xml:space="preserve"> magnitud similar </w:t>
      </w:r>
      <w:r w:rsidR="000056E9" w:rsidRPr="00AE66F4">
        <w:rPr>
          <w:color w:val="000000"/>
          <w:sz w:val="24"/>
          <w:lang w:eastAsia="es-CO"/>
        </w:rPr>
        <w:t>para</w:t>
      </w:r>
      <w:r w:rsidRPr="00AE66F4">
        <w:rPr>
          <w:color w:val="000000"/>
          <w:sz w:val="24"/>
          <w:lang w:eastAsia="es-CO"/>
        </w:rPr>
        <w:t xml:space="preserve"> </w:t>
      </w:r>
      <w:r w:rsidR="000056E9" w:rsidRPr="00AE66F4">
        <w:rPr>
          <w:color w:val="000000"/>
          <w:sz w:val="24"/>
          <w:lang w:eastAsia="es-CO"/>
        </w:rPr>
        <w:t xml:space="preserve">las </w:t>
      </w:r>
      <w:r w:rsidRPr="00AE66F4">
        <w:rPr>
          <w:color w:val="000000"/>
          <w:sz w:val="24"/>
          <w:lang w:eastAsia="es-CO"/>
        </w:rPr>
        <w:t>propuestas de ubicación</w:t>
      </w:r>
      <w:r w:rsidR="000056E9" w:rsidRPr="00AE66F4">
        <w:rPr>
          <w:color w:val="000000"/>
          <w:sz w:val="24"/>
          <w:lang w:eastAsia="es-CO"/>
        </w:rPr>
        <w:t xml:space="preserve"> de todas las Estaciones</w:t>
      </w:r>
      <w:r w:rsidRPr="00AE66F4">
        <w:rPr>
          <w:color w:val="000000"/>
          <w:sz w:val="24"/>
          <w:lang w:eastAsia="es-CO"/>
        </w:rPr>
        <w:t>, debido a que, por similitud del tipo de usuarios, las redes de baja tensión tienen las mismas</w:t>
      </w:r>
      <w:r w:rsidR="00562979" w:rsidRPr="00AE66F4">
        <w:rPr>
          <w:color w:val="000000"/>
          <w:sz w:val="24"/>
          <w:lang w:eastAsia="es-CO"/>
        </w:rPr>
        <w:t xml:space="preserve"> características en cuanto tipo</w:t>
      </w:r>
      <w:r w:rsidRPr="00AE66F4">
        <w:rPr>
          <w:color w:val="000000"/>
          <w:sz w:val="24"/>
          <w:lang w:eastAsia="es-CO"/>
        </w:rPr>
        <w:t>, distribución y calibres de las mismas.</w:t>
      </w:r>
    </w:p>
    <w:p w14:paraId="6BCC2C83" w14:textId="77777777" w:rsidR="00F0787E" w:rsidRPr="00AE66F4" w:rsidRDefault="00F0787E" w:rsidP="00F0787E">
      <w:pPr>
        <w:pStyle w:val="Prrafodelista"/>
        <w:autoSpaceDE w:val="0"/>
        <w:autoSpaceDN w:val="0"/>
        <w:adjustRightInd w:val="0"/>
        <w:ind w:left="644"/>
        <w:rPr>
          <w:color w:val="000000"/>
          <w:sz w:val="24"/>
          <w:highlight w:val="yellow"/>
          <w:lang w:eastAsia="es-CO"/>
        </w:rPr>
      </w:pPr>
    </w:p>
    <w:p w14:paraId="458AFF32" w14:textId="16347C5B" w:rsidR="00AE66F4" w:rsidRPr="00AE66F4" w:rsidRDefault="00F0787E" w:rsidP="007456D3">
      <w:pPr>
        <w:pStyle w:val="Prrafodelista"/>
        <w:numPr>
          <w:ilvl w:val="0"/>
          <w:numId w:val="10"/>
        </w:numPr>
        <w:suppressAutoHyphens w:val="0"/>
        <w:autoSpaceDE w:val="0"/>
        <w:autoSpaceDN w:val="0"/>
        <w:adjustRightInd w:val="0"/>
        <w:rPr>
          <w:sz w:val="24"/>
        </w:rPr>
      </w:pPr>
      <w:r w:rsidRPr="00AE66F4">
        <w:rPr>
          <w:color w:val="000000"/>
          <w:sz w:val="24"/>
          <w:lang w:eastAsia="es-CO"/>
        </w:rPr>
        <w:t>En el tronco principal 20 de Julio – La Victoria – Altamira, no se encuentran interferencias de redes de Alta Tensión</w:t>
      </w:r>
      <w:r w:rsidR="00AE66F4" w:rsidRPr="00AE66F4">
        <w:rPr>
          <w:color w:val="000000"/>
          <w:sz w:val="24"/>
          <w:lang w:eastAsia="es-CO"/>
        </w:rPr>
        <w:t>.</w:t>
      </w:r>
    </w:p>
    <w:p w14:paraId="76937903" w14:textId="77777777" w:rsidR="00AE66F4" w:rsidRPr="00AE66F4" w:rsidRDefault="00AE66F4" w:rsidP="00AE66F4">
      <w:pPr>
        <w:pStyle w:val="Prrafodelista"/>
        <w:suppressAutoHyphens w:val="0"/>
        <w:autoSpaceDE w:val="0"/>
        <w:autoSpaceDN w:val="0"/>
        <w:adjustRightInd w:val="0"/>
        <w:ind w:left="644"/>
        <w:rPr>
          <w:sz w:val="24"/>
        </w:rPr>
      </w:pPr>
    </w:p>
    <w:p w14:paraId="6F80782A" w14:textId="356D273D" w:rsidR="00AE66F4" w:rsidRPr="00AE66F4" w:rsidRDefault="00AE66F4" w:rsidP="007456D3">
      <w:pPr>
        <w:pStyle w:val="Prrafodelista"/>
        <w:numPr>
          <w:ilvl w:val="0"/>
          <w:numId w:val="10"/>
        </w:numPr>
        <w:suppressAutoHyphens w:val="0"/>
        <w:autoSpaceDE w:val="0"/>
        <w:autoSpaceDN w:val="0"/>
        <w:adjustRightInd w:val="0"/>
        <w:rPr>
          <w:sz w:val="24"/>
        </w:rPr>
      </w:pPr>
      <w:r w:rsidRPr="00AE66F4">
        <w:rPr>
          <w:color w:val="000000"/>
          <w:sz w:val="24"/>
          <w:lang w:eastAsia="es-CO"/>
        </w:rPr>
        <w:t>Para el ramal Juan Rey se encontraron interferencias con redes de Alta Tensión 115Kv, las cuales se relacionan en detalle en este informe.</w:t>
      </w:r>
    </w:p>
    <w:p w14:paraId="571B1D8A" w14:textId="77777777" w:rsidR="00394352" w:rsidRDefault="00394352" w:rsidP="00394352">
      <w:pPr>
        <w:pStyle w:val="Prrafodelista"/>
        <w:suppressAutoHyphens w:val="0"/>
        <w:autoSpaceDE w:val="0"/>
        <w:autoSpaceDN w:val="0"/>
        <w:adjustRightInd w:val="0"/>
        <w:ind w:left="644"/>
        <w:rPr>
          <w:highlight w:val="yellow"/>
        </w:rPr>
      </w:pPr>
    </w:p>
    <w:p w14:paraId="795E1F0C" w14:textId="77777777" w:rsidR="00394352" w:rsidRPr="00881F05" w:rsidRDefault="00394352" w:rsidP="00394352">
      <w:pPr>
        <w:pStyle w:val="Prrafodelista"/>
        <w:suppressAutoHyphens w:val="0"/>
        <w:autoSpaceDE w:val="0"/>
        <w:autoSpaceDN w:val="0"/>
        <w:adjustRightInd w:val="0"/>
        <w:ind w:left="644"/>
      </w:pPr>
    </w:p>
    <w:p w14:paraId="1BB295E7" w14:textId="77777777" w:rsidR="00394352" w:rsidRPr="00881F05" w:rsidRDefault="00394352" w:rsidP="00394352">
      <w:pPr>
        <w:pStyle w:val="Prrafodelista"/>
        <w:suppressAutoHyphens w:val="0"/>
        <w:autoSpaceDE w:val="0"/>
        <w:autoSpaceDN w:val="0"/>
        <w:adjustRightInd w:val="0"/>
        <w:ind w:left="0"/>
        <w:rPr>
          <w:sz w:val="24"/>
        </w:rPr>
      </w:pPr>
      <w:r w:rsidRPr="00881F05">
        <w:rPr>
          <w:sz w:val="24"/>
        </w:rPr>
        <w:t>Las anteriores conclusiones se tomaron como base para establecer el criterio diferencial en la evaluación de favorabilidad o des favorabilidad de las propuestas de ubicación de las estaciones para tener en cuenta en la matriz multicriterio, por lo que se define el grado de interferencia de las redes de media tensión 11,4kV como el factor relevante debido a:</w:t>
      </w:r>
    </w:p>
    <w:p w14:paraId="45C2EACA" w14:textId="77777777" w:rsidR="00394352" w:rsidRPr="00881F05" w:rsidRDefault="00394352" w:rsidP="00394352">
      <w:pPr>
        <w:pStyle w:val="Prrafodelista"/>
        <w:suppressAutoHyphens w:val="0"/>
        <w:autoSpaceDE w:val="0"/>
        <w:autoSpaceDN w:val="0"/>
        <w:adjustRightInd w:val="0"/>
        <w:ind w:left="0"/>
        <w:rPr>
          <w:sz w:val="24"/>
        </w:rPr>
      </w:pPr>
    </w:p>
    <w:p w14:paraId="7E00837C" w14:textId="77777777" w:rsidR="00394352" w:rsidRPr="00881F05" w:rsidRDefault="00394352" w:rsidP="007456D3">
      <w:pPr>
        <w:pStyle w:val="Prrafodelista"/>
        <w:numPr>
          <w:ilvl w:val="0"/>
          <w:numId w:val="12"/>
        </w:numPr>
        <w:suppressAutoHyphens w:val="0"/>
        <w:autoSpaceDE w:val="0"/>
        <w:autoSpaceDN w:val="0"/>
        <w:adjustRightInd w:val="0"/>
        <w:rPr>
          <w:sz w:val="24"/>
        </w:rPr>
      </w:pPr>
      <w:r w:rsidRPr="00881F05">
        <w:rPr>
          <w:sz w:val="24"/>
        </w:rPr>
        <w:t>Las redes MT 11,4 Kv son las que generan riesgos para la operación del sistema de cable y eventuales rescates verticales.</w:t>
      </w:r>
    </w:p>
    <w:p w14:paraId="46FF3BE8" w14:textId="77777777" w:rsidR="00394352" w:rsidRPr="00881F05" w:rsidRDefault="00394352" w:rsidP="00394352">
      <w:pPr>
        <w:pStyle w:val="Prrafodelista"/>
        <w:suppressAutoHyphens w:val="0"/>
        <w:autoSpaceDE w:val="0"/>
        <w:autoSpaceDN w:val="0"/>
        <w:adjustRightInd w:val="0"/>
        <w:ind w:left="0"/>
        <w:rPr>
          <w:sz w:val="24"/>
        </w:rPr>
      </w:pPr>
    </w:p>
    <w:p w14:paraId="3533B077" w14:textId="007C874D" w:rsidR="00394352" w:rsidRPr="00881F05" w:rsidRDefault="00394352" w:rsidP="007456D3">
      <w:pPr>
        <w:pStyle w:val="Prrafodelista"/>
        <w:numPr>
          <w:ilvl w:val="0"/>
          <w:numId w:val="12"/>
        </w:numPr>
        <w:suppressAutoHyphens w:val="0"/>
        <w:autoSpaceDE w:val="0"/>
        <w:autoSpaceDN w:val="0"/>
        <w:adjustRightInd w:val="0"/>
        <w:rPr>
          <w:sz w:val="24"/>
        </w:rPr>
      </w:pPr>
      <w:r w:rsidRPr="00881F05">
        <w:rPr>
          <w:sz w:val="24"/>
        </w:rPr>
        <w:t>Estas redes presentan diferente densidad para las alternativas de implantación, a diferencia de las redes de BT, AP y telemáticas que son similares en cuanto a tipo y densidad para todas las alternativas.</w:t>
      </w:r>
    </w:p>
    <w:p w14:paraId="445F4779" w14:textId="547849C1" w:rsidR="00394352" w:rsidRPr="00881F05" w:rsidRDefault="00394352" w:rsidP="00394352">
      <w:pPr>
        <w:pStyle w:val="Prrafodelista"/>
        <w:suppressAutoHyphens w:val="0"/>
        <w:autoSpaceDE w:val="0"/>
        <w:autoSpaceDN w:val="0"/>
        <w:adjustRightInd w:val="0"/>
        <w:ind w:left="0"/>
        <w:rPr>
          <w:sz w:val="24"/>
        </w:rPr>
      </w:pPr>
    </w:p>
    <w:p w14:paraId="25B25345" w14:textId="0CD1D90C" w:rsidR="00394352" w:rsidRPr="00881F05" w:rsidRDefault="00394352" w:rsidP="007456D3">
      <w:pPr>
        <w:pStyle w:val="Prrafodelista"/>
        <w:numPr>
          <w:ilvl w:val="0"/>
          <w:numId w:val="12"/>
        </w:numPr>
        <w:suppressAutoHyphens w:val="0"/>
        <w:autoSpaceDE w:val="0"/>
        <w:autoSpaceDN w:val="0"/>
        <w:adjustRightInd w:val="0"/>
        <w:rPr>
          <w:sz w:val="24"/>
        </w:rPr>
      </w:pPr>
      <w:r w:rsidRPr="00881F05">
        <w:rPr>
          <w:sz w:val="24"/>
        </w:rPr>
        <w:t>La</w:t>
      </w:r>
      <w:r w:rsidR="00881F05" w:rsidRPr="00881F05">
        <w:rPr>
          <w:sz w:val="24"/>
        </w:rPr>
        <w:t>s</w:t>
      </w:r>
      <w:r w:rsidRPr="00881F05">
        <w:rPr>
          <w:sz w:val="24"/>
        </w:rPr>
        <w:t xml:space="preserve"> </w:t>
      </w:r>
      <w:r w:rsidR="00881F05" w:rsidRPr="00881F05">
        <w:rPr>
          <w:sz w:val="24"/>
        </w:rPr>
        <w:t>soluciones que se requieren para estas interferencias son de mayor costo en relación con las otras redes, debido a que se requiere el soterrado de las mismas.</w:t>
      </w:r>
    </w:p>
    <w:p w14:paraId="6797B86F" w14:textId="06F38619" w:rsidR="00394352" w:rsidRPr="00881F05" w:rsidRDefault="00394352" w:rsidP="00394352">
      <w:pPr>
        <w:pStyle w:val="Prrafodelista"/>
        <w:suppressAutoHyphens w:val="0"/>
        <w:autoSpaceDE w:val="0"/>
        <w:autoSpaceDN w:val="0"/>
        <w:adjustRightInd w:val="0"/>
        <w:ind w:left="0"/>
        <w:rPr>
          <w:sz w:val="24"/>
          <w:highlight w:val="yellow"/>
        </w:rPr>
      </w:pPr>
    </w:p>
    <w:p w14:paraId="18F9449C" w14:textId="4845A010" w:rsidR="00AE66F4" w:rsidRPr="00881F05" w:rsidRDefault="00881F05" w:rsidP="00881F05">
      <w:pPr>
        <w:pStyle w:val="Prrafodelista"/>
        <w:suppressAutoHyphens w:val="0"/>
        <w:autoSpaceDE w:val="0"/>
        <w:autoSpaceDN w:val="0"/>
        <w:adjustRightInd w:val="0"/>
        <w:ind w:left="0"/>
        <w:rPr>
          <w:sz w:val="24"/>
        </w:rPr>
      </w:pPr>
      <w:r w:rsidRPr="00881F05">
        <w:rPr>
          <w:sz w:val="24"/>
        </w:rPr>
        <w:t>Con estas consideraciones se presenta a continuación el análisis para cada una de las propuestas de implantación para cada una de las estaciones:</w:t>
      </w:r>
    </w:p>
    <w:p w14:paraId="39F2B0CA" w14:textId="77777777" w:rsidR="00AE66F4" w:rsidRPr="007D5638" w:rsidRDefault="00AE66F4" w:rsidP="00AE66F4">
      <w:pPr>
        <w:pStyle w:val="Prrafodelista"/>
        <w:suppressAutoHyphens w:val="0"/>
        <w:autoSpaceDE w:val="0"/>
        <w:autoSpaceDN w:val="0"/>
        <w:adjustRightInd w:val="0"/>
        <w:ind w:left="644"/>
        <w:rPr>
          <w:highlight w:val="yellow"/>
        </w:rPr>
      </w:pPr>
    </w:p>
    <w:p w14:paraId="3854F0B2" w14:textId="7E7C46C9" w:rsidR="002F284D" w:rsidRPr="00FE437D" w:rsidRDefault="002F284D" w:rsidP="00F36F5C">
      <w:pPr>
        <w:pStyle w:val="Ttulo3"/>
        <w:rPr>
          <w:rFonts w:eastAsiaTheme="minorHAnsi"/>
          <w:lang w:eastAsia="en-US"/>
        </w:rPr>
      </w:pPr>
      <w:bookmarkStart w:id="69" w:name="_Toc74675071"/>
      <w:bookmarkStart w:id="70" w:name="_Toc75955100"/>
      <w:r w:rsidRPr="00FE437D">
        <w:rPr>
          <w:rFonts w:eastAsiaTheme="minorHAnsi"/>
          <w:lang w:eastAsia="en-US"/>
        </w:rPr>
        <w:lastRenderedPageBreak/>
        <w:t xml:space="preserve">Alternativas Estación 20 </w:t>
      </w:r>
      <w:r w:rsidR="008E286D" w:rsidRPr="00FE437D">
        <w:rPr>
          <w:rFonts w:eastAsiaTheme="minorHAnsi"/>
          <w:lang w:eastAsia="en-US"/>
        </w:rPr>
        <w:t>DE JULIO</w:t>
      </w:r>
      <w:bookmarkEnd w:id="69"/>
      <w:bookmarkEnd w:id="70"/>
    </w:p>
    <w:p w14:paraId="2DA29FCD" w14:textId="77777777" w:rsidR="002F284D" w:rsidRPr="00331B04" w:rsidRDefault="002F284D" w:rsidP="002F284D">
      <w:pPr>
        <w:suppressAutoHyphens w:val="0"/>
        <w:rPr>
          <w:rFonts w:eastAsiaTheme="minorEastAsia"/>
          <w:b/>
          <w:bCs/>
          <w:color w:val="000000" w:themeColor="text1"/>
          <w:kern w:val="24"/>
          <w:sz w:val="24"/>
          <w:highlight w:val="yellow"/>
          <w:lang w:eastAsia="en-US"/>
        </w:rPr>
      </w:pPr>
    </w:p>
    <w:p w14:paraId="52D94BB8" w14:textId="412409A5" w:rsidR="002F284D" w:rsidRPr="004D0AF8" w:rsidRDefault="002F284D" w:rsidP="002F284D">
      <w:pPr>
        <w:suppressAutoHyphens w:val="0"/>
        <w:rPr>
          <w:rFonts w:eastAsiaTheme="minorEastAsia"/>
          <w:bCs/>
          <w:color w:val="000000" w:themeColor="text1"/>
          <w:kern w:val="24"/>
          <w:sz w:val="24"/>
          <w:lang w:eastAsia="en-US"/>
        </w:rPr>
      </w:pPr>
      <w:r w:rsidRPr="00341969">
        <w:rPr>
          <w:rFonts w:eastAsiaTheme="minorEastAsia"/>
          <w:bCs/>
          <w:color w:val="000000" w:themeColor="text1"/>
          <w:kern w:val="24"/>
          <w:sz w:val="24"/>
          <w:lang w:eastAsia="en-US"/>
        </w:rPr>
        <w:t>Después de analizar l</w:t>
      </w:r>
      <w:r w:rsidR="00A645C9" w:rsidRPr="00341969">
        <w:rPr>
          <w:rFonts w:eastAsiaTheme="minorEastAsia"/>
          <w:bCs/>
          <w:color w:val="000000" w:themeColor="text1"/>
          <w:kern w:val="24"/>
          <w:sz w:val="24"/>
          <w:lang w:eastAsia="en-US"/>
        </w:rPr>
        <w:t>as alternativas formuladas en la</w:t>
      </w:r>
      <w:r w:rsidRPr="00341969">
        <w:rPr>
          <w:rFonts w:eastAsiaTheme="minorEastAsia"/>
          <w:bCs/>
          <w:color w:val="000000" w:themeColor="text1"/>
          <w:kern w:val="24"/>
          <w:sz w:val="24"/>
          <w:lang w:eastAsia="en-US"/>
        </w:rPr>
        <w:t xml:space="preserve"> FASE 2, para la estación en el portal </w:t>
      </w:r>
      <w:r w:rsidR="00FE437D" w:rsidRPr="00341969">
        <w:rPr>
          <w:rFonts w:eastAsiaTheme="minorEastAsia"/>
          <w:bCs/>
          <w:color w:val="000000" w:themeColor="text1"/>
          <w:kern w:val="24"/>
          <w:sz w:val="24"/>
          <w:lang w:eastAsia="en-US"/>
        </w:rPr>
        <w:t xml:space="preserve">de transferencia </w:t>
      </w:r>
      <w:r w:rsidRPr="00341969">
        <w:rPr>
          <w:rFonts w:eastAsiaTheme="minorEastAsia"/>
          <w:bCs/>
          <w:color w:val="000000" w:themeColor="text1"/>
          <w:kern w:val="24"/>
          <w:sz w:val="24"/>
          <w:lang w:eastAsia="en-US"/>
        </w:rPr>
        <w:t>20 de Julio, se observó que las posibles ubicaciones no se ven afectadas por interferencias con redes MT11</w:t>
      </w:r>
      <w:r w:rsidR="00040C2A" w:rsidRPr="00341969">
        <w:rPr>
          <w:rFonts w:eastAsiaTheme="minorEastAsia"/>
          <w:bCs/>
          <w:color w:val="000000" w:themeColor="text1"/>
          <w:kern w:val="24"/>
          <w:sz w:val="24"/>
          <w:lang w:eastAsia="en-US"/>
        </w:rPr>
        <w:t>, 4kV</w:t>
      </w:r>
      <w:r w:rsidRPr="00341969">
        <w:rPr>
          <w:rFonts w:eastAsiaTheme="minorEastAsia"/>
          <w:bCs/>
          <w:color w:val="000000" w:themeColor="text1"/>
          <w:kern w:val="24"/>
          <w:sz w:val="24"/>
          <w:lang w:eastAsia="en-US"/>
        </w:rPr>
        <w:t xml:space="preserve"> ni al interior, ni al exterior del Portal, debido a que los circuitos aledaños fueron remodelados y las redes MT se soterraron en el desarrollo del urbanismo del Portal 20 de Julio de Transmilenio.</w:t>
      </w:r>
    </w:p>
    <w:p w14:paraId="753AC049" w14:textId="77777777" w:rsidR="002F284D" w:rsidRPr="004D0AF8" w:rsidRDefault="002F284D" w:rsidP="002F284D">
      <w:pPr>
        <w:suppressAutoHyphens w:val="0"/>
        <w:rPr>
          <w:rFonts w:eastAsiaTheme="minorEastAsia"/>
          <w:bCs/>
          <w:color w:val="000000" w:themeColor="text1"/>
          <w:kern w:val="24"/>
          <w:sz w:val="24"/>
          <w:lang w:eastAsia="en-US"/>
        </w:rPr>
      </w:pPr>
    </w:p>
    <w:p w14:paraId="69EFA6AE" w14:textId="72CEAA5C" w:rsidR="002F284D" w:rsidRDefault="002F284D" w:rsidP="002F284D">
      <w:pPr>
        <w:suppressAutoHyphens w:val="0"/>
        <w:rPr>
          <w:rFonts w:eastAsiaTheme="minorEastAsia"/>
          <w:bCs/>
          <w:color w:val="000000" w:themeColor="text1"/>
          <w:kern w:val="24"/>
          <w:sz w:val="24"/>
          <w:lang w:eastAsia="en-US"/>
        </w:rPr>
      </w:pPr>
      <w:r w:rsidRPr="004D0AF8">
        <w:rPr>
          <w:rFonts w:eastAsiaTheme="minorEastAsia"/>
          <w:bCs/>
          <w:color w:val="000000" w:themeColor="text1"/>
          <w:kern w:val="24"/>
          <w:sz w:val="24"/>
          <w:lang w:eastAsia="en-US"/>
        </w:rPr>
        <w:t>En forma conceptual se puede establecer que las redes de MT 11,4kV para el suministro de potencia a la futura estación de transferencia</w:t>
      </w:r>
      <w:r w:rsidR="00A645C9" w:rsidRPr="004D0AF8">
        <w:rPr>
          <w:rFonts w:eastAsiaTheme="minorEastAsia"/>
          <w:bCs/>
          <w:color w:val="000000" w:themeColor="text1"/>
          <w:kern w:val="24"/>
          <w:sz w:val="24"/>
          <w:lang w:eastAsia="en-US"/>
        </w:rPr>
        <w:t xml:space="preserve"> 20 de Julio</w:t>
      </w:r>
      <w:r w:rsidRPr="004D0AF8">
        <w:rPr>
          <w:rFonts w:eastAsiaTheme="minorEastAsia"/>
          <w:bCs/>
          <w:color w:val="000000" w:themeColor="text1"/>
          <w:kern w:val="24"/>
          <w:sz w:val="24"/>
          <w:lang w:eastAsia="en-US"/>
        </w:rPr>
        <w:t xml:space="preserve"> se deben efectuar en forma subterránea</w:t>
      </w:r>
      <w:r w:rsidR="00A645C9" w:rsidRPr="004D0AF8">
        <w:rPr>
          <w:rFonts w:eastAsiaTheme="minorEastAsia"/>
          <w:bCs/>
          <w:color w:val="000000" w:themeColor="text1"/>
          <w:kern w:val="24"/>
          <w:sz w:val="24"/>
          <w:lang w:eastAsia="en-US"/>
        </w:rPr>
        <w:t>,</w:t>
      </w:r>
      <w:r w:rsidRPr="004D0AF8">
        <w:rPr>
          <w:rFonts w:eastAsiaTheme="minorEastAsia"/>
          <w:bCs/>
          <w:color w:val="000000" w:themeColor="text1"/>
          <w:kern w:val="24"/>
          <w:sz w:val="24"/>
          <w:lang w:eastAsia="en-US"/>
        </w:rPr>
        <w:t xml:space="preserve"> desde el circuito más cercano a la ubicación definitiva de la estación, además, este no sería un factor relevante en la selección de la alternativa definitiva, debido a la similitud que presentan las diferentes alternativas en cuanto a inversión y afectación de la infraestructura existente.</w:t>
      </w:r>
    </w:p>
    <w:p w14:paraId="7D6A876D" w14:textId="601DA6D4" w:rsidR="0099514D" w:rsidRDefault="0099514D" w:rsidP="002F284D">
      <w:pPr>
        <w:suppressAutoHyphens w:val="0"/>
        <w:rPr>
          <w:rFonts w:eastAsiaTheme="minorEastAsia"/>
          <w:bCs/>
          <w:color w:val="000000" w:themeColor="text1"/>
          <w:kern w:val="24"/>
          <w:sz w:val="24"/>
          <w:lang w:eastAsia="en-US"/>
        </w:rPr>
      </w:pPr>
    </w:p>
    <w:p w14:paraId="30295150" w14:textId="77777777" w:rsidR="00B7466E" w:rsidRDefault="00A65F77" w:rsidP="00B7466E">
      <w:pPr>
        <w:keepNext/>
        <w:suppressAutoHyphens w:val="0"/>
        <w:jc w:val="center"/>
      </w:pPr>
      <w:r w:rsidRPr="00A65F77">
        <w:rPr>
          <w:noProof/>
          <w:lang w:eastAsia="es-CO"/>
        </w:rPr>
        <w:drawing>
          <wp:inline distT="0" distB="0" distL="0" distR="0" wp14:anchorId="3ACF6DE1" wp14:editId="5B707A6A">
            <wp:extent cx="5318151" cy="3828006"/>
            <wp:effectExtent l="19050" t="19050" r="15875" b="203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30768" cy="3837088"/>
                    </a:xfrm>
                    <a:prstGeom prst="rect">
                      <a:avLst/>
                    </a:prstGeom>
                    <a:ln w="12700">
                      <a:solidFill>
                        <a:sysClr val="windowText" lastClr="000000"/>
                      </a:solidFill>
                    </a:ln>
                  </pic:spPr>
                </pic:pic>
              </a:graphicData>
            </a:graphic>
          </wp:inline>
        </w:drawing>
      </w:r>
    </w:p>
    <w:p w14:paraId="4FCDE988" w14:textId="72EF9C57" w:rsidR="00DE7E36" w:rsidRDefault="00B7466E" w:rsidP="00384143">
      <w:pPr>
        <w:pStyle w:val="Descripcin"/>
        <w:spacing w:after="0"/>
        <w:jc w:val="center"/>
        <w:rPr>
          <w:rFonts w:eastAsiaTheme="minorEastAsia"/>
          <w:bCs/>
          <w:color w:val="000000" w:themeColor="text1"/>
          <w:kern w:val="24"/>
          <w:lang w:eastAsia="en-US"/>
        </w:rPr>
      </w:pPr>
      <w:bookmarkStart w:id="71" w:name="_Toc75954902"/>
      <w:r>
        <w:t xml:space="preserve">Figura  </w:t>
      </w:r>
      <w:r>
        <w:fldChar w:fldCharType="begin"/>
      </w:r>
      <w:r>
        <w:instrText xml:space="preserve"> SEQ Figura_ \* ARABIC </w:instrText>
      </w:r>
      <w:r>
        <w:fldChar w:fldCharType="separate"/>
      </w:r>
      <w:r w:rsidR="00E3665F">
        <w:rPr>
          <w:noProof/>
        </w:rPr>
        <w:t>30</w:t>
      </w:r>
      <w:r>
        <w:fldChar w:fldCharType="end"/>
      </w:r>
      <w:r>
        <w:t xml:space="preserve"> - </w:t>
      </w:r>
      <w:r w:rsidR="00DE7E36" w:rsidRPr="00B866F6">
        <w:rPr>
          <w:rFonts w:eastAsiaTheme="minorEastAsia"/>
          <w:bCs/>
          <w:color w:val="000000" w:themeColor="text1"/>
          <w:kern w:val="24"/>
          <w:lang w:eastAsia="en-US"/>
        </w:rPr>
        <w:t>Redes existentes MT 11,4kV Alternativas Estación 20 de Julio</w:t>
      </w:r>
      <w:bookmarkEnd w:id="71"/>
    </w:p>
    <w:p w14:paraId="516FA03A" w14:textId="72EF9535" w:rsidR="00384143" w:rsidRPr="00FC7787" w:rsidRDefault="00384143" w:rsidP="00384143">
      <w:pPr>
        <w:pStyle w:val="Descripcin"/>
        <w:spacing w:before="0" w:after="0"/>
        <w:jc w:val="center"/>
        <w:rPr>
          <w:rFonts w:eastAsiaTheme="minorEastAsia"/>
          <w:bCs/>
          <w:color w:val="000000" w:themeColor="text1"/>
          <w:kern w:val="24"/>
          <w:sz w:val="22"/>
          <w:szCs w:val="22"/>
          <w:lang w:eastAsia="en-US"/>
        </w:rPr>
      </w:pPr>
      <w:r w:rsidRPr="008C2CE0">
        <w:rPr>
          <w:color w:val="000000"/>
          <w:sz w:val="22"/>
          <w:szCs w:val="22"/>
          <w:lang w:eastAsia="es-CO"/>
        </w:rPr>
        <w:t>Fuente:</w:t>
      </w:r>
      <w:r w:rsidR="00FC7787" w:rsidRPr="008C2CE0">
        <w:rPr>
          <w:color w:val="000000"/>
          <w:sz w:val="22"/>
          <w:szCs w:val="22"/>
          <w:lang w:eastAsia="es-CO"/>
        </w:rPr>
        <w:t xml:space="preserve"> Elaboración propia</w:t>
      </w:r>
      <w:r w:rsidRPr="008C2CE0">
        <w:rPr>
          <w:color w:val="000000"/>
          <w:sz w:val="22"/>
          <w:szCs w:val="22"/>
          <w:lang w:eastAsia="es-CO"/>
        </w:rPr>
        <w:t xml:space="preserve"> </w:t>
      </w:r>
      <w:r w:rsidR="00577B7E" w:rsidRPr="008C2CE0">
        <w:rPr>
          <w:color w:val="000000"/>
          <w:sz w:val="22"/>
          <w:szCs w:val="22"/>
          <w:lang w:eastAsia="es-CO"/>
        </w:rPr>
        <w:t>e</w:t>
      </w:r>
      <w:r w:rsidRPr="008C2CE0">
        <w:rPr>
          <w:color w:val="000000"/>
          <w:sz w:val="22"/>
          <w:szCs w:val="22"/>
          <w:lang w:eastAsia="es-CO"/>
        </w:rPr>
        <w:t>quipo redes secas contrato de Consultoría 1630 de 2020</w:t>
      </w:r>
    </w:p>
    <w:p w14:paraId="7F8A4F35" w14:textId="72820822" w:rsidR="00DE7E36" w:rsidRPr="00BA2702" w:rsidRDefault="00DE7E36" w:rsidP="00DE7E36">
      <w:pPr>
        <w:suppressAutoHyphens w:val="0"/>
        <w:jc w:val="center"/>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 </w:t>
      </w:r>
    </w:p>
    <w:p w14:paraId="32BBA5EF" w14:textId="3E2DAFA2" w:rsidR="002F284D" w:rsidRPr="00DD7C89" w:rsidRDefault="002F284D" w:rsidP="008F70AE">
      <w:pPr>
        <w:pStyle w:val="Ttulo3"/>
        <w:rPr>
          <w:rFonts w:eastAsiaTheme="minorHAnsi"/>
          <w:lang w:eastAsia="en-US"/>
        </w:rPr>
      </w:pPr>
      <w:bookmarkStart w:id="72" w:name="_Toc74675072"/>
      <w:bookmarkStart w:id="73" w:name="_Toc75955101"/>
      <w:r w:rsidRPr="00DD7C89">
        <w:rPr>
          <w:rFonts w:eastAsiaTheme="minorHAnsi"/>
          <w:lang w:eastAsia="en-US"/>
        </w:rPr>
        <w:lastRenderedPageBreak/>
        <w:t xml:space="preserve">Alternativas </w:t>
      </w:r>
      <w:r w:rsidR="008E286D">
        <w:rPr>
          <w:rFonts w:eastAsiaTheme="minorHAnsi"/>
          <w:lang w:eastAsia="en-US"/>
        </w:rPr>
        <w:t>Estación LA VICTORIA</w:t>
      </w:r>
      <w:bookmarkEnd w:id="72"/>
      <w:bookmarkEnd w:id="73"/>
    </w:p>
    <w:p w14:paraId="63D9997D" w14:textId="77777777" w:rsidR="002F284D" w:rsidRPr="0006171A" w:rsidRDefault="002F284D" w:rsidP="002F284D">
      <w:pPr>
        <w:suppressAutoHyphens w:val="0"/>
        <w:rPr>
          <w:rFonts w:eastAsiaTheme="minorEastAsia"/>
          <w:b/>
          <w:bCs/>
          <w:color w:val="000000" w:themeColor="text1"/>
          <w:kern w:val="24"/>
          <w:sz w:val="24"/>
          <w:lang w:eastAsia="en-US"/>
        </w:rPr>
      </w:pPr>
    </w:p>
    <w:p w14:paraId="2DE23E2E" w14:textId="52707FBE" w:rsidR="002F284D" w:rsidRPr="004D0AF8" w:rsidRDefault="002F284D" w:rsidP="002F284D">
      <w:pPr>
        <w:suppressAutoHyphens w:val="0"/>
        <w:rPr>
          <w:rFonts w:eastAsiaTheme="minorEastAsia"/>
          <w:bCs/>
          <w:color w:val="000000" w:themeColor="text1"/>
          <w:kern w:val="24"/>
          <w:sz w:val="24"/>
          <w:lang w:eastAsia="en-US"/>
        </w:rPr>
      </w:pPr>
      <w:r w:rsidRPr="004D0AF8">
        <w:rPr>
          <w:rFonts w:eastAsiaTheme="minorEastAsia"/>
          <w:bCs/>
          <w:color w:val="000000" w:themeColor="text1"/>
          <w:kern w:val="24"/>
          <w:sz w:val="24"/>
          <w:lang w:eastAsia="en-US"/>
        </w:rPr>
        <w:t>Con el fin de conocer las interferencias con las redes MT 11,4kV en las diferentes alternativas seleccionadas para la ubicación de la estación la Victoria, se efectuaron recorridos de campo en los cuales se verificaron e inventariaron las redes exi</w:t>
      </w:r>
      <w:r w:rsidR="00266C11">
        <w:rPr>
          <w:rFonts w:eastAsiaTheme="minorEastAsia"/>
          <w:bCs/>
          <w:color w:val="000000" w:themeColor="text1"/>
          <w:kern w:val="24"/>
          <w:sz w:val="24"/>
          <w:lang w:eastAsia="en-US"/>
        </w:rPr>
        <w:t>stentes aéreas de MT 11,4Kv, BT y AP.</w:t>
      </w:r>
      <w:r w:rsidRPr="004D0AF8">
        <w:rPr>
          <w:rFonts w:eastAsiaTheme="minorEastAsia"/>
          <w:bCs/>
          <w:color w:val="000000" w:themeColor="text1"/>
          <w:kern w:val="24"/>
          <w:sz w:val="24"/>
          <w:lang w:eastAsia="en-US"/>
        </w:rPr>
        <w:t xml:space="preserve"> </w:t>
      </w:r>
    </w:p>
    <w:p w14:paraId="5B784885" w14:textId="77777777" w:rsidR="002F284D" w:rsidRPr="004D0AF8" w:rsidRDefault="002F284D" w:rsidP="002F284D">
      <w:pPr>
        <w:suppressAutoHyphens w:val="0"/>
        <w:rPr>
          <w:rFonts w:eastAsiaTheme="minorEastAsia"/>
          <w:bCs/>
          <w:color w:val="FF0000"/>
          <w:kern w:val="24"/>
          <w:sz w:val="24"/>
          <w:lang w:eastAsia="en-US"/>
        </w:rPr>
      </w:pPr>
    </w:p>
    <w:p w14:paraId="3083000B" w14:textId="5176AEA9" w:rsidR="002F284D" w:rsidRPr="004D0AF8" w:rsidRDefault="002F284D" w:rsidP="002F284D">
      <w:pPr>
        <w:suppressAutoHyphens w:val="0"/>
        <w:rPr>
          <w:rFonts w:eastAsiaTheme="minorEastAsia"/>
          <w:bCs/>
          <w:color w:val="000000" w:themeColor="text1"/>
          <w:kern w:val="24"/>
          <w:sz w:val="24"/>
          <w:lang w:eastAsia="en-US"/>
        </w:rPr>
      </w:pPr>
      <w:r w:rsidRPr="004D0AF8">
        <w:rPr>
          <w:rFonts w:eastAsiaTheme="minorEastAsia"/>
          <w:bCs/>
          <w:color w:val="000000" w:themeColor="text1"/>
          <w:kern w:val="24"/>
          <w:sz w:val="24"/>
          <w:lang w:eastAsia="en-US"/>
        </w:rPr>
        <w:t xml:space="preserve">Con el fin de obtener indicadores para el análisis </w:t>
      </w:r>
      <w:r w:rsidR="00A645C9" w:rsidRPr="004D0AF8">
        <w:rPr>
          <w:rFonts w:eastAsiaTheme="minorEastAsia"/>
          <w:bCs/>
          <w:color w:val="000000" w:themeColor="text1"/>
          <w:kern w:val="24"/>
          <w:sz w:val="24"/>
          <w:lang w:eastAsia="en-US"/>
        </w:rPr>
        <w:t>comparativo de las alternativas</w:t>
      </w:r>
      <w:r w:rsidRPr="004D0AF8">
        <w:rPr>
          <w:rFonts w:eastAsiaTheme="minorEastAsia"/>
          <w:bCs/>
          <w:color w:val="000000" w:themeColor="text1"/>
          <w:kern w:val="24"/>
          <w:sz w:val="24"/>
          <w:lang w:eastAsia="en-US"/>
        </w:rPr>
        <w:t xml:space="preserve"> en la matriz multicriterio</w:t>
      </w:r>
      <w:r w:rsidR="00A645C9" w:rsidRPr="004D0AF8">
        <w:rPr>
          <w:rFonts w:eastAsiaTheme="minorEastAsia"/>
          <w:bCs/>
          <w:color w:val="000000" w:themeColor="text1"/>
          <w:kern w:val="24"/>
          <w:sz w:val="24"/>
          <w:lang w:eastAsia="en-US"/>
        </w:rPr>
        <w:t>,</w:t>
      </w:r>
      <w:r w:rsidRPr="004D0AF8">
        <w:rPr>
          <w:rFonts w:eastAsiaTheme="minorEastAsia"/>
          <w:bCs/>
          <w:color w:val="000000" w:themeColor="text1"/>
          <w:kern w:val="24"/>
          <w:sz w:val="24"/>
          <w:lang w:eastAsia="en-US"/>
        </w:rPr>
        <w:t xml:space="preserve"> se efectuó el prediseño y presupuesto para las redes MT11,4kV, por ser estas redes las que se deben modificar o proteger en las interferencias con el sistema de cable</w:t>
      </w:r>
      <w:r w:rsidR="004D0AF8" w:rsidRPr="004D0AF8">
        <w:rPr>
          <w:rFonts w:eastAsiaTheme="minorEastAsia"/>
          <w:bCs/>
          <w:color w:val="000000" w:themeColor="text1"/>
          <w:kern w:val="24"/>
          <w:sz w:val="24"/>
          <w:lang w:eastAsia="en-US"/>
        </w:rPr>
        <w:t>,</w:t>
      </w:r>
      <w:r w:rsidRPr="004D0AF8">
        <w:rPr>
          <w:rFonts w:eastAsiaTheme="minorEastAsia"/>
          <w:bCs/>
          <w:color w:val="000000" w:themeColor="text1"/>
          <w:kern w:val="24"/>
          <w:sz w:val="24"/>
          <w:lang w:eastAsia="en-US"/>
        </w:rPr>
        <w:t xml:space="preserve"> por razones técnicas de distancias de seguridad y para eventuales rescates por falla del sistema. Además</w:t>
      </w:r>
      <w:r w:rsidR="00A645C9" w:rsidRPr="004D0AF8">
        <w:rPr>
          <w:rFonts w:eastAsiaTheme="minorEastAsia"/>
          <w:bCs/>
          <w:color w:val="000000" w:themeColor="text1"/>
          <w:kern w:val="24"/>
          <w:sz w:val="24"/>
          <w:lang w:eastAsia="en-US"/>
        </w:rPr>
        <w:t xml:space="preserve">, </w:t>
      </w:r>
      <w:r w:rsidRPr="004D0AF8">
        <w:rPr>
          <w:rFonts w:eastAsiaTheme="minorEastAsia"/>
          <w:bCs/>
          <w:color w:val="000000" w:themeColor="text1"/>
          <w:kern w:val="24"/>
          <w:sz w:val="24"/>
          <w:lang w:eastAsia="en-US"/>
        </w:rPr>
        <w:t>su modificación tiene un costo con</w:t>
      </w:r>
      <w:r w:rsidR="004D0AF8" w:rsidRPr="004D0AF8">
        <w:rPr>
          <w:rFonts w:eastAsiaTheme="minorEastAsia"/>
          <w:bCs/>
          <w:color w:val="000000" w:themeColor="text1"/>
          <w:kern w:val="24"/>
          <w:sz w:val="24"/>
          <w:lang w:eastAsia="en-US"/>
        </w:rPr>
        <w:t>siderablemente más alto</w:t>
      </w:r>
      <w:r w:rsidRPr="004D0AF8">
        <w:rPr>
          <w:rFonts w:eastAsiaTheme="minorEastAsia"/>
          <w:bCs/>
          <w:color w:val="000000" w:themeColor="text1"/>
          <w:kern w:val="24"/>
          <w:sz w:val="24"/>
          <w:lang w:eastAsia="en-US"/>
        </w:rPr>
        <w:t xml:space="preserve"> respecto a las demás redes, que no presentan riesgo para la operación del sistema. </w:t>
      </w:r>
    </w:p>
    <w:p w14:paraId="2CA564CA" w14:textId="77777777" w:rsidR="002F284D" w:rsidRPr="004D0AF8" w:rsidRDefault="002F284D" w:rsidP="002F284D">
      <w:pPr>
        <w:suppressAutoHyphens w:val="0"/>
        <w:rPr>
          <w:rFonts w:eastAsiaTheme="minorEastAsia"/>
          <w:bCs/>
          <w:color w:val="000000" w:themeColor="text1"/>
          <w:kern w:val="24"/>
          <w:sz w:val="24"/>
          <w:lang w:eastAsia="en-US"/>
        </w:rPr>
      </w:pPr>
    </w:p>
    <w:p w14:paraId="60185519" w14:textId="29AA197A" w:rsidR="002F284D" w:rsidRDefault="002F284D" w:rsidP="002F284D">
      <w:pPr>
        <w:suppressAutoHyphens w:val="0"/>
        <w:rPr>
          <w:rFonts w:eastAsiaTheme="minorEastAsia"/>
          <w:bCs/>
          <w:color w:val="000000" w:themeColor="text1"/>
          <w:kern w:val="24"/>
          <w:sz w:val="24"/>
          <w:lang w:eastAsia="en-US"/>
        </w:rPr>
      </w:pPr>
      <w:r w:rsidRPr="004D0AF8">
        <w:rPr>
          <w:rFonts w:eastAsiaTheme="minorEastAsia"/>
          <w:bCs/>
          <w:color w:val="000000" w:themeColor="text1"/>
          <w:kern w:val="24"/>
          <w:sz w:val="24"/>
          <w:lang w:eastAsia="en-US"/>
        </w:rPr>
        <w:t>Las redes MT 11,4kV se constituyen en un factor de comparación debido a que no se encuentran instaladas en todo el entorno de las alternativas de ubicación, en cuanto que las redes de BT, AP y telemáticas se encuentran en toda la zona de influencia de cada alternativa, por lo que no sería</w:t>
      </w:r>
      <w:r w:rsidR="00A645C9" w:rsidRPr="004D0AF8">
        <w:rPr>
          <w:rFonts w:eastAsiaTheme="minorEastAsia"/>
          <w:bCs/>
          <w:color w:val="000000" w:themeColor="text1"/>
          <w:kern w:val="24"/>
          <w:sz w:val="24"/>
          <w:lang w:eastAsia="en-US"/>
        </w:rPr>
        <w:t>n</w:t>
      </w:r>
      <w:r w:rsidRPr="004D0AF8">
        <w:rPr>
          <w:rFonts w:eastAsiaTheme="minorEastAsia"/>
          <w:bCs/>
          <w:color w:val="000000" w:themeColor="text1"/>
          <w:kern w:val="24"/>
          <w:sz w:val="24"/>
          <w:lang w:eastAsia="en-US"/>
        </w:rPr>
        <w:t xml:space="preserve"> un factor diferenciador.</w:t>
      </w:r>
    </w:p>
    <w:p w14:paraId="2085975F" w14:textId="77777777" w:rsidR="002F284D" w:rsidRDefault="002F284D" w:rsidP="002F284D">
      <w:pPr>
        <w:suppressAutoHyphens w:val="0"/>
        <w:rPr>
          <w:rFonts w:eastAsiaTheme="minorEastAsia"/>
          <w:bCs/>
          <w:color w:val="000000" w:themeColor="text1"/>
          <w:kern w:val="24"/>
          <w:sz w:val="24"/>
          <w:lang w:eastAsia="en-US"/>
        </w:rPr>
      </w:pPr>
    </w:p>
    <w:p w14:paraId="400CD195" w14:textId="77777777" w:rsidR="002F284D" w:rsidRDefault="002F284D"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t>A continuación, se presentan las redes existentes y las soluciones propuestas para cada una de las alternativas:</w:t>
      </w:r>
    </w:p>
    <w:p w14:paraId="46D11234" w14:textId="77777777" w:rsidR="002F284D" w:rsidRPr="000E0403" w:rsidRDefault="002F284D" w:rsidP="002F284D">
      <w:pPr>
        <w:suppressAutoHyphens w:val="0"/>
        <w:rPr>
          <w:rFonts w:eastAsiaTheme="minorEastAsia"/>
          <w:bCs/>
          <w:color w:val="000000" w:themeColor="text1"/>
          <w:kern w:val="24"/>
          <w:sz w:val="24"/>
          <w:lang w:eastAsia="en-US"/>
        </w:rPr>
      </w:pPr>
    </w:p>
    <w:p w14:paraId="5DB41CE5" w14:textId="77777777" w:rsidR="002F284D" w:rsidRPr="00BA2702" w:rsidRDefault="002F284D" w:rsidP="002F284D">
      <w:pPr>
        <w:suppressAutoHyphens w:val="0"/>
        <w:rPr>
          <w:rFonts w:eastAsiaTheme="minorEastAsia"/>
          <w:b/>
          <w:bCs/>
          <w:color w:val="000000" w:themeColor="text1"/>
          <w:kern w:val="24"/>
          <w:sz w:val="24"/>
          <w:lang w:eastAsia="en-US"/>
        </w:rPr>
      </w:pPr>
      <w:r w:rsidRPr="00BA2702">
        <w:rPr>
          <w:rFonts w:eastAsiaTheme="minorEastAsia"/>
          <w:b/>
          <w:bCs/>
          <w:color w:val="000000" w:themeColor="text1"/>
          <w:kern w:val="24"/>
          <w:sz w:val="24"/>
          <w:lang w:eastAsia="en-US"/>
        </w:rPr>
        <w:t>Estación la Victoria – Alternativa 1</w:t>
      </w:r>
    </w:p>
    <w:p w14:paraId="61C56C62" w14:textId="77777777" w:rsidR="002F284D" w:rsidRPr="00BA2702" w:rsidRDefault="002F284D" w:rsidP="002F284D">
      <w:pPr>
        <w:suppressAutoHyphens w:val="0"/>
        <w:rPr>
          <w:rFonts w:eastAsiaTheme="minorEastAsia"/>
          <w:bCs/>
          <w:color w:val="000000" w:themeColor="text1"/>
          <w:kern w:val="24"/>
          <w:sz w:val="24"/>
          <w:lang w:eastAsia="en-US"/>
        </w:rPr>
      </w:pPr>
    </w:p>
    <w:p w14:paraId="6DDBDAB8" w14:textId="08893DB9" w:rsidR="002F284D"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Se verificaron en el terreno las interferencias de la línea de cable con los circuitos MT 11,4kV denominados Atenas-VI21y Sidel-VI35 (ver figura </w:t>
      </w:r>
      <w:r w:rsidR="00DD7C89" w:rsidRPr="00BA2702">
        <w:rPr>
          <w:rFonts w:eastAsiaTheme="minorEastAsia"/>
          <w:bCs/>
          <w:color w:val="000000" w:themeColor="text1"/>
          <w:kern w:val="24"/>
          <w:sz w:val="24"/>
          <w:lang w:eastAsia="en-US"/>
        </w:rPr>
        <w:t>2</w:t>
      </w:r>
      <w:r w:rsidR="001A07DC">
        <w:rPr>
          <w:rFonts w:eastAsiaTheme="minorEastAsia"/>
          <w:bCs/>
          <w:color w:val="000000" w:themeColor="text1"/>
          <w:kern w:val="24"/>
          <w:sz w:val="24"/>
          <w:lang w:eastAsia="en-US"/>
        </w:rPr>
        <w:t>2</w:t>
      </w:r>
      <w:r w:rsidRPr="00BA2702">
        <w:rPr>
          <w:rFonts w:eastAsiaTheme="minorEastAsia"/>
          <w:bCs/>
          <w:color w:val="000000" w:themeColor="text1"/>
          <w:kern w:val="24"/>
          <w:sz w:val="24"/>
          <w:lang w:eastAsia="en-US"/>
        </w:rPr>
        <w:t>). Ver planos en el Anexo No.1</w:t>
      </w:r>
    </w:p>
    <w:p w14:paraId="14119EAD" w14:textId="77777777" w:rsidR="0056717E" w:rsidRPr="00BA2702" w:rsidRDefault="0056717E" w:rsidP="002F284D">
      <w:pPr>
        <w:suppressAutoHyphens w:val="0"/>
        <w:rPr>
          <w:rFonts w:eastAsiaTheme="minorEastAsia"/>
          <w:bCs/>
          <w:color w:val="000000" w:themeColor="text1"/>
          <w:kern w:val="24"/>
          <w:sz w:val="24"/>
          <w:lang w:eastAsia="en-US"/>
        </w:rPr>
      </w:pPr>
    </w:p>
    <w:p w14:paraId="2662ACFF" w14:textId="39B1E840" w:rsidR="002F284D" w:rsidRPr="00BA2702" w:rsidRDefault="0056717E" w:rsidP="0056717E">
      <w:pPr>
        <w:suppressAutoHyphens w:val="0"/>
        <w:jc w:val="center"/>
        <w:rPr>
          <w:rFonts w:eastAsiaTheme="minorEastAsia"/>
          <w:bCs/>
          <w:color w:val="000000" w:themeColor="text1"/>
          <w:kern w:val="24"/>
          <w:sz w:val="24"/>
          <w:lang w:eastAsia="en-US"/>
        </w:rPr>
      </w:pPr>
      <w:r>
        <w:rPr>
          <w:rFonts w:eastAsiaTheme="minorEastAsia"/>
          <w:bCs/>
          <w:noProof/>
          <w:color w:val="000000" w:themeColor="text1"/>
          <w:kern w:val="24"/>
          <w:sz w:val="24"/>
          <w:lang w:eastAsia="es-CO"/>
        </w:rPr>
        <w:lastRenderedPageBreak/>
        <w:drawing>
          <wp:inline distT="0" distB="0" distL="0" distR="0" wp14:anchorId="24BF9E67" wp14:editId="0F2CD056">
            <wp:extent cx="4968240" cy="3867150"/>
            <wp:effectExtent l="19050" t="19050" r="22860" b="190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72237" cy="3870261"/>
                    </a:xfrm>
                    <a:prstGeom prst="rect">
                      <a:avLst/>
                    </a:prstGeom>
                    <a:ln w="12700">
                      <a:solidFill>
                        <a:sysClr val="windowText" lastClr="000000"/>
                      </a:solidFill>
                    </a:ln>
                  </pic:spPr>
                </pic:pic>
              </a:graphicData>
            </a:graphic>
          </wp:inline>
        </w:drawing>
      </w:r>
    </w:p>
    <w:p w14:paraId="72CCB786" w14:textId="5F18E313" w:rsidR="002F284D" w:rsidRDefault="001A07DC" w:rsidP="00FC7787">
      <w:pPr>
        <w:pStyle w:val="Descripcin"/>
        <w:spacing w:after="0"/>
        <w:jc w:val="center"/>
        <w:rPr>
          <w:rFonts w:eastAsiaTheme="minorEastAsia"/>
          <w:bCs/>
          <w:color w:val="000000" w:themeColor="text1"/>
          <w:kern w:val="24"/>
          <w:lang w:eastAsia="en-US"/>
        </w:rPr>
      </w:pPr>
      <w:bookmarkStart w:id="74" w:name="_Toc75954903"/>
      <w:r>
        <w:t xml:space="preserve">Figura  </w:t>
      </w:r>
      <w:r>
        <w:fldChar w:fldCharType="begin"/>
      </w:r>
      <w:r>
        <w:instrText xml:space="preserve"> SEQ Figura_ \* ARABIC </w:instrText>
      </w:r>
      <w:r>
        <w:fldChar w:fldCharType="separate"/>
      </w:r>
      <w:r w:rsidR="00E3665F">
        <w:rPr>
          <w:noProof/>
        </w:rPr>
        <w:t>31</w:t>
      </w:r>
      <w:r>
        <w:fldChar w:fldCharType="end"/>
      </w:r>
      <w:r>
        <w:t xml:space="preserve"> - </w:t>
      </w:r>
      <w:r w:rsidR="002F284D" w:rsidRPr="00BA2702">
        <w:rPr>
          <w:rFonts w:eastAsiaTheme="minorEastAsia"/>
          <w:bCs/>
          <w:color w:val="000000" w:themeColor="text1"/>
          <w:kern w:val="24"/>
          <w:lang w:eastAsia="en-US"/>
        </w:rPr>
        <w:t>Redes existentes MT 11,4kV sector Estación La Victoria – Alternativa 1</w:t>
      </w:r>
      <w:bookmarkEnd w:id="74"/>
    </w:p>
    <w:p w14:paraId="2EB0FAE3" w14:textId="1DFFE6B8" w:rsidR="002F284D" w:rsidRPr="00FC7787" w:rsidRDefault="00FC7787" w:rsidP="00FC7787">
      <w:pPr>
        <w:suppressAutoHyphens w:val="0"/>
        <w:jc w:val="center"/>
        <w:rPr>
          <w:rFonts w:eastAsiaTheme="minorEastAsia"/>
          <w:bCs/>
          <w:i/>
          <w:color w:val="000000" w:themeColor="text1"/>
          <w:kern w:val="24"/>
          <w:sz w:val="24"/>
          <w:lang w:eastAsia="en-US"/>
        </w:rPr>
      </w:pPr>
      <w:r w:rsidRPr="008C2CE0">
        <w:rPr>
          <w:i/>
          <w:color w:val="000000"/>
          <w:szCs w:val="22"/>
          <w:lang w:eastAsia="es-CO"/>
        </w:rPr>
        <w:t xml:space="preserve">Fuente: Elaboración propia </w:t>
      </w:r>
      <w:r w:rsidR="00577B7E" w:rsidRPr="008C2CE0">
        <w:rPr>
          <w:i/>
          <w:color w:val="000000"/>
          <w:szCs w:val="22"/>
          <w:lang w:eastAsia="es-CO"/>
        </w:rPr>
        <w:t>e</w:t>
      </w:r>
      <w:r w:rsidRPr="008C2CE0">
        <w:rPr>
          <w:i/>
          <w:color w:val="000000"/>
          <w:szCs w:val="22"/>
          <w:lang w:eastAsia="es-CO"/>
        </w:rPr>
        <w:t>quipo redes secas contrato de Consultoría 1630 de 2020</w:t>
      </w:r>
    </w:p>
    <w:p w14:paraId="56959AA6" w14:textId="5810829D"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w:t>
      </w:r>
      <w:r w:rsidR="00DD7C89" w:rsidRPr="00BA2702">
        <w:rPr>
          <w:rFonts w:eastAsiaTheme="minorEastAsia"/>
          <w:bCs/>
          <w:color w:val="000000" w:themeColor="text1"/>
          <w:kern w:val="24"/>
          <w:sz w:val="24"/>
          <w:lang w:eastAsia="en-US"/>
        </w:rPr>
        <w:t>.2</w:t>
      </w:r>
      <w:r w:rsidR="001A07DC">
        <w:rPr>
          <w:rFonts w:eastAsiaTheme="minorEastAsia"/>
          <w:bCs/>
          <w:color w:val="000000" w:themeColor="text1"/>
          <w:kern w:val="24"/>
          <w:sz w:val="24"/>
          <w:lang w:eastAsia="en-US"/>
        </w:rPr>
        <w:t>3</w:t>
      </w:r>
      <w:r w:rsidRPr="00BA2702">
        <w:rPr>
          <w:rFonts w:eastAsiaTheme="minorEastAsia"/>
          <w:bCs/>
          <w:color w:val="000000" w:themeColor="text1"/>
          <w:kern w:val="24"/>
          <w:sz w:val="24"/>
          <w:lang w:eastAsia="en-US"/>
        </w:rPr>
        <w:t>).</w:t>
      </w:r>
    </w:p>
    <w:p w14:paraId="445AB762" w14:textId="77777777" w:rsidR="002F284D" w:rsidRPr="00BA2702" w:rsidRDefault="002F284D" w:rsidP="002F284D">
      <w:pPr>
        <w:suppressAutoHyphens w:val="0"/>
        <w:rPr>
          <w:rFonts w:eastAsiaTheme="minorEastAsia"/>
          <w:bCs/>
          <w:color w:val="000000" w:themeColor="text1"/>
          <w:kern w:val="24"/>
          <w:sz w:val="24"/>
          <w:lang w:eastAsia="en-US"/>
        </w:rPr>
      </w:pPr>
    </w:p>
    <w:p w14:paraId="1CEEC62D" w14:textId="37DCFB7B" w:rsidR="0099514D" w:rsidRDefault="0099514D" w:rsidP="002F284D">
      <w:pPr>
        <w:suppressAutoHyphens w:val="0"/>
        <w:rPr>
          <w:rFonts w:eastAsiaTheme="minorEastAsia"/>
          <w:bCs/>
          <w:color w:val="000000" w:themeColor="text1"/>
          <w:kern w:val="24"/>
          <w:sz w:val="24"/>
          <w:lang w:eastAsia="en-US"/>
        </w:rPr>
      </w:pPr>
    </w:p>
    <w:p w14:paraId="33A85FFF" w14:textId="3E139199" w:rsidR="0056717E" w:rsidRDefault="0056717E" w:rsidP="0056717E">
      <w:pPr>
        <w:suppressAutoHyphens w:val="0"/>
        <w:jc w:val="center"/>
        <w:rPr>
          <w:rFonts w:eastAsiaTheme="minorEastAsia"/>
          <w:bCs/>
          <w:color w:val="000000" w:themeColor="text1"/>
          <w:kern w:val="24"/>
          <w:sz w:val="24"/>
          <w:lang w:eastAsia="en-US"/>
        </w:rPr>
      </w:pPr>
      <w:r>
        <w:rPr>
          <w:rFonts w:eastAsiaTheme="minorEastAsia"/>
          <w:bCs/>
          <w:noProof/>
          <w:color w:val="000000" w:themeColor="text1"/>
          <w:kern w:val="24"/>
          <w:sz w:val="24"/>
          <w:lang w:eastAsia="es-CO"/>
        </w:rPr>
        <w:lastRenderedPageBreak/>
        <w:drawing>
          <wp:inline distT="0" distB="0" distL="0" distR="0" wp14:anchorId="4D346A55" wp14:editId="736D94E8">
            <wp:extent cx="5200650" cy="39243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03802" cy="3926678"/>
                    </a:xfrm>
                    <a:prstGeom prst="rect">
                      <a:avLst/>
                    </a:prstGeom>
                    <a:noFill/>
                  </pic:spPr>
                </pic:pic>
              </a:graphicData>
            </a:graphic>
          </wp:inline>
        </w:drawing>
      </w:r>
    </w:p>
    <w:p w14:paraId="0FA57EBE" w14:textId="2EFA65ED" w:rsidR="002F284D" w:rsidRDefault="001A07DC" w:rsidP="00FC7787">
      <w:pPr>
        <w:pStyle w:val="Descripcin"/>
        <w:spacing w:after="0"/>
        <w:jc w:val="center"/>
        <w:rPr>
          <w:rFonts w:eastAsiaTheme="minorEastAsia"/>
          <w:bCs/>
          <w:color w:val="000000" w:themeColor="text1"/>
          <w:kern w:val="24"/>
          <w:lang w:eastAsia="en-US"/>
        </w:rPr>
      </w:pPr>
      <w:bookmarkStart w:id="75" w:name="_Toc75954904"/>
      <w:r>
        <w:t xml:space="preserve">Figura  </w:t>
      </w:r>
      <w:r>
        <w:fldChar w:fldCharType="begin"/>
      </w:r>
      <w:r>
        <w:instrText xml:space="preserve"> SEQ Figura_ \* ARABIC </w:instrText>
      </w:r>
      <w:r>
        <w:fldChar w:fldCharType="separate"/>
      </w:r>
      <w:r w:rsidR="00E3665F">
        <w:rPr>
          <w:noProof/>
        </w:rPr>
        <w:t>32</w:t>
      </w:r>
      <w:r>
        <w:fldChar w:fldCharType="end"/>
      </w:r>
      <w:r>
        <w:t xml:space="preserve"> - </w:t>
      </w:r>
      <w:r w:rsidR="002F284D" w:rsidRPr="00BA2702">
        <w:rPr>
          <w:rFonts w:eastAsiaTheme="minorEastAsia"/>
          <w:bCs/>
          <w:color w:val="000000" w:themeColor="text1"/>
          <w:kern w:val="24"/>
          <w:lang w:eastAsia="en-US"/>
        </w:rPr>
        <w:t>Solución interferencias redes MT 11,4kV sector Estación La Victoria – Alternativa 1</w:t>
      </w:r>
      <w:bookmarkEnd w:id="75"/>
    </w:p>
    <w:p w14:paraId="48DCDF3E" w14:textId="4ECFA2D8" w:rsidR="00FC7787" w:rsidRPr="00FC7787" w:rsidRDefault="00FC7787" w:rsidP="00FC7787">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Fuente: Elaboración propia </w:t>
      </w:r>
      <w:r w:rsidR="00577B7E" w:rsidRPr="00480585">
        <w:rPr>
          <w:i/>
          <w:color w:val="000000"/>
          <w:szCs w:val="22"/>
          <w:lang w:eastAsia="es-CO"/>
        </w:rPr>
        <w:t>e</w:t>
      </w:r>
      <w:r w:rsidRPr="00480585">
        <w:rPr>
          <w:i/>
          <w:color w:val="000000"/>
          <w:szCs w:val="22"/>
          <w:lang w:eastAsia="es-CO"/>
        </w:rPr>
        <w:t>quipo redes secas contrato de Consultoría 1630 de 2020</w:t>
      </w:r>
    </w:p>
    <w:p w14:paraId="5AFBED41" w14:textId="096EF7B1" w:rsidR="002F284D" w:rsidRDefault="002F284D" w:rsidP="002F284D">
      <w:pPr>
        <w:suppressAutoHyphens w:val="0"/>
        <w:rPr>
          <w:rFonts w:eastAsiaTheme="minorEastAsia"/>
          <w:bCs/>
          <w:color w:val="000000" w:themeColor="text1"/>
          <w:kern w:val="24"/>
          <w:sz w:val="24"/>
          <w:lang w:eastAsia="en-US"/>
        </w:rPr>
      </w:pPr>
    </w:p>
    <w:p w14:paraId="0120EB1D" w14:textId="77777777" w:rsidR="00FC7787" w:rsidRPr="00BA2702" w:rsidRDefault="00FC7787" w:rsidP="002F284D">
      <w:pPr>
        <w:suppressAutoHyphens w:val="0"/>
        <w:rPr>
          <w:rFonts w:eastAsiaTheme="minorEastAsia"/>
          <w:bCs/>
          <w:color w:val="000000" w:themeColor="text1"/>
          <w:kern w:val="24"/>
          <w:sz w:val="24"/>
          <w:lang w:eastAsia="en-US"/>
        </w:rPr>
      </w:pPr>
    </w:p>
    <w:p w14:paraId="0DC9B33A" w14:textId="77777777" w:rsidR="002F284D" w:rsidRPr="00BA2702" w:rsidRDefault="002F284D" w:rsidP="002F284D">
      <w:pPr>
        <w:suppressAutoHyphens w:val="0"/>
        <w:rPr>
          <w:rFonts w:eastAsiaTheme="minorEastAsia"/>
          <w:bCs/>
          <w:color w:val="000000" w:themeColor="text1"/>
          <w:kern w:val="24"/>
          <w:sz w:val="24"/>
          <w:lang w:eastAsia="en-US"/>
        </w:rPr>
      </w:pPr>
    </w:p>
    <w:p w14:paraId="0DED7F08" w14:textId="77777777" w:rsidR="002F284D" w:rsidRPr="00BA2702" w:rsidRDefault="002F284D" w:rsidP="002F284D">
      <w:pPr>
        <w:suppressAutoHyphens w:val="0"/>
        <w:rPr>
          <w:rFonts w:eastAsiaTheme="minorEastAsia"/>
          <w:bCs/>
          <w:color w:val="000000" w:themeColor="text1"/>
          <w:kern w:val="24"/>
          <w:sz w:val="24"/>
          <w:lang w:eastAsia="en-US"/>
        </w:rPr>
      </w:pPr>
    </w:p>
    <w:p w14:paraId="6B2F09E7" w14:textId="0EABE944" w:rsidR="002F284D" w:rsidRDefault="002F284D" w:rsidP="002F284D">
      <w:pPr>
        <w:suppressAutoHyphens w:val="0"/>
        <w:rPr>
          <w:rFonts w:eastAsiaTheme="minorEastAsia"/>
          <w:b/>
          <w:bCs/>
          <w:color w:val="000000" w:themeColor="text1"/>
          <w:kern w:val="24"/>
          <w:sz w:val="24"/>
          <w:lang w:eastAsia="en-US"/>
        </w:rPr>
      </w:pPr>
    </w:p>
    <w:p w14:paraId="7420886D" w14:textId="047B2986" w:rsidR="00FC7787" w:rsidRDefault="00FC7787" w:rsidP="002F284D">
      <w:pPr>
        <w:suppressAutoHyphens w:val="0"/>
        <w:rPr>
          <w:rFonts w:eastAsiaTheme="minorEastAsia"/>
          <w:b/>
          <w:bCs/>
          <w:color w:val="000000" w:themeColor="text1"/>
          <w:kern w:val="24"/>
          <w:sz w:val="24"/>
          <w:lang w:eastAsia="en-US"/>
        </w:rPr>
      </w:pPr>
    </w:p>
    <w:p w14:paraId="03F4B447" w14:textId="77777777" w:rsidR="00FC7787" w:rsidRDefault="00FC7787" w:rsidP="002F284D">
      <w:pPr>
        <w:suppressAutoHyphens w:val="0"/>
        <w:rPr>
          <w:rFonts w:eastAsiaTheme="minorEastAsia"/>
          <w:b/>
          <w:bCs/>
          <w:color w:val="000000" w:themeColor="text1"/>
          <w:kern w:val="24"/>
          <w:sz w:val="24"/>
          <w:lang w:eastAsia="en-US"/>
        </w:rPr>
      </w:pPr>
    </w:p>
    <w:p w14:paraId="20EA0523" w14:textId="38417A4D" w:rsidR="00FC7787" w:rsidRDefault="00FC7787" w:rsidP="002F284D">
      <w:pPr>
        <w:suppressAutoHyphens w:val="0"/>
        <w:rPr>
          <w:rFonts w:eastAsiaTheme="minorEastAsia"/>
          <w:b/>
          <w:bCs/>
          <w:color w:val="000000" w:themeColor="text1"/>
          <w:kern w:val="24"/>
          <w:sz w:val="24"/>
          <w:lang w:eastAsia="en-US"/>
        </w:rPr>
      </w:pPr>
    </w:p>
    <w:p w14:paraId="42FD9C43" w14:textId="50922120" w:rsidR="00FC7787" w:rsidRDefault="00FC7787" w:rsidP="002F284D">
      <w:pPr>
        <w:suppressAutoHyphens w:val="0"/>
        <w:rPr>
          <w:rFonts w:eastAsiaTheme="minorEastAsia"/>
          <w:b/>
          <w:bCs/>
          <w:color w:val="000000" w:themeColor="text1"/>
          <w:kern w:val="24"/>
          <w:sz w:val="24"/>
          <w:lang w:eastAsia="en-US"/>
        </w:rPr>
      </w:pPr>
    </w:p>
    <w:p w14:paraId="110DB01B" w14:textId="77777777" w:rsidR="00FC7787" w:rsidRPr="00BA2702" w:rsidRDefault="00FC7787" w:rsidP="002F284D">
      <w:pPr>
        <w:suppressAutoHyphens w:val="0"/>
        <w:rPr>
          <w:rFonts w:eastAsiaTheme="minorEastAsia"/>
          <w:b/>
          <w:bCs/>
          <w:color w:val="000000" w:themeColor="text1"/>
          <w:kern w:val="24"/>
          <w:sz w:val="24"/>
          <w:lang w:eastAsia="en-US"/>
        </w:rPr>
      </w:pPr>
    </w:p>
    <w:p w14:paraId="069BE55F" w14:textId="77777777"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
          <w:bCs/>
          <w:color w:val="000000" w:themeColor="text1"/>
          <w:kern w:val="24"/>
          <w:sz w:val="24"/>
          <w:lang w:eastAsia="en-US"/>
        </w:rPr>
        <w:t>Estación la Victoria – Alternativa 2</w:t>
      </w:r>
    </w:p>
    <w:p w14:paraId="25BB2A21" w14:textId="77777777" w:rsidR="002F284D" w:rsidRPr="00BA2702" w:rsidRDefault="002F284D" w:rsidP="002F284D">
      <w:pPr>
        <w:suppressAutoHyphens w:val="0"/>
        <w:rPr>
          <w:rFonts w:eastAsiaTheme="minorEastAsia"/>
          <w:bCs/>
          <w:color w:val="000000" w:themeColor="text1"/>
          <w:kern w:val="24"/>
          <w:sz w:val="24"/>
          <w:lang w:eastAsia="en-US"/>
        </w:rPr>
      </w:pPr>
    </w:p>
    <w:p w14:paraId="184C0BCF" w14:textId="6BACCFEB"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Se verificaron en el terreno las interferencias de la línea de cable con los circuitos MT 11,4kV denominados Paraiso-VI12 (ver figura </w:t>
      </w:r>
      <w:r w:rsidR="001A07DC">
        <w:rPr>
          <w:rFonts w:eastAsiaTheme="minorEastAsia"/>
          <w:bCs/>
          <w:color w:val="000000" w:themeColor="text1"/>
          <w:kern w:val="24"/>
          <w:sz w:val="24"/>
          <w:lang w:eastAsia="en-US"/>
        </w:rPr>
        <w:t>24</w:t>
      </w:r>
      <w:r w:rsidRPr="00BA2702">
        <w:rPr>
          <w:rFonts w:eastAsiaTheme="minorEastAsia"/>
          <w:bCs/>
          <w:color w:val="000000" w:themeColor="text1"/>
          <w:kern w:val="24"/>
          <w:sz w:val="24"/>
          <w:lang w:eastAsia="en-US"/>
        </w:rPr>
        <w:t>). Ver planos en el Anexo No.1</w:t>
      </w:r>
    </w:p>
    <w:p w14:paraId="386DB32E" w14:textId="77777777" w:rsidR="002F284D" w:rsidRPr="00BA2702" w:rsidRDefault="002F284D" w:rsidP="002F284D">
      <w:pPr>
        <w:suppressAutoHyphens w:val="0"/>
        <w:rPr>
          <w:rFonts w:eastAsiaTheme="minorEastAsia"/>
          <w:bCs/>
          <w:color w:val="000000" w:themeColor="text1"/>
          <w:kern w:val="24"/>
          <w:sz w:val="24"/>
          <w:lang w:eastAsia="en-US"/>
        </w:rPr>
      </w:pPr>
    </w:p>
    <w:p w14:paraId="637FC147" w14:textId="77777777" w:rsidR="002F284D" w:rsidRPr="00BA2702" w:rsidRDefault="002F284D" w:rsidP="002F284D">
      <w:pPr>
        <w:suppressAutoHyphens w:val="0"/>
        <w:rPr>
          <w:rFonts w:eastAsiaTheme="minorEastAsia"/>
          <w:bCs/>
          <w:color w:val="000000" w:themeColor="text1"/>
          <w:kern w:val="24"/>
          <w:sz w:val="24"/>
          <w:lang w:eastAsia="en-US"/>
        </w:rPr>
      </w:pPr>
    </w:p>
    <w:p w14:paraId="77E6226D" w14:textId="77777777" w:rsidR="001A07DC" w:rsidRDefault="002F284D" w:rsidP="001A07DC">
      <w:pPr>
        <w:keepNext/>
        <w:suppressAutoHyphens w:val="0"/>
        <w:jc w:val="center"/>
      </w:pPr>
      <w:r w:rsidRPr="00BA2702">
        <w:rPr>
          <w:noProof/>
          <w:lang w:eastAsia="es-CO"/>
        </w:rPr>
        <w:drawing>
          <wp:inline distT="0" distB="0" distL="0" distR="0" wp14:anchorId="5C331646" wp14:editId="2EEA6ED2">
            <wp:extent cx="5228336" cy="3960596"/>
            <wp:effectExtent l="19050" t="19050" r="10795" b="209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36218" cy="3966566"/>
                    </a:xfrm>
                    <a:prstGeom prst="rect">
                      <a:avLst/>
                    </a:prstGeom>
                    <a:ln w="12700">
                      <a:solidFill>
                        <a:sysClr val="windowText" lastClr="000000"/>
                      </a:solidFill>
                    </a:ln>
                  </pic:spPr>
                </pic:pic>
              </a:graphicData>
            </a:graphic>
          </wp:inline>
        </w:drawing>
      </w:r>
    </w:p>
    <w:p w14:paraId="61852DD0" w14:textId="002DA6DC" w:rsidR="002F284D" w:rsidRPr="00480585" w:rsidRDefault="001A07DC" w:rsidP="00FC7787">
      <w:pPr>
        <w:pStyle w:val="Descripcin"/>
        <w:spacing w:after="0"/>
        <w:jc w:val="center"/>
        <w:rPr>
          <w:rFonts w:eastAsiaTheme="minorEastAsia"/>
          <w:bCs/>
          <w:color w:val="000000" w:themeColor="text1"/>
          <w:kern w:val="24"/>
          <w:lang w:eastAsia="en-US"/>
        </w:rPr>
      </w:pPr>
      <w:bookmarkStart w:id="76" w:name="_Toc75954905"/>
      <w:r w:rsidRPr="00480585">
        <w:t xml:space="preserve">Figura  </w:t>
      </w:r>
      <w:r w:rsidRPr="00480585">
        <w:fldChar w:fldCharType="begin"/>
      </w:r>
      <w:r w:rsidRPr="00480585">
        <w:instrText xml:space="preserve"> SEQ Figura_ \* ARABIC </w:instrText>
      </w:r>
      <w:r w:rsidRPr="00480585">
        <w:fldChar w:fldCharType="separate"/>
      </w:r>
      <w:r w:rsidR="00E3665F">
        <w:rPr>
          <w:noProof/>
        </w:rPr>
        <w:t>33</w:t>
      </w:r>
      <w:r w:rsidRPr="00480585">
        <w:fldChar w:fldCharType="end"/>
      </w:r>
      <w:r w:rsidRPr="00480585">
        <w:t xml:space="preserve"> - </w:t>
      </w:r>
      <w:r w:rsidR="002F284D" w:rsidRPr="00480585">
        <w:rPr>
          <w:rFonts w:eastAsiaTheme="minorEastAsia"/>
          <w:bCs/>
          <w:color w:val="000000" w:themeColor="text1"/>
          <w:kern w:val="24"/>
          <w:lang w:eastAsia="en-US"/>
        </w:rPr>
        <w:t>Redes existentes MT 11,4kV sector Estación La Victoria – Alternativa 2</w:t>
      </w:r>
      <w:bookmarkEnd w:id="76"/>
    </w:p>
    <w:p w14:paraId="28231236" w14:textId="5A9A95EF" w:rsidR="00FC7787" w:rsidRPr="00FC7787" w:rsidRDefault="00FC7787" w:rsidP="00FC7787">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Fuente: Elaboración propia </w:t>
      </w:r>
      <w:r w:rsidR="00577B7E" w:rsidRPr="00480585">
        <w:rPr>
          <w:i/>
          <w:color w:val="000000"/>
          <w:szCs w:val="22"/>
          <w:lang w:eastAsia="es-CO"/>
        </w:rPr>
        <w:t>e</w:t>
      </w:r>
      <w:r w:rsidRPr="00480585">
        <w:rPr>
          <w:i/>
          <w:color w:val="000000"/>
          <w:szCs w:val="22"/>
          <w:lang w:eastAsia="es-CO"/>
        </w:rPr>
        <w:t>quipo redes secas contrato de Consultoría 1630 de 2020</w:t>
      </w:r>
    </w:p>
    <w:p w14:paraId="7A705DC6" w14:textId="77777777" w:rsidR="002F284D" w:rsidRPr="00BA2702" w:rsidRDefault="002F284D" w:rsidP="002F284D">
      <w:pPr>
        <w:suppressAutoHyphens w:val="0"/>
        <w:rPr>
          <w:rFonts w:eastAsiaTheme="minorEastAsia"/>
          <w:bCs/>
          <w:color w:val="000000" w:themeColor="text1"/>
          <w:kern w:val="24"/>
          <w:sz w:val="24"/>
          <w:lang w:eastAsia="en-US"/>
        </w:rPr>
      </w:pPr>
    </w:p>
    <w:p w14:paraId="43CA7EDF" w14:textId="77777777" w:rsidR="002F284D" w:rsidRPr="00BA2702" w:rsidRDefault="002F284D" w:rsidP="002F284D">
      <w:pPr>
        <w:suppressAutoHyphens w:val="0"/>
        <w:rPr>
          <w:rFonts w:eastAsiaTheme="minorEastAsia"/>
          <w:bCs/>
          <w:color w:val="000000" w:themeColor="text1"/>
          <w:kern w:val="24"/>
          <w:sz w:val="24"/>
          <w:lang w:eastAsia="en-US"/>
        </w:rPr>
      </w:pPr>
    </w:p>
    <w:p w14:paraId="4A721A49" w14:textId="4E3B702D"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w:t>
      </w:r>
      <w:r w:rsidR="001A07DC">
        <w:rPr>
          <w:rFonts w:eastAsiaTheme="minorEastAsia"/>
          <w:bCs/>
          <w:color w:val="000000" w:themeColor="text1"/>
          <w:kern w:val="24"/>
          <w:sz w:val="24"/>
          <w:lang w:eastAsia="en-US"/>
        </w:rPr>
        <w:t>25</w:t>
      </w:r>
      <w:r w:rsidRPr="00BA2702">
        <w:rPr>
          <w:rFonts w:eastAsiaTheme="minorEastAsia"/>
          <w:bCs/>
          <w:color w:val="000000" w:themeColor="text1"/>
          <w:kern w:val="24"/>
          <w:sz w:val="24"/>
          <w:lang w:eastAsia="en-US"/>
        </w:rPr>
        <w:t>).</w:t>
      </w:r>
    </w:p>
    <w:p w14:paraId="1667443B" w14:textId="77777777" w:rsidR="002F284D" w:rsidRPr="00BA2702" w:rsidRDefault="002F284D" w:rsidP="002F284D">
      <w:pPr>
        <w:suppressAutoHyphens w:val="0"/>
        <w:rPr>
          <w:rFonts w:eastAsiaTheme="minorEastAsia"/>
          <w:bCs/>
          <w:color w:val="000000" w:themeColor="text1"/>
          <w:kern w:val="24"/>
          <w:sz w:val="24"/>
          <w:lang w:eastAsia="en-US"/>
        </w:rPr>
      </w:pPr>
    </w:p>
    <w:p w14:paraId="5631AA92" w14:textId="77777777" w:rsidR="001A07DC" w:rsidRDefault="002F284D" w:rsidP="001A07DC">
      <w:pPr>
        <w:keepNext/>
        <w:suppressAutoHyphens w:val="0"/>
        <w:jc w:val="center"/>
      </w:pPr>
      <w:r w:rsidRPr="00BA2702">
        <w:rPr>
          <w:noProof/>
          <w:lang w:eastAsia="es-CO"/>
        </w:rPr>
        <w:lastRenderedPageBreak/>
        <w:drawing>
          <wp:inline distT="0" distB="0" distL="0" distR="0" wp14:anchorId="72AA3DA3" wp14:editId="080B7DC5">
            <wp:extent cx="5206675" cy="3816973"/>
            <wp:effectExtent l="19050" t="19050" r="13335" b="1270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18011" cy="3825283"/>
                    </a:xfrm>
                    <a:prstGeom prst="rect">
                      <a:avLst/>
                    </a:prstGeom>
                    <a:ln w="12700">
                      <a:solidFill>
                        <a:sysClr val="windowText" lastClr="000000"/>
                      </a:solidFill>
                    </a:ln>
                  </pic:spPr>
                </pic:pic>
              </a:graphicData>
            </a:graphic>
          </wp:inline>
        </w:drawing>
      </w:r>
    </w:p>
    <w:p w14:paraId="33F84BA1" w14:textId="08DE1005" w:rsidR="002F284D" w:rsidRDefault="001A07DC" w:rsidP="00FC7787">
      <w:pPr>
        <w:pStyle w:val="Descripcin"/>
        <w:spacing w:after="0"/>
        <w:jc w:val="center"/>
        <w:rPr>
          <w:rFonts w:eastAsiaTheme="minorEastAsia"/>
          <w:bCs/>
          <w:color w:val="000000" w:themeColor="text1"/>
          <w:kern w:val="24"/>
          <w:lang w:eastAsia="en-US"/>
        </w:rPr>
      </w:pPr>
      <w:bookmarkStart w:id="77" w:name="_Toc75954906"/>
      <w:r>
        <w:t xml:space="preserve">Figura  </w:t>
      </w:r>
      <w:r>
        <w:fldChar w:fldCharType="begin"/>
      </w:r>
      <w:r>
        <w:instrText xml:space="preserve"> SEQ Figura_ \* ARABIC </w:instrText>
      </w:r>
      <w:r>
        <w:fldChar w:fldCharType="separate"/>
      </w:r>
      <w:r w:rsidR="00E3665F">
        <w:rPr>
          <w:noProof/>
        </w:rPr>
        <w:t>34</w:t>
      </w:r>
      <w:r>
        <w:fldChar w:fldCharType="end"/>
      </w:r>
      <w:r>
        <w:t xml:space="preserve"> - </w:t>
      </w:r>
      <w:r w:rsidR="002F284D" w:rsidRPr="00BA2702">
        <w:rPr>
          <w:rFonts w:eastAsiaTheme="minorEastAsia"/>
          <w:bCs/>
          <w:color w:val="000000" w:themeColor="text1"/>
          <w:kern w:val="24"/>
          <w:lang w:eastAsia="en-US"/>
        </w:rPr>
        <w:t>Solución interferencias redes MT 11,4kV sector Estación La Victoria – Alternativa 2</w:t>
      </w:r>
      <w:bookmarkEnd w:id="77"/>
    </w:p>
    <w:p w14:paraId="7FA55D1B" w14:textId="3AE08BE5" w:rsidR="00FC7787" w:rsidRPr="00FC7787" w:rsidRDefault="00FC7787" w:rsidP="00FC7787">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Fuente: Elaboración propia </w:t>
      </w:r>
      <w:r w:rsidR="00577B7E" w:rsidRPr="00480585">
        <w:rPr>
          <w:i/>
          <w:color w:val="000000"/>
          <w:szCs w:val="22"/>
          <w:lang w:eastAsia="es-CO"/>
        </w:rPr>
        <w:t>e</w:t>
      </w:r>
      <w:r w:rsidRPr="00480585">
        <w:rPr>
          <w:i/>
          <w:color w:val="000000"/>
          <w:szCs w:val="22"/>
          <w:lang w:eastAsia="es-CO"/>
        </w:rPr>
        <w:t>quipo redes secas contrato de Consultoría 1630 de 2020</w:t>
      </w:r>
    </w:p>
    <w:p w14:paraId="43263D2B" w14:textId="4A00B58B" w:rsidR="00FC7787" w:rsidRPr="00BA2702" w:rsidRDefault="00FC7787" w:rsidP="00FC7787">
      <w:pPr>
        <w:pStyle w:val="Descripcin"/>
        <w:spacing w:before="0" w:after="0"/>
        <w:jc w:val="center"/>
        <w:rPr>
          <w:rFonts w:eastAsiaTheme="minorEastAsia"/>
          <w:bCs/>
          <w:color w:val="000000" w:themeColor="text1"/>
          <w:kern w:val="24"/>
          <w:lang w:eastAsia="en-US"/>
        </w:rPr>
      </w:pPr>
    </w:p>
    <w:p w14:paraId="577A2EB0" w14:textId="77777777" w:rsidR="002F284D" w:rsidRPr="00BA2702" w:rsidRDefault="002F284D" w:rsidP="002F284D">
      <w:pPr>
        <w:suppressAutoHyphens w:val="0"/>
        <w:rPr>
          <w:rFonts w:eastAsiaTheme="minorEastAsia"/>
          <w:bCs/>
          <w:color w:val="000000" w:themeColor="text1"/>
          <w:kern w:val="24"/>
          <w:sz w:val="24"/>
          <w:lang w:eastAsia="en-US"/>
        </w:rPr>
      </w:pPr>
    </w:p>
    <w:p w14:paraId="055DEF8E" w14:textId="77777777" w:rsidR="002F284D" w:rsidRPr="00BA2702" w:rsidRDefault="002F284D" w:rsidP="002F284D">
      <w:pPr>
        <w:suppressAutoHyphens w:val="0"/>
        <w:rPr>
          <w:rFonts w:eastAsiaTheme="minorEastAsia"/>
          <w:bCs/>
          <w:color w:val="000000" w:themeColor="text1"/>
          <w:kern w:val="24"/>
          <w:sz w:val="24"/>
          <w:lang w:eastAsia="en-US"/>
        </w:rPr>
      </w:pPr>
    </w:p>
    <w:p w14:paraId="7FBBD759" w14:textId="77777777"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
          <w:bCs/>
          <w:color w:val="000000" w:themeColor="text1"/>
          <w:kern w:val="24"/>
          <w:sz w:val="24"/>
          <w:lang w:eastAsia="en-US"/>
        </w:rPr>
        <w:t>Estación la Victoria – Alternativa 3</w:t>
      </w:r>
    </w:p>
    <w:p w14:paraId="64417D72" w14:textId="77777777" w:rsidR="002F284D" w:rsidRPr="00BA2702" w:rsidRDefault="002F284D" w:rsidP="002F284D">
      <w:pPr>
        <w:suppressAutoHyphens w:val="0"/>
        <w:rPr>
          <w:rFonts w:eastAsiaTheme="minorEastAsia"/>
          <w:bCs/>
          <w:color w:val="000000" w:themeColor="text1"/>
          <w:kern w:val="24"/>
          <w:sz w:val="24"/>
          <w:lang w:eastAsia="en-US"/>
        </w:rPr>
      </w:pPr>
    </w:p>
    <w:p w14:paraId="3F767207" w14:textId="363E85F9"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Se verificaron en el terreno las interferencias de la línea de cable con el circuito MT 11,4Kv denominado Paraiso-VI12 (ver figura </w:t>
      </w:r>
      <w:r w:rsidR="00DD7C89" w:rsidRPr="00BA2702">
        <w:rPr>
          <w:rFonts w:eastAsiaTheme="minorEastAsia"/>
          <w:bCs/>
          <w:color w:val="000000" w:themeColor="text1"/>
          <w:kern w:val="24"/>
          <w:sz w:val="24"/>
          <w:lang w:eastAsia="en-US"/>
        </w:rPr>
        <w:t>2</w:t>
      </w:r>
      <w:r w:rsidR="001A07DC">
        <w:rPr>
          <w:rFonts w:eastAsiaTheme="minorEastAsia"/>
          <w:bCs/>
          <w:color w:val="000000" w:themeColor="text1"/>
          <w:kern w:val="24"/>
          <w:sz w:val="24"/>
          <w:lang w:eastAsia="en-US"/>
        </w:rPr>
        <w:t>6</w:t>
      </w:r>
      <w:r w:rsidRPr="00BA2702">
        <w:rPr>
          <w:rFonts w:eastAsiaTheme="minorEastAsia"/>
          <w:bCs/>
          <w:color w:val="000000" w:themeColor="text1"/>
          <w:kern w:val="24"/>
          <w:sz w:val="24"/>
          <w:lang w:eastAsia="en-US"/>
        </w:rPr>
        <w:t>). Ver planos en el Anexo No.1</w:t>
      </w:r>
    </w:p>
    <w:p w14:paraId="3E015ACC" w14:textId="77777777" w:rsidR="002F284D" w:rsidRPr="00BA2702" w:rsidRDefault="002F284D" w:rsidP="002F284D">
      <w:pPr>
        <w:suppressAutoHyphens w:val="0"/>
        <w:rPr>
          <w:rFonts w:eastAsiaTheme="minorEastAsia"/>
          <w:bCs/>
          <w:color w:val="000000" w:themeColor="text1"/>
          <w:kern w:val="24"/>
          <w:sz w:val="24"/>
          <w:lang w:eastAsia="en-US"/>
        </w:rPr>
      </w:pPr>
    </w:p>
    <w:p w14:paraId="55051F4C" w14:textId="77777777" w:rsidR="002F284D" w:rsidRPr="00BA2702" w:rsidRDefault="002F284D" w:rsidP="002F284D">
      <w:pPr>
        <w:suppressAutoHyphens w:val="0"/>
        <w:rPr>
          <w:rFonts w:eastAsiaTheme="minorEastAsia"/>
          <w:bCs/>
          <w:color w:val="000000" w:themeColor="text1"/>
          <w:kern w:val="24"/>
          <w:sz w:val="24"/>
          <w:lang w:eastAsia="en-US"/>
        </w:rPr>
      </w:pPr>
    </w:p>
    <w:p w14:paraId="60B61C3F" w14:textId="77777777" w:rsidR="001A07DC" w:rsidRDefault="002F284D" w:rsidP="001A07DC">
      <w:pPr>
        <w:keepNext/>
        <w:suppressAutoHyphens w:val="0"/>
        <w:jc w:val="center"/>
      </w:pPr>
      <w:r w:rsidRPr="00BA2702">
        <w:rPr>
          <w:noProof/>
          <w:lang w:eastAsia="es-CO"/>
        </w:rPr>
        <w:lastRenderedPageBreak/>
        <w:drawing>
          <wp:inline distT="0" distB="0" distL="0" distR="0" wp14:anchorId="3BE4A33E" wp14:editId="4D574F99">
            <wp:extent cx="5147511" cy="3886200"/>
            <wp:effectExtent l="19050" t="19050" r="15240"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59844" cy="3895511"/>
                    </a:xfrm>
                    <a:prstGeom prst="rect">
                      <a:avLst/>
                    </a:prstGeom>
                    <a:ln w="12700">
                      <a:solidFill>
                        <a:sysClr val="windowText" lastClr="000000"/>
                      </a:solidFill>
                    </a:ln>
                  </pic:spPr>
                </pic:pic>
              </a:graphicData>
            </a:graphic>
          </wp:inline>
        </w:drawing>
      </w:r>
    </w:p>
    <w:p w14:paraId="3635E9B3" w14:textId="3D9B1CFC" w:rsidR="002F284D" w:rsidRDefault="001A07DC" w:rsidP="00FC7787">
      <w:pPr>
        <w:pStyle w:val="Descripcin"/>
        <w:spacing w:after="0"/>
        <w:jc w:val="center"/>
        <w:rPr>
          <w:rFonts w:eastAsiaTheme="minorEastAsia"/>
          <w:bCs/>
          <w:color w:val="000000" w:themeColor="text1"/>
          <w:kern w:val="24"/>
          <w:lang w:eastAsia="en-US"/>
        </w:rPr>
      </w:pPr>
      <w:bookmarkStart w:id="78" w:name="_Toc75954907"/>
      <w:r>
        <w:t xml:space="preserve">Figura  </w:t>
      </w:r>
      <w:r>
        <w:fldChar w:fldCharType="begin"/>
      </w:r>
      <w:r>
        <w:instrText xml:space="preserve"> SEQ Figura_ \* ARABIC </w:instrText>
      </w:r>
      <w:r>
        <w:fldChar w:fldCharType="separate"/>
      </w:r>
      <w:r w:rsidR="00E3665F">
        <w:rPr>
          <w:noProof/>
        </w:rPr>
        <w:t>35</w:t>
      </w:r>
      <w:r>
        <w:fldChar w:fldCharType="end"/>
      </w:r>
      <w:r>
        <w:t xml:space="preserve"> - </w:t>
      </w:r>
      <w:r w:rsidR="002F284D" w:rsidRPr="00BA2702">
        <w:rPr>
          <w:rFonts w:eastAsiaTheme="minorEastAsia"/>
          <w:bCs/>
          <w:color w:val="000000" w:themeColor="text1"/>
          <w:kern w:val="24"/>
          <w:lang w:eastAsia="en-US"/>
        </w:rPr>
        <w:t>Redes existentes MT 114kV sector Estación La Victoria – Alternativa 3</w:t>
      </w:r>
      <w:bookmarkEnd w:id="78"/>
    </w:p>
    <w:p w14:paraId="059520F1" w14:textId="38D0175D" w:rsidR="00577B7E" w:rsidRPr="00FC7787" w:rsidRDefault="00577B7E" w:rsidP="00577B7E">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4D534CFF" w14:textId="77777777" w:rsidR="002F284D" w:rsidRPr="00BA2702" w:rsidRDefault="002F284D" w:rsidP="002F284D">
      <w:pPr>
        <w:suppressAutoHyphens w:val="0"/>
        <w:rPr>
          <w:rFonts w:eastAsiaTheme="minorEastAsia"/>
          <w:bCs/>
          <w:color w:val="000000" w:themeColor="text1"/>
          <w:kern w:val="24"/>
          <w:sz w:val="24"/>
          <w:lang w:eastAsia="en-US"/>
        </w:rPr>
      </w:pPr>
    </w:p>
    <w:p w14:paraId="0FBDABBB" w14:textId="06172383"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w:t>
      </w:r>
      <w:r w:rsidR="00DD7C89" w:rsidRPr="00BA2702">
        <w:rPr>
          <w:rFonts w:eastAsiaTheme="minorEastAsia"/>
          <w:bCs/>
          <w:color w:val="000000" w:themeColor="text1"/>
          <w:kern w:val="24"/>
          <w:sz w:val="24"/>
          <w:lang w:eastAsia="en-US"/>
        </w:rPr>
        <w:t>2</w:t>
      </w:r>
      <w:r w:rsidR="001A07DC">
        <w:rPr>
          <w:rFonts w:eastAsiaTheme="minorEastAsia"/>
          <w:bCs/>
          <w:color w:val="000000" w:themeColor="text1"/>
          <w:kern w:val="24"/>
          <w:sz w:val="24"/>
          <w:lang w:eastAsia="en-US"/>
        </w:rPr>
        <w:t>7</w:t>
      </w:r>
      <w:r w:rsidRPr="00BA2702">
        <w:rPr>
          <w:rFonts w:eastAsiaTheme="minorEastAsia"/>
          <w:bCs/>
          <w:color w:val="000000" w:themeColor="text1"/>
          <w:kern w:val="24"/>
          <w:sz w:val="24"/>
          <w:lang w:eastAsia="en-US"/>
        </w:rPr>
        <w:t>).</w:t>
      </w:r>
    </w:p>
    <w:p w14:paraId="7A71D748" w14:textId="77777777" w:rsidR="002F284D" w:rsidRPr="00BA2702" w:rsidRDefault="002F284D" w:rsidP="002F284D">
      <w:pPr>
        <w:suppressAutoHyphens w:val="0"/>
        <w:rPr>
          <w:rFonts w:eastAsiaTheme="minorEastAsia"/>
          <w:bCs/>
          <w:color w:val="000000" w:themeColor="text1"/>
          <w:kern w:val="24"/>
          <w:sz w:val="24"/>
          <w:lang w:eastAsia="en-US"/>
        </w:rPr>
      </w:pPr>
    </w:p>
    <w:p w14:paraId="7C5CE7C1" w14:textId="77777777" w:rsidR="002F284D" w:rsidRPr="00BA2702" w:rsidRDefault="002F284D" w:rsidP="002F284D">
      <w:pPr>
        <w:suppressAutoHyphens w:val="0"/>
        <w:rPr>
          <w:rFonts w:eastAsiaTheme="minorEastAsia"/>
          <w:bCs/>
          <w:color w:val="000000" w:themeColor="text1"/>
          <w:kern w:val="24"/>
          <w:sz w:val="24"/>
          <w:lang w:eastAsia="en-US"/>
        </w:rPr>
      </w:pPr>
    </w:p>
    <w:p w14:paraId="058149A0" w14:textId="77777777" w:rsidR="001A07DC" w:rsidRDefault="002F284D" w:rsidP="001A07DC">
      <w:pPr>
        <w:keepNext/>
        <w:suppressAutoHyphens w:val="0"/>
        <w:jc w:val="center"/>
      </w:pPr>
      <w:r w:rsidRPr="00BA2702">
        <w:rPr>
          <w:noProof/>
          <w:lang w:eastAsia="es-CO"/>
        </w:rPr>
        <w:lastRenderedPageBreak/>
        <w:drawing>
          <wp:inline distT="0" distB="0" distL="0" distR="0" wp14:anchorId="299584C3" wp14:editId="6813010F">
            <wp:extent cx="5144225" cy="3861998"/>
            <wp:effectExtent l="19050" t="19050" r="18415" b="2476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57074" cy="3871644"/>
                    </a:xfrm>
                    <a:prstGeom prst="rect">
                      <a:avLst/>
                    </a:prstGeom>
                    <a:ln w="12700">
                      <a:solidFill>
                        <a:sysClr val="windowText" lastClr="000000"/>
                      </a:solidFill>
                    </a:ln>
                  </pic:spPr>
                </pic:pic>
              </a:graphicData>
            </a:graphic>
          </wp:inline>
        </w:drawing>
      </w:r>
    </w:p>
    <w:p w14:paraId="448DAA8E" w14:textId="319B8A6A" w:rsidR="002F284D" w:rsidRDefault="001A07DC" w:rsidP="00577B7E">
      <w:pPr>
        <w:pStyle w:val="Descripcin"/>
        <w:spacing w:after="0"/>
        <w:jc w:val="center"/>
        <w:rPr>
          <w:rFonts w:eastAsiaTheme="minorEastAsia"/>
          <w:bCs/>
          <w:color w:val="000000" w:themeColor="text1"/>
          <w:kern w:val="24"/>
          <w:lang w:eastAsia="en-US"/>
        </w:rPr>
      </w:pPr>
      <w:bookmarkStart w:id="79" w:name="_Toc75954908"/>
      <w:r>
        <w:t xml:space="preserve">Figura  </w:t>
      </w:r>
      <w:r>
        <w:fldChar w:fldCharType="begin"/>
      </w:r>
      <w:r>
        <w:instrText xml:space="preserve"> SEQ Figura_ \* ARABIC </w:instrText>
      </w:r>
      <w:r>
        <w:fldChar w:fldCharType="separate"/>
      </w:r>
      <w:r w:rsidR="00E3665F">
        <w:rPr>
          <w:noProof/>
        </w:rPr>
        <w:t>36</w:t>
      </w:r>
      <w:r>
        <w:fldChar w:fldCharType="end"/>
      </w:r>
      <w:r>
        <w:t xml:space="preserve"> -</w:t>
      </w:r>
      <w:r w:rsidR="002F284D" w:rsidRPr="00BA2702">
        <w:rPr>
          <w:rFonts w:eastAsiaTheme="minorEastAsia"/>
          <w:bCs/>
          <w:color w:val="000000" w:themeColor="text1"/>
          <w:kern w:val="24"/>
          <w:lang w:eastAsia="en-US"/>
        </w:rPr>
        <w:t xml:space="preserve"> Solución interferencias redes MT 11,4kV sector Estación La Victoria – Alternativa 3</w:t>
      </w:r>
      <w:bookmarkEnd w:id="79"/>
    </w:p>
    <w:p w14:paraId="04B579A3" w14:textId="77777777" w:rsidR="00577B7E" w:rsidRPr="00FC7787" w:rsidRDefault="00577B7E" w:rsidP="00577B7E">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09D4E6A7" w14:textId="77777777" w:rsidR="002F284D" w:rsidRPr="00BA2702" w:rsidRDefault="002F284D" w:rsidP="002F284D">
      <w:pPr>
        <w:suppressAutoHyphens w:val="0"/>
        <w:rPr>
          <w:rFonts w:eastAsiaTheme="minorEastAsia"/>
          <w:bCs/>
          <w:color w:val="000000" w:themeColor="text1"/>
          <w:kern w:val="24"/>
          <w:sz w:val="24"/>
          <w:lang w:eastAsia="en-US"/>
        </w:rPr>
      </w:pPr>
    </w:p>
    <w:p w14:paraId="75AB4D72" w14:textId="77777777" w:rsidR="002F284D" w:rsidRPr="00BA2702" w:rsidRDefault="002F284D" w:rsidP="008F70AE">
      <w:pPr>
        <w:pStyle w:val="Ttulo3"/>
        <w:rPr>
          <w:rFonts w:eastAsiaTheme="minorHAnsi"/>
          <w:lang w:eastAsia="en-US"/>
        </w:rPr>
      </w:pPr>
      <w:bookmarkStart w:id="80" w:name="_Toc74675073"/>
      <w:bookmarkStart w:id="81" w:name="_Toc75955102"/>
      <w:r w:rsidRPr="00BA2702">
        <w:rPr>
          <w:rFonts w:eastAsiaTheme="minorHAnsi"/>
          <w:lang w:eastAsia="en-US"/>
        </w:rPr>
        <w:t>Alternativas Estación ALTAMIRA</w:t>
      </w:r>
      <w:bookmarkEnd w:id="80"/>
      <w:bookmarkEnd w:id="81"/>
    </w:p>
    <w:p w14:paraId="47C7028E" w14:textId="77777777" w:rsidR="002F284D" w:rsidRPr="00BA2702" w:rsidRDefault="002F284D" w:rsidP="002F284D">
      <w:pPr>
        <w:suppressAutoHyphens w:val="0"/>
        <w:rPr>
          <w:rFonts w:eastAsiaTheme="minorEastAsia"/>
          <w:b/>
          <w:bCs/>
          <w:color w:val="000000" w:themeColor="text1"/>
          <w:kern w:val="24"/>
          <w:sz w:val="24"/>
          <w:lang w:eastAsia="en-US"/>
        </w:rPr>
      </w:pPr>
    </w:p>
    <w:p w14:paraId="38B9CA0B" w14:textId="3F3B0F89"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Con el fin de establecer las interferencias con las redes MT 11,4Kv en las alternativas formuladas </w:t>
      </w:r>
      <w:r w:rsidR="006D2A2B">
        <w:rPr>
          <w:rFonts w:eastAsiaTheme="minorEastAsia"/>
          <w:bCs/>
          <w:color w:val="000000" w:themeColor="text1"/>
          <w:kern w:val="24"/>
          <w:sz w:val="24"/>
          <w:lang w:eastAsia="en-US"/>
        </w:rPr>
        <w:t>en la</w:t>
      </w:r>
      <w:r w:rsidRPr="00BA2702">
        <w:rPr>
          <w:rFonts w:eastAsiaTheme="minorEastAsia"/>
          <w:bCs/>
          <w:color w:val="000000" w:themeColor="text1"/>
          <w:kern w:val="24"/>
          <w:sz w:val="24"/>
          <w:lang w:eastAsia="en-US"/>
        </w:rPr>
        <w:t xml:space="preserve"> FASE 2, en el sector de la estación Altamira, se efectuaron recorridos de campo en los cuales se verificaron e inventariaron las redes exis</w:t>
      </w:r>
      <w:r w:rsidR="00266C11">
        <w:rPr>
          <w:rFonts w:eastAsiaTheme="minorEastAsia"/>
          <w:bCs/>
          <w:color w:val="000000" w:themeColor="text1"/>
          <w:kern w:val="24"/>
          <w:sz w:val="24"/>
          <w:lang w:eastAsia="en-US"/>
        </w:rPr>
        <w:t>tentes aéreas de MT 11,4Kv, BT y AP</w:t>
      </w:r>
      <w:r w:rsidRPr="00BA2702">
        <w:rPr>
          <w:rFonts w:eastAsiaTheme="minorEastAsia"/>
          <w:bCs/>
          <w:color w:val="000000" w:themeColor="text1"/>
          <w:kern w:val="24"/>
          <w:sz w:val="24"/>
          <w:lang w:eastAsia="en-US"/>
        </w:rPr>
        <w:t xml:space="preserve">. </w:t>
      </w:r>
    </w:p>
    <w:p w14:paraId="4A88D446" w14:textId="77777777" w:rsidR="002F284D" w:rsidRPr="00BA2702" w:rsidRDefault="002F284D" w:rsidP="002F284D">
      <w:pPr>
        <w:suppressAutoHyphens w:val="0"/>
        <w:rPr>
          <w:rFonts w:eastAsiaTheme="minorEastAsia"/>
          <w:b/>
          <w:bCs/>
          <w:color w:val="000000" w:themeColor="text1"/>
          <w:kern w:val="24"/>
          <w:sz w:val="24"/>
          <w:lang w:eastAsia="en-US"/>
        </w:rPr>
      </w:pPr>
    </w:p>
    <w:p w14:paraId="7E4457D2" w14:textId="77777777"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A continuación, se presentan las redes existentes y las soluciones propuestas para cada una de las alternativas:</w:t>
      </w:r>
    </w:p>
    <w:p w14:paraId="1EE9FDB1" w14:textId="77777777" w:rsidR="002F284D" w:rsidRPr="00BA2702" w:rsidRDefault="002F284D" w:rsidP="002F284D">
      <w:pPr>
        <w:suppressAutoHyphens w:val="0"/>
        <w:rPr>
          <w:rFonts w:eastAsiaTheme="minorEastAsia"/>
          <w:b/>
          <w:bCs/>
          <w:color w:val="000000" w:themeColor="text1"/>
          <w:kern w:val="24"/>
          <w:sz w:val="24"/>
          <w:lang w:eastAsia="en-US"/>
        </w:rPr>
      </w:pPr>
    </w:p>
    <w:p w14:paraId="11B62015" w14:textId="77777777" w:rsidR="002F284D" w:rsidRPr="00BA2702" w:rsidRDefault="002F284D" w:rsidP="002F284D">
      <w:pPr>
        <w:suppressAutoHyphens w:val="0"/>
        <w:rPr>
          <w:rFonts w:eastAsiaTheme="minorEastAsia"/>
          <w:b/>
          <w:bCs/>
          <w:color w:val="000000" w:themeColor="text1"/>
          <w:kern w:val="24"/>
          <w:sz w:val="24"/>
          <w:lang w:eastAsia="en-US"/>
        </w:rPr>
      </w:pPr>
    </w:p>
    <w:p w14:paraId="12F982A0" w14:textId="77777777" w:rsidR="002F284D" w:rsidRPr="00BA2702" w:rsidRDefault="002F284D" w:rsidP="002F284D">
      <w:pPr>
        <w:suppressAutoHyphens w:val="0"/>
        <w:rPr>
          <w:rFonts w:eastAsiaTheme="minorEastAsia"/>
          <w:b/>
          <w:bCs/>
          <w:color w:val="000000" w:themeColor="text1"/>
          <w:kern w:val="24"/>
          <w:sz w:val="24"/>
          <w:lang w:eastAsia="en-US"/>
        </w:rPr>
      </w:pPr>
    </w:p>
    <w:p w14:paraId="0914E20F" w14:textId="683F6150" w:rsidR="002F284D" w:rsidRDefault="002F284D" w:rsidP="002F284D">
      <w:pPr>
        <w:suppressAutoHyphens w:val="0"/>
        <w:rPr>
          <w:rFonts w:eastAsiaTheme="minorEastAsia"/>
          <w:b/>
          <w:bCs/>
          <w:color w:val="000000" w:themeColor="text1"/>
          <w:kern w:val="24"/>
          <w:sz w:val="24"/>
          <w:lang w:eastAsia="en-US"/>
        </w:rPr>
      </w:pPr>
    </w:p>
    <w:p w14:paraId="628516AC" w14:textId="2D73DA14" w:rsidR="00951569" w:rsidRDefault="00951569" w:rsidP="002F284D">
      <w:pPr>
        <w:suppressAutoHyphens w:val="0"/>
        <w:rPr>
          <w:rFonts w:eastAsiaTheme="minorEastAsia"/>
          <w:b/>
          <w:bCs/>
          <w:color w:val="000000" w:themeColor="text1"/>
          <w:kern w:val="24"/>
          <w:sz w:val="24"/>
          <w:lang w:eastAsia="en-US"/>
        </w:rPr>
      </w:pPr>
    </w:p>
    <w:p w14:paraId="19D7749A" w14:textId="14F6C107" w:rsidR="00951569" w:rsidRPr="00BA2702" w:rsidRDefault="00951569" w:rsidP="00951569">
      <w:pPr>
        <w:suppressAutoHyphens w:val="0"/>
        <w:rPr>
          <w:rFonts w:eastAsiaTheme="minorEastAsia"/>
          <w:bCs/>
          <w:color w:val="000000" w:themeColor="text1"/>
          <w:kern w:val="24"/>
          <w:sz w:val="24"/>
          <w:lang w:eastAsia="en-US"/>
        </w:rPr>
      </w:pPr>
      <w:r w:rsidRPr="00BA2702">
        <w:rPr>
          <w:rFonts w:eastAsiaTheme="minorEastAsia"/>
          <w:b/>
          <w:bCs/>
          <w:color w:val="000000" w:themeColor="text1"/>
          <w:kern w:val="24"/>
          <w:sz w:val="24"/>
          <w:lang w:eastAsia="en-US"/>
        </w:rPr>
        <w:t xml:space="preserve">Estación Altamira Moralba – Alternativa </w:t>
      </w:r>
      <w:r>
        <w:rPr>
          <w:rFonts w:eastAsiaTheme="minorEastAsia"/>
          <w:b/>
          <w:bCs/>
          <w:color w:val="000000" w:themeColor="text1"/>
          <w:kern w:val="24"/>
          <w:sz w:val="24"/>
          <w:lang w:eastAsia="en-US"/>
        </w:rPr>
        <w:t>1</w:t>
      </w:r>
    </w:p>
    <w:p w14:paraId="79A0F768" w14:textId="77777777" w:rsidR="00951569" w:rsidRPr="00BA2702" w:rsidRDefault="00951569" w:rsidP="00951569">
      <w:pPr>
        <w:suppressAutoHyphens w:val="0"/>
        <w:rPr>
          <w:rFonts w:eastAsiaTheme="minorEastAsia"/>
          <w:b/>
          <w:bCs/>
          <w:color w:val="000000" w:themeColor="text1"/>
          <w:kern w:val="24"/>
          <w:sz w:val="24"/>
          <w:lang w:eastAsia="en-US"/>
        </w:rPr>
      </w:pPr>
    </w:p>
    <w:p w14:paraId="2F404B37" w14:textId="1E5A4307" w:rsidR="00951569" w:rsidRPr="00BA2702" w:rsidRDefault="00951569" w:rsidP="00951569">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Se verificaron en el terreno las interferencias de la línea de cable con el circuito MT 11,4Kv denominado el Paraiso-VI12 (</w:t>
      </w:r>
      <w:r w:rsidRPr="00951569">
        <w:rPr>
          <w:rFonts w:eastAsiaTheme="minorEastAsia"/>
          <w:bCs/>
          <w:color w:val="000000" w:themeColor="text1"/>
          <w:kern w:val="24"/>
          <w:sz w:val="24"/>
          <w:lang w:eastAsia="en-US"/>
        </w:rPr>
        <w:t>ver figura 2</w:t>
      </w:r>
      <w:r w:rsidR="001A07DC">
        <w:rPr>
          <w:rFonts w:eastAsiaTheme="minorEastAsia"/>
          <w:bCs/>
          <w:color w:val="000000" w:themeColor="text1"/>
          <w:kern w:val="24"/>
          <w:sz w:val="24"/>
          <w:lang w:eastAsia="en-US"/>
        </w:rPr>
        <w:t>8</w:t>
      </w:r>
      <w:r w:rsidRPr="00BA2702">
        <w:rPr>
          <w:rFonts w:eastAsiaTheme="minorEastAsia"/>
          <w:bCs/>
          <w:color w:val="000000" w:themeColor="text1"/>
          <w:kern w:val="24"/>
          <w:sz w:val="24"/>
          <w:lang w:eastAsia="en-US"/>
        </w:rPr>
        <w:t>). Ver planos en el Anexo No.1</w:t>
      </w:r>
    </w:p>
    <w:p w14:paraId="50924F53" w14:textId="77777777" w:rsidR="00951569" w:rsidRPr="00BA2702" w:rsidRDefault="00951569" w:rsidP="00951569">
      <w:pPr>
        <w:suppressAutoHyphens w:val="0"/>
        <w:rPr>
          <w:rFonts w:eastAsiaTheme="minorEastAsia"/>
          <w:bCs/>
          <w:color w:val="000000" w:themeColor="text1"/>
          <w:kern w:val="24"/>
          <w:sz w:val="24"/>
          <w:lang w:eastAsia="en-US"/>
        </w:rPr>
      </w:pPr>
    </w:p>
    <w:p w14:paraId="25278D3F" w14:textId="77777777" w:rsidR="00951569" w:rsidRPr="00BA2702" w:rsidRDefault="00951569" w:rsidP="00951569">
      <w:pPr>
        <w:suppressAutoHyphens w:val="0"/>
        <w:rPr>
          <w:rFonts w:eastAsiaTheme="minorEastAsia"/>
          <w:bCs/>
          <w:color w:val="000000" w:themeColor="text1"/>
          <w:kern w:val="24"/>
          <w:sz w:val="24"/>
          <w:lang w:eastAsia="en-US"/>
        </w:rPr>
      </w:pPr>
    </w:p>
    <w:p w14:paraId="7A591C79" w14:textId="77777777" w:rsidR="001A07DC" w:rsidRDefault="00951569" w:rsidP="001A07DC">
      <w:pPr>
        <w:keepNext/>
        <w:suppressAutoHyphens w:val="0"/>
        <w:jc w:val="center"/>
      </w:pPr>
      <w:r w:rsidRPr="00BA2702">
        <w:rPr>
          <w:noProof/>
          <w:lang w:eastAsia="es-CO"/>
        </w:rPr>
        <w:drawing>
          <wp:inline distT="0" distB="0" distL="0" distR="0" wp14:anchorId="020E80D8" wp14:editId="01718416">
            <wp:extent cx="5203446" cy="3454946"/>
            <wp:effectExtent l="19050" t="19050" r="16510" b="1270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10160" cy="3459404"/>
                    </a:xfrm>
                    <a:prstGeom prst="rect">
                      <a:avLst/>
                    </a:prstGeom>
                    <a:ln w="12700">
                      <a:solidFill>
                        <a:sysClr val="windowText" lastClr="000000"/>
                      </a:solidFill>
                    </a:ln>
                  </pic:spPr>
                </pic:pic>
              </a:graphicData>
            </a:graphic>
          </wp:inline>
        </w:drawing>
      </w:r>
    </w:p>
    <w:p w14:paraId="4FA7134F" w14:textId="117E40F2" w:rsidR="00951569" w:rsidRDefault="001A07DC" w:rsidP="00577B7E">
      <w:pPr>
        <w:pStyle w:val="Descripcin"/>
        <w:spacing w:after="0"/>
        <w:jc w:val="center"/>
        <w:rPr>
          <w:rFonts w:eastAsiaTheme="minorEastAsia"/>
          <w:bCs/>
          <w:color w:val="000000" w:themeColor="text1"/>
          <w:kern w:val="24"/>
          <w:lang w:eastAsia="en-US"/>
        </w:rPr>
      </w:pPr>
      <w:bookmarkStart w:id="82" w:name="_Toc75954909"/>
      <w:r>
        <w:t xml:space="preserve">Figura  </w:t>
      </w:r>
      <w:r>
        <w:fldChar w:fldCharType="begin"/>
      </w:r>
      <w:r>
        <w:instrText xml:space="preserve"> SEQ Figura_ \* ARABIC </w:instrText>
      </w:r>
      <w:r>
        <w:fldChar w:fldCharType="separate"/>
      </w:r>
      <w:r w:rsidR="00E3665F">
        <w:rPr>
          <w:noProof/>
        </w:rPr>
        <w:t>37</w:t>
      </w:r>
      <w:r>
        <w:fldChar w:fldCharType="end"/>
      </w:r>
      <w:r>
        <w:t xml:space="preserve"> - </w:t>
      </w:r>
      <w:r w:rsidR="00951569" w:rsidRPr="00BA2702">
        <w:rPr>
          <w:rFonts w:eastAsiaTheme="minorEastAsia"/>
          <w:bCs/>
          <w:color w:val="000000" w:themeColor="text1"/>
          <w:kern w:val="24"/>
          <w:lang w:eastAsia="en-US"/>
        </w:rPr>
        <w:t>Redes existentes MT 11,4kV s</w:t>
      </w:r>
      <w:r w:rsidR="0045419C">
        <w:rPr>
          <w:rFonts w:eastAsiaTheme="minorEastAsia"/>
          <w:bCs/>
          <w:color w:val="000000" w:themeColor="text1"/>
          <w:kern w:val="24"/>
          <w:lang w:eastAsia="en-US"/>
        </w:rPr>
        <w:t>ector Estación Altamira Moralba–</w:t>
      </w:r>
      <w:r w:rsidR="00951569" w:rsidRPr="00BA2702">
        <w:rPr>
          <w:rFonts w:eastAsiaTheme="minorEastAsia"/>
          <w:bCs/>
          <w:color w:val="000000" w:themeColor="text1"/>
          <w:kern w:val="24"/>
          <w:lang w:eastAsia="en-US"/>
        </w:rPr>
        <w:t xml:space="preserve">Alternativa </w:t>
      </w:r>
      <w:r w:rsidR="001A1847">
        <w:rPr>
          <w:rFonts w:eastAsiaTheme="minorEastAsia"/>
          <w:bCs/>
          <w:color w:val="000000" w:themeColor="text1"/>
          <w:kern w:val="24"/>
          <w:lang w:eastAsia="en-US"/>
        </w:rPr>
        <w:t>1</w:t>
      </w:r>
      <w:bookmarkEnd w:id="82"/>
    </w:p>
    <w:p w14:paraId="142AFC2B" w14:textId="77777777" w:rsidR="00577B7E" w:rsidRPr="00FC7787" w:rsidRDefault="00577B7E" w:rsidP="00577B7E">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185CE2A9" w14:textId="77777777" w:rsidR="00577B7E" w:rsidRPr="00BA2702" w:rsidRDefault="00577B7E" w:rsidP="001A07DC">
      <w:pPr>
        <w:pStyle w:val="Descripcin"/>
        <w:jc w:val="center"/>
        <w:rPr>
          <w:rFonts w:eastAsiaTheme="minorEastAsia"/>
          <w:bCs/>
          <w:color w:val="000000" w:themeColor="text1"/>
          <w:kern w:val="24"/>
          <w:lang w:eastAsia="en-US"/>
        </w:rPr>
      </w:pPr>
    </w:p>
    <w:p w14:paraId="700FF390" w14:textId="6A1D6BA0" w:rsidR="00951569" w:rsidRPr="00BA2702" w:rsidRDefault="00951569" w:rsidP="00951569">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Como solución a estas interferencias, se propone el soterrado de las mismas, en la zona de influencia de la estación, la propuesta se desarrolló de acuerdo con las normas del OR ENEL. (Ver </w:t>
      </w:r>
      <w:r w:rsidRPr="00951569">
        <w:rPr>
          <w:rFonts w:eastAsiaTheme="minorEastAsia"/>
          <w:bCs/>
          <w:color w:val="000000" w:themeColor="text1"/>
          <w:kern w:val="24"/>
          <w:sz w:val="24"/>
          <w:lang w:eastAsia="en-US"/>
        </w:rPr>
        <w:t>figura No.2</w:t>
      </w:r>
      <w:r w:rsidR="001A07DC">
        <w:rPr>
          <w:rFonts w:eastAsiaTheme="minorEastAsia"/>
          <w:bCs/>
          <w:color w:val="000000" w:themeColor="text1"/>
          <w:kern w:val="24"/>
          <w:sz w:val="24"/>
          <w:lang w:eastAsia="en-US"/>
        </w:rPr>
        <w:t>9</w:t>
      </w:r>
      <w:r w:rsidRPr="00951569">
        <w:rPr>
          <w:rFonts w:eastAsiaTheme="minorEastAsia"/>
          <w:bCs/>
          <w:color w:val="000000" w:themeColor="text1"/>
          <w:kern w:val="24"/>
          <w:sz w:val="24"/>
          <w:lang w:eastAsia="en-US"/>
        </w:rPr>
        <w:t>).</w:t>
      </w:r>
    </w:p>
    <w:p w14:paraId="2EFFC88F" w14:textId="77777777" w:rsidR="00951569" w:rsidRDefault="00951569" w:rsidP="00951569">
      <w:pPr>
        <w:suppressAutoHyphens w:val="0"/>
        <w:rPr>
          <w:rFonts w:eastAsiaTheme="minorEastAsia"/>
          <w:bCs/>
          <w:color w:val="000000" w:themeColor="text1"/>
          <w:kern w:val="24"/>
          <w:sz w:val="24"/>
          <w:lang w:eastAsia="en-US"/>
        </w:rPr>
      </w:pPr>
    </w:p>
    <w:p w14:paraId="25BDE97F" w14:textId="77777777" w:rsidR="00951569" w:rsidRPr="00BA2702" w:rsidRDefault="00951569" w:rsidP="00951569">
      <w:pPr>
        <w:suppressAutoHyphens w:val="0"/>
        <w:rPr>
          <w:rFonts w:eastAsiaTheme="minorEastAsia"/>
          <w:bCs/>
          <w:color w:val="000000" w:themeColor="text1"/>
          <w:kern w:val="24"/>
          <w:sz w:val="24"/>
          <w:lang w:eastAsia="en-US"/>
        </w:rPr>
      </w:pPr>
    </w:p>
    <w:p w14:paraId="01B374EC" w14:textId="77777777" w:rsidR="00951569" w:rsidRPr="00BA2702" w:rsidRDefault="00951569" w:rsidP="00951569">
      <w:pPr>
        <w:suppressAutoHyphens w:val="0"/>
        <w:rPr>
          <w:rFonts w:eastAsiaTheme="minorEastAsia"/>
          <w:bCs/>
          <w:color w:val="000000" w:themeColor="text1"/>
          <w:kern w:val="24"/>
          <w:sz w:val="24"/>
          <w:lang w:eastAsia="en-US"/>
        </w:rPr>
      </w:pPr>
    </w:p>
    <w:p w14:paraId="5C9935A9" w14:textId="77777777" w:rsidR="00951569" w:rsidRDefault="00951569" w:rsidP="00951569">
      <w:pPr>
        <w:suppressAutoHyphens w:val="0"/>
        <w:rPr>
          <w:rFonts w:eastAsiaTheme="minorEastAsia"/>
          <w:b/>
          <w:bCs/>
          <w:color w:val="000000" w:themeColor="text1"/>
          <w:kern w:val="24"/>
          <w:sz w:val="24"/>
          <w:lang w:eastAsia="en-US"/>
        </w:rPr>
      </w:pPr>
    </w:p>
    <w:p w14:paraId="7CAC6983" w14:textId="77777777" w:rsidR="00951569" w:rsidRDefault="00951569" w:rsidP="00951569">
      <w:pPr>
        <w:suppressAutoHyphens w:val="0"/>
        <w:rPr>
          <w:rFonts w:eastAsiaTheme="minorEastAsia"/>
          <w:b/>
          <w:bCs/>
          <w:color w:val="000000" w:themeColor="text1"/>
          <w:kern w:val="24"/>
          <w:sz w:val="24"/>
          <w:lang w:eastAsia="en-US"/>
        </w:rPr>
      </w:pPr>
    </w:p>
    <w:p w14:paraId="7D58C49E" w14:textId="77777777" w:rsidR="00951569" w:rsidRDefault="00951569" w:rsidP="00951569">
      <w:pPr>
        <w:suppressAutoHyphens w:val="0"/>
        <w:rPr>
          <w:rFonts w:eastAsiaTheme="minorEastAsia"/>
          <w:b/>
          <w:bCs/>
          <w:color w:val="000000" w:themeColor="text1"/>
          <w:kern w:val="24"/>
          <w:sz w:val="24"/>
          <w:lang w:eastAsia="en-US"/>
        </w:rPr>
      </w:pPr>
    </w:p>
    <w:p w14:paraId="3C9265CC" w14:textId="77777777" w:rsidR="001A07DC" w:rsidRDefault="00951569" w:rsidP="001A07DC">
      <w:pPr>
        <w:keepNext/>
        <w:suppressAutoHyphens w:val="0"/>
        <w:jc w:val="center"/>
      </w:pPr>
      <w:r w:rsidRPr="00BA2702">
        <w:rPr>
          <w:noProof/>
          <w:lang w:eastAsia="es-CO"/>
        </w:rPr>
        <w:lastRenderedPageBreak/>
        <w:drawing>
          <wp:inline distT="0" distB="0" distL="0" distR="0" wp14:anchorId="7AE4FA83" wp14:editId="3D6B5F1B">
            <wp:extent cx="5141833" cy="3528312"/>
            <wp:effectExtent l="19050" t="19050" r="20955" b="152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64302" cy="3543730"/>
                    </a:xfrm>
                    <a:prstGeom prst="rect">
                      <a:avLst/>
                    </a:prstGeom>
                    <a:ln w="12700">
                      <a:solidFill>
                        <a:sysClr val="windowText" lastClr="000000"/>
                      </a:solidFill>
                    </a:ln>
                  </pic:spPr>
                </pic:pic>
              </a:graphicData>
            </a:graphic>
          </wp:inline>
        </w:drawing>
      </w:r>
    </w:p>
    <w:p w14:paraId="5D10BB1F" w14:textId="06B3DB3C" w:rsidR="00951569" w:rsidRPr="00480585" w:rsidRDefault="001A07DC" w:rsidP="005D7F05">
      <w:pPr>
        <w:pStyle w:val="Descripcin"/>
        <w:spacing w:after="0"/>
        <w:jc w:val="center"/>
        <w:rPr>
          <w:rFonts w:eastAsiaTheme="minorEastAsia"/>
          <w:bCs/>
          <w:color w:val="000000" w:themeColor="text1"/>
          <w:kern w:val="24"/>
          <w:lang w:eastAsia="en-US"/>
        </w:rPr>
      </w:pPr>
      <w:bookmarkStart w:id="83" w:name="_Toc75954910"/>
      <w:r>
        <w:t xml:space="preserve">Figura  </w:t>
      </w:r>
      <w:r>
        <w:fldChar w:fldCharType="begin"/>
      </w:r>
      <w:r>
        <w:instrText xml:space="preserve"> SEQ Figura_ \* ARABIC </w:instrText>
      </w:r>
      <w:r>
        <w:fldChar w:fldCharType="separate"/>
      </w:r>
      <w:r w:rsidR="00E3665F">
        <w:rPr>
          <w:noProof/>
        </w:rPr>
        <w:t>38</w:t>
      </w:r>
      <w:r>
        <w:fldChar w:fldCharType="end"/>
      </w:r>
      <w:r>
        <w:t xml:space="preserve"> - </w:t>
      </w:r>
      <w:r w:rsidR="00951569" w:rsidRPr="00BA2702">
        <w:rPr>
          <w:rFonts w:eastAsiaTheme="minorEastAsia"/>
          <w:bCs/>
          <w:color w:val="000000" w:themeColor="text1"/>
          <w:kern w:val="24"/>
          <w:lang w:eastAsia="en-US"/>
        </w:rPr>
        <w:t xml:space="preserve">Solución interferencias redes MT 11,4kV Estación Altamira–Moralba </w:t>
      </w:r>
      <w:r w:rsidR="00951569" w:rsidRPr="00480585">
        <w:rPr>
          <w:rFonts w:eastAsiaTheme="minorEastAsia"/>
          <w:bCs/>
          <w:color w:val="000000" w:themeColor="text1"/>
          <w:kern w:val="24"/>
          <w:lang w:eastAsia="en-US"/>
        </w:rPr>
        <w:t xml:space="preserve">Alternativa </w:t>
      </w:r>
      <w:r w:rsidR="001A1847" w:rsidRPr="00480585">
        <w:rPr>
          <w:rFonts w:eastAsiaTheme="minorEastAsia"/>
          <w:bCs/>
          <w:color w:val="000000" w:themeColor="text1"/>
          <w:kern w:val="24"/>
          <w:lang w:eastAsia="en-US"/>
        </w:rPr>
        <w:t>1</w:t>
      </w:r>
      <w:bookmarkEnd w:id="83"/>
    </w:p>
    <w:p w14:paraId="63E6BC7F"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608753A0" w14:textId="77777777" w:rsidR="005D7F05" w:rsidRDefault="005D7F05" w:rsidP="001A07DC">
      <w:pPr>
        <w:pStyle w:val="Descripcin"/>
        <w:jc w:val="center"/>
        <w:rPr>
          <w:rFonts w:eastAsiaTheme="minorEastAsia"/>
          <w:b/>
          <w:bCs/>
          <w:color w:val="000000" w:themeColor="text1"/>
          <w:kern w:val="24"/>
          <w:lang w:eastAsia="en-US"/>
        </w:rPr>
      </w:pPr>
    </w:p>
    <w:p w14:paraId="5082009D" w14:textId="5EC19602" w:rsidR="00951569" w:rsidRDefault="00951569" w:rsidP="002F284D">
      <w:pPr>
        <w:suppressAutoHyphens w:val="0"/>
        <w:rPr>
          <w:rFonts w:eastAsiaTheme="minorEastAsia"/>
          <w:b/>
          <w:bCs/>
          <w:color w:val="000000" w:themeColor="text1"/>
          <w:kern w:val="24"/>
          <w:sz w:val="24"/>
          <w:lang w:eastAsia="en-US"/>
        </w:rPr>
      </w:pPr>
    </w:p>
    <w:p w14:paraId="558B537A" w14:textId="77777777" w:rsidR="00951569" w:rsidRPr="00BA2702" w:rsidRDefault="00951569" w:rsidP="002F284D">
      <w:pPr>
        <w:suppressAutoHyphens w:val="0"/>
        <w:rPr>
          <w:rFonts w:eastAsiaTheme="minorEastAsia"/>
          <w:b/>
          <w:bCs/>
          <w:color w:val="000000" w:themeColor="text1"/>
          <w:kern w:val="24"/>
          <w:sz w:val="24"/>
          <w:lang w:eastAsia="en-US"/>
        </w:rPr>
      </w:pPr>
    </w:p>
    <w:p w14:paraId="01311A31" w14:textId="1240E1AF"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
          <w:bCs/>
          <w:color w:val="000000" w:themeColor="text1"/>
          <w:kern w:val="24"/>
          <w:sz w:val="24"/>
          <w:lang w:eastAsia="en-US"/>
        </w:rPr>
        <w:t xml:space="preserve">Estación Altamira – Alternativa </w:t>
      </w:r>
      <w:r w:rsidR="00951569">
        <w:rPr>
          <w:rFonts w:eastAsiaTheme="minorEastAsia"/>
          <w:b/>
          <w:bCs/>
          <w:color w:val="000000" w:themeColor="text1"/>
          <w:kern w:val="24"/>
          <w:sz w:val="24"/>
          <w:lang w:eastAsia="en-US"/>
        </w:rPr>
        <w:t>2</w:t>
      </w:r>
    </w:p>
    <w:p w14:paraId="53C67AE1" w14:textId="77777777" w:rsidR="002F284D" w:rsidRPr="00BA2702" w:rsidRDefault="002F284D" w:rsidP="002F284D">
      <w:pPr>
        <w:suppressAutoHyphens w:val="0"/>
        <w:rPr>
          <w:rFonts w:eastAsiaTheme="minorEastAsia"/>
          <w:b/>
          <w:bCs/>
          <w:color w:val="000000" w:themeColor="text1"/>
          <w:kern w:val="24"/>
          <w:sz w:val="24"/>
          <w:lang w:eastAsia="en-US"/>
        </w:rPr>
      </w:pPr>
    </w:p>
    <w:p w14:paraId="0064E29C" w14:textId="5E40CA4B"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Se verificaron en el terreno las interferencias de la línea de cable con los circuitos MT 11,4kV denominados Santa Librada-VI28 y el Zuque-VI27 (ver figura </w:t>
      </w:r>
      <w:r w:rsidR="001A07DC">
        <w:rPr>
          <w:rFonts w:eastAsiaTheme="minorEastAsia"/>
          <w:bCs/>
          <w:color w:val="000000" w:themeColor="text1"/>
          <w:kern w:val="24"/>
          <w:sz w:val="24"/>
          <w:lang w:eastAsia="en-US"/>
        </w:rPr>
        <w:t>30</w:t>
      </w:r>
      <w:r w:rsidRPr="00BA2702">
        <w:rPr>
          <w:rFonts w:eastAsiaTheme="minorEastAsia"/>
          <w:bCs/>
          <w:color w:val="000000" w:themeColor="text1"/>
          <w:kern w:val="24"/>
          <w:sz w:val="24"/>
          <w:lang w:eastAsia="en-US"/>
        </w:rPr>
        <w:t>). Ver planos en el Anexo No.1</w:t>
      </w:r>
    </w:p>
    <w:p w14:paraId="39562395" w14:textId="77777777" w:rsidR="002F284D" w:rsidRPr="00BA2702" w:rsidRDefault="002F284D" w:rsidP="002F284D">
      <w:pPr>
        <w:suppressAutoHyphens w:val="0"/>
        <w:rPr>
          <w:rFonts w:eastAsiaTheme="minorEastAsia"/>
          <w:bCs/>
          <w:color w:val="000000" w:themeColor="text1"/>
          <w:kern w:val="24"/>
          <w:sz w:val="24"/>
          <w:lang w:eastAsia="en-US"/>
        </w:rPr>
      </w:pPr>
    </w:p>
    <w:p w14:paraId="46DD40A8" w14:textId="77777777" w:rsidR="001A07DC" w:rsidRDefault="002F284D" w:rsidP="001A07DC">
      <w:pPr>
        <w:keepNext/>
        <w:suppressAutoHyphens w:val="0"/>
        <w:jc w:val="center"/>
      </w:pPr>
      <w:r w:rsidRPr="00BA2702">
        <w:rPr>
          <w:noProof/>
          <w:lang w:eastAsia="es-CO"/>
        </w:rPr>
        <w:lastRenderedPageBreak/>
        <w:drawing>
          <wp:inline distT="0" distB="0" distL="0" distR="0" wp14:anchorId="3C1C7C95" wp14:editId="2BE43BB1">
            <wp:extent cx="5223251" cy="3856341"/>
            <wp:effectExtent l="19050" t="19050" r="15875" b="1143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37567" cy="3866911"/>
                    </a:xfrm>
                    <a:prstGeom prst="rect">
                      <a:avLst/>
                    </a:prstGeom>
                    <a:ln w="12700">
                      <a:solidFill>
                        <a:sysClr val="windowText" lastClr="000000"/>
                      </a:solidFill>
                    </a:ln>
                  </pic:spPr>
                </pic:pic>
              </a:graphicData>
            </a:graphic>
          </wp:inline>
        </w:drawing>
      </w:r>
    </w:p>
    <w:p w14:paraId="4A125A4B" w14:textId="3FFCAE34" w:rsidR="005D7F05" w:rsidRDefault="001A07DC" w:rsidP="005D7F05">
      <w:pPr>
        <w:suppressAutoHyphens w:val="0"/>
        <w:spacing w:before="240"/>
        <w:jc w:val="center"/>
        <w:rPr>
          <w:rFonts w:eastAsiaTheme="minorEastAsia"/>
          <w:bCs/>
          <w:color w:val="000000" w:themeColor="text1"/>
          <w:kern w:val="24"/>
          <w:lang w:eastAsia="en-US"/>
        </w:rPr>
      </w:pPr>
      <w:bookmarkStart w:id="84" w:name="_Toc75954911"/>
      <w:r>
        <w:t xml:space="preserve">Figura  </w:t>
      </w:r>
      <w:r>
        <w:fldChar w:fldCharType="begin"/>
      </w:r>
      <w:r>
        <w:instrText xml:space="preserve"> SEQ Figura_ \* ARABIC </w:instrText>
      </w:r>
      <w:r>
        <w:fldChar w:fldCharType="separate"/>
      </w:r>
      <w:r w:rsidR="00E3665F">
        <w:rPr>
          <w:noProof/>
        </w:rPr>
        <w:t>39</w:t>
      </w:r>
      <w:r>
        <w:fldChar w:fldCharType="end"/>
      </w:r>
      <w:r>
        <w:t xml:space="preserve"> - </w:t>
      </w:r>
      <w:r w:rsidR="002F284D" w:rsidRPr="00BA2702">
        <w:rPr>
          <w:rFonts w:eastAsiaTheme="minorEastAsia"/>
          <w:bCs/>
          <w:color w:val="000000" w:themeColor="text1"/>
          <w:kern w:val="24"/>
          <w:lang w:eastAsia="en-US"/>
        </w:rPr>
        <w:t xml:space="preserve">Redes existentes MT 11,4kV sector Estación Altamira – Alternativa </w:t>
      </w:r>
      <w:r w:rsidR="001A1847">
        <w:rPr>
          <w:rFonts w:eastAsiaTheme="minorEastAsia"/>
          <w:bCs/>
          <w:color w:val="000000" w:themeColor="text1"/>
          <w:kern w:val="24"/>
          <w:lang w:eastAsia="en-US"/>
        </w:rPr>
        <w:t>2</w:t>
      </w:r>
      <w:bookmarkEnd w:id="84"/>
    </w:p>
    <w:p w14:paraId="0214C6CF" w14:textId="099C3E65"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 Fuente: Elaboración propia equipo redes secas contrato de Consultoría 1630 de 2020</w:t>
      </w:r>
    </w:p>
    <w:p w14:paraId="6A229283" w14:textId="7DEE5A49" w:rsidR="002F284D" w:rsidRPr="00BA2702" w:rsidRDefault="002F284D" w:rsidP="001A07DC">
      <w:pPr>
        <w:pStyle w:val="Descripcin"/>
        <w:jc w:val="center"/>
        <w:rPr>
          <w:rFonts w:eastAsiaTheme="minorEastAsia"/>
          <w:bCs/>
          <w:color w:val="000000" w:themeColor="text1"/>
          <w:kern w:val="24"/>
          <w:lang w:eastAsia="en-US"/>
        </w:rPr>
      </w:pPr>
    </w:p>
    <w:p w14:paraId="4B5B8CEC" w14:textId="77777777" w:rsidR="002F284D" w:rsidRPr="00BA2702" w:rsidRDefault="002F284D" w:rsidP="002F284D">
      <w:pPr>
        <w:suppressAutoHyphens w:val="0"/>
        <w:rPr>
          <w:rFonts w:eastAsiaTheme="minorEastAsia"/>
          <w:b/>
          <w:bCs/>
          <w:color w:val="000000" w:themeColor="text1"/>
          <w:kern w:val="24"/>
          <w:sz w:val="24"/>
          <w:lang w:eastAsia="en-US"/>
        </w:rPr>
      </w:pPr>
    </w:p>
    <w:p w14:paraId="123A11B4" w14:textId="77777777" w:rsidR="002F284D" w:rsidRPr="00BA2702" w:rsidRDefault="002F284D" w:rsidP="002F284D">
      <w:pPr>
        <w:suppressAutoHyphens w:val="0"/>
        <w:rPr>
          <w:rFonts w:eastAsiaTheme="minorEastAsia"/>
          <w:b/>
          <w:bCs/>
          <w:color w:val="000000" w:themeColor="text1"/>
          <w:kern w:val="24"/>
          <w:sz w:val="24"/>
          <w:lang w:eastAsia="en-US"/>
        </w:rPr>
      </w:pPr>
    </w:p>
    <w:p w14:paraId="58C5E34E" w14:textId="0F89E944"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w:t>
      </w:r>
      <w:r w:rsidR="00951569">
        <w:rPr>
          <w:rFonts w:eastAsiaTheme="minorEastAsia"/>
          <w:bCs/>
          <w:color w:val="000000" w:themeColor="text1"/>
          <w:kern w:val="24"/>
          <w:sz w:val="24"/>
          <w:lang w:eastAsia="en-US"/>
        </w:rPr>
        <w:t>3</w:t>
      </w:r>
      <w:r w:rsidR="001A07DC">
        <w:rPr>
          <w:rFonts w:eastAsiaTheme="minorEastAsia"/>
          <w:bCs/>
          <w:color w:val="000000" w:themeColor="text1"/>
          <w:kern w:val="24"/>
          <w:sz w:val="24"/>
          <w:lang w:eastAsia="en-US"/>
        </w:rPr>
        <w:t>1</w:t>
      </w:r>
      <w:r w:rsidRPr="00BA2702">
        <w:rPr>
          <w:rFonts w:eastAsiaTheme="minorEastAsia"/>
          <w:bCs/>
          <w:color w:val="000000" w:themeColor="text1"/>
          <w:kern w:val="24"/>
          <w:sz w:val="24"/>
          <w:lang w:eastAsia="en-US"/>
        </w:rPr>
        <w:t>).</w:t>
      </w:r>
    </w:p>
    <w:p w14:paraId="3AAE1B07" w14:textId="77777777" w:rsidR="002F284D" w:rsidRPr="00BA2702" w:rsidRDefault="002F284D" w:rsidP="002F284D">
      <w:pPr>
        <w:suppressAutoHyphens w:val="0"/>
        <w:rPr>
          <w:rFonts w:eastAsiaTheme="minorEastAsia"/>
          <w:bCs/>
          <w:color w:val="000000" w:themeColor="text1"/>
          <w:kern w:val="24"/>
          <w:sz w:val="24"/>
          <w:lang w:eastAsia="en-US"/>
        </w:rPr>
      </w:pPr>
    </w:p>
    <w:p w14:paraId="444FA067" w14:textId="77777777" w:rsidR="002F284D" w:rsidRPr="00BA2702" w:rsidRDefault="002F284D" w:rsidP="002F284D">
      <w:pPr>
        <w:suppressAutoHyphens w:val="0"/>
        <w:rPr>
          <w:rFonts w:eastAsiaTheme="minorEastAsia"/>
          <w:b/>
          <w:bCs/>
          <w:color w:val="000000" w:themeColor="text1"/>
          <w:kern w:val="24"/>
          <w:sz w:val="24"/>
          <w:lang w:eastAsia="en-US"/>
        </w:rPr>
      </w:pPr>
    </w:p>
    <w:p w14:paraId="4C343B39" w14:textId="77777777" w:rsidR="001A07DC" w:rsidRDefault="002F284D" w:rsidP="001A07DC">
      <w:pPr>
        <w:keepNext/>
        <w:suppressAutoHyphens w:val="0"/>
        <w:jc w:val="center"/>
      </w:pPr>
      <w:r w:rsidRPr="00BA2702">
        <w:rPr>
          <w:noProof/>
          <w:lang w:eastAsia="es-CO"/>
        </w:rPr>
        <w:lastRenderedPageBreak/>
        <w:drawing>
          <wp:inline distT="0" distB="0" distL="0" distR="0" wp14:anchorId="6DD2CDCA" wp14:editId="4B2DAC14">
            <wp:extent cx="5248326" cy="3898133"/>
            <wp:effectExtent l="19050" t="19050" r="9525" b="266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92743" cy="3931123"/>
                    </a:xfrm>
                    <a:prstGeom prst="rect">
                      <a:avLst/>
                    </a:prstGeom>
                    <a:ln w="12700">
                      <a:solidFill>
                        <a:sysClr val="windowText" lastClr="000000"/>
                      </a:solidFill>
                    </a:ln>
                  </pic:spPr>
                </pic:pic>
              </a:graphicData>
            </a:graphic>
          </wp:inline>
        </w:drawing>
      </w:r>
    </w:p>
    <w:p w14:paraId="726D7F6E" w14:textId="039FC4C7" w:rsidR="002F284D" w:rsidRPr="00480585" w:rsidRDefault="001A07DC" w:rsidP="005D7F05">
      <w:pPr>
        <w:pStyle w:val="Descripcin"/>
        <w:spacing w:after="0"/>
        <w:jc w:val="center"/>
        <w:rPr>
          <w:rFonts w:eastAsiaTheme="minorEastAsia"/>
          <w:bCs/>
          <w:color w:val="000000" w:themeColor="text1"/>
          <w:kern w:val="24"/>
          <w:lang w:eastAsia="en-US"/>
        </w:rPr>
      </w:pPr>
      <w:bookmarkStart w:id="85" w:name="_Toc75954912"/>
      <w:r>
        <w:t xml:space="preserve">Figura  </w:t>
      </w:r>
      <w:r>
        <w:fldChar w:fldCharType="begin"/>
      </w:r>
      <w:r>
        <w:instrText xml:space="preserve"> SEQ Figura_ \* ARABIC </w:instrText>
      </w:r>
      <w:r>
        <w:fldChar w:fldCharType="separate"/>
      </w:r>
      <w:r w:rsidR="00E3665F">
        <w:rPr>
          <w:noProof/>
        </w:rPr>
        <w:t>40</w:t>
      </w:r>
      <w:r>
        <w:fldChar w:fldCharType="end"/>
      </w:r>
      <w:r>
        <w:t xml:space="preserve"> - </w:t>
      </w:r>
      <w:r w:rsidR="002F284D" w:rsidRPr="00BA2702">
        <w:rPr>
          <w:rFonts w:eastAsiaTheme="minorEastAsia"/>
          <w:bCs/>
          <w:color w:val="000000" w:themeColor="text1"/>
          <w:kern w:val="24"/>
          <w:lang w:eastAsia="en-US"/>
        </w:rPr>
        <w:t>Solución interferencias redes MT 11,4kV sector E</w:t>
      </w:r>
      <w:r w:rsidR="001A1847">
        <w:rPr>
          <w:rFonts w:eastAsiaTheme="minorEastAsia"/>
          <w:bCs/>
          <w:color w:val="000000" w:themeColor="text1"/>
          <w:kern w:val="24"/>
          <w:lang w:eastAsia="en-US"/>
        </w:rPr>
        <w:t xml:space="preserve">stación Altamira – </w:t>
      </w:r>
      <w:r w:rsidR="001A1847" w:rsidRPr="00480585">
        <w:rPr>
          <w:rFonts w:eastAsiaTheme="minorEastAsia"/>
          <w:bCs/>
          <w:color w:val="000000" w:themeColor="text1"/>
          <w:kern w:val="24"/>
          <w:lang w:eastAsia="en-US"/>
        </w:rPr>
        <w:t>Alternativa 2</w:t>
      </w:r>
      <w:bookmarkEnd w:id="85"/>
    </w:p>
    <w:p w14:paraId="4B0EF4C4"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5EC5D3D6" w14:textId="77777777" w:rsidR="005D7F05" w:rsidRPr="00BA2702" w:rsidRDefault="005D7F05" w:rsidP="001A07DC">
      <w:pPr>
        <w:pStyle w:val="Descripcin"/>
        <w:jc w:val="center"/>
        <w:rPr>
          <w:rFonts w:eastAsiaTheme="minorEastAsia"/>
          <w:b/>
          <w:bCs/>
          <w:color w:val="000000" w:themeColor="text1"/>
          <w:kern w:val="24"/>
          <w:lang w:eastAsia="en-US"/>
        </w:rPr>
      </w:pPr>
    </w:p>
    <w:p w14:paraId="6DBE9DBD" w14:textId="77777777" w:rsidR="002F284D" w:rsidRPr="00BA2702" w:rsidRDefault="002F284D" w:rsidP="002F284D">
      <w:pPr>
        <w:suppressAutoHyphens w:val="0"/>
        <w:jc w:val="center"/>
        <w:rPr>
          <w:rFonts w:eastAsiaTheme="minorEastAsia"/>
          <w:b/>
          <w:bCs/>
          <w:color w:val="000000" w:themeColor="text1"/>
          <w:kern w:val="24"/>
          <w:sz w:val="24"/>
          <w:lang w:eastAsia="en-US"/>
        </w:rPr>
      </w:pPr>
    </w:p>
    <w:p w14:paraId="44B64263" w14:textId="77777777" w:rsidR="002F284D" w:rsidRPr="00BA2702" w:rsidRDefault="002F284D" w:rsidP="002F284D">
      <w:pPr>
        <w:suppressAutoHyphens w:val="0"/>
        <w:rPr>
          <w:rFonts w:eastAsiaTheme="minorEastAsia"/>
          <w:bCs/>
          <w:color w:val="000000" w:themeColor="text1"/>
          <w:kern w:val="24"/>
          <w:sz w:val="24"/>
          <w:lang w:eastAsia="en-US"/>
        </w:rPr>
      </w:pPr>
    </w:p>
    <w:p w14:paraId="1F1DAB01" w14:textId="77777777" w:rsidR="002F284D" w:rsidRPr="00BA2702" w:rsidRDefault="002F284D" w:rsidP="002F284D">
      <w:pPr>
        <w:suppressAutoHyphens w:val="0"/>
        <w:rPr>
          <w:rFonts w:eastAsiaTheme="minorEastAsia"/>
          <w:bCs/>
          <w:color w:val="000000" w:themeColor="text1"/>
          <w:kern w:val="24"/>
          <w:sz w:val="24"/>
          <w:lang w:eastAsia="en-US"/>
        </w:rPr>
      </w:pPr>
    </w:p>
    <w:p w14:paraId="50361370" w14:textId="77777777" w:rsidR="002F284D" w:rsidRPr="00BA2702" w:rsidRDefault="002F284D" w:rsidP="002F284D">
      <w:pPr>
        <w:suppressAutoHyphens w:val="0"/>
        <w:rPr>
          <w:rFonts w:eastAsiaTheme="minorEastAsia"/>
          <w:bCs/>
          <w:color w:val="000000" w:themeColor="text1"/>
          <w:kern w:val="24"/>
          <w:sz w:val="24"/>
          <w:lang w:eastAsia="en-US"/>
        </w:rPr>
      </w:pPr>
    </w:p>
    <w:p w14:paraId="459493DE" w14:textId="2B0AD59B"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
          <w:bCs/>
          <w:color w:val="000000" w:themeColor="text1"/>
          <w:kern w:val="24"/>
          <w:sz w:val="24"/>
          <w:lang w:eastAsia="en-US"/>
        </w:rPr>
        <w:t xml:space="preserve">Estación Altamira – Alternativa </w:t>
      </w:r>
      <w:r w:rsidR="00951569">
        <w:rPr>
          <w:rFonts w:eastAsiaTheme="minorEastAsia"/>
          <w:b/>
          <w:bCs/>
          <w:color w:val="000000" w:themeColor="text1"/>
          <w:kern w:val="24"/>
          <w:sz w:val="24"/>
          <w:lang w:eastAsia="en-US"/>
        </w:rPr>
        <w:t>3</w:t>
      </w:r>
    </w:p>
    <w:p w14:paraId="6FF97FDE" w14:textId="77777777" w:rsidR="002F284D" w:rsidRPr="00BA2702" w:rsidRDefault="002F284D" w:rsidP="002F284D">
      <w:pPr>
        <w:suppressAutoHyphens w:val="0"/>
        <w:rPr>
          <w:rFonts w:eastAsiaTheme="minorEastAsia"/>
          <w:b/>
          <w:bCs/>
          <w:color w:val="000000" w:themeColor="text1"/>
          <w:kern w:val="24"/>
          <w:sz w:val="24"/>
          <w:lang w:eastAsia="en-US"/>
        </w:rPr>
      </w:pPr>
    </w:p>
    <w:p w14:paraId="51AB47C8" w14:textId="72B05FF6"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Se verificaron en el terreno las interferencias de la línea de cable con el circuito MT 11,4Kv denominado el Zuque-VI27 (ver figura </w:t>
      </w:r>
      <w:r w:rsidR="001A07DC">
        <w:rPr>
          <w:rFonts w:eastAsiaTheme="minorEastAsia"/>
          <w:bCs/>
          <w:color w:val="000000" w:themeColor="text1"/>
          <w:kern w:val="24"/>
          <w:sz w:val="24"/>
          <w:lang w:eastAsia="en-US"/>
        </w:rPr>
        <w:t>32</w:t>
      </w:r>
      <w:r w:rsidRPr="00BA2702">
        <w:rPr>
          <w:rFonts w:eastAsiaTheme="minorEastAsia"/>
          <w:bCs/>
          <w:color w:val="000000" w:themeColor="text1"/>
          <w:kern w:val="24"/>
          <w:sz w:val="24"/>
          <w:lang w:eastAsia="en-US"/>
        </w:rPr>
        <w:t>). Ver planos en el Anexo No.1</w:t>
      </w:r>
    </w:p>
    <w:p w14:paraId="32ED9F4B" w14:textId="77777777" w:rsidR="002F284D" w:rsidRPr="00BA2702" w:rsidRDefault="002F284D" w:rsidP="002F284D">
      <w:pPr>
        <w:suppressAutoHyphens w:val="0"/>
        <w:rPr>
          <w:rFonts w:eastAsiaTheme="minorEastAsia"/>
          <w:bCs/>
          <w:color w:val="000000" w:themeColor="text1"/>
          <w:kern w:val="24"/>
          <w:sz w:val="24"/>
          <w:lang w:eastAsia="en-US"/>
        </w:rPr>
      </w:pPr>
    </w:p>
    <w:p w14:paraId="6104DFB4" w14:textId="77777777" w:rsidR="002F284D" w:rsidRPr="00BA2702" w:rsidRDefault="002F284D" w:rsidP="002F284D">
      <w:pPr>
        <w:suppressAutoHyphens w:val="0"/>
        <w:rPr>
          <w:rFonts w:eastAsiaTheme="minorEastAsia"/>
          <w:bCs/>
          <w:color w:val="000000" w:themeColor="text1"/>
          <w:kern w:val="24"/>
          <w:sz w:val="24"/>
          <w:lang w:eastAsia="en-US"/>
        </w:rPr>
      </w:pPr>
    </w:p>
    <w:p w14:paraId="24EB9B7E" w14:textId="77777777" w:rsidR="001A07DC" w:rsidRDefault="002F284D" w:rsidP="001A07DC">
      <w:pPr>
        <w:keepNext/>
        <w:suppressAutoHyphens w:val="0"/>
        <w:jc w:val="center"/>
      </w:pPr>
      <w:r w:rsidRPr="00BA2702">
        <w:rPr>
          <w:noProof/>
          <w:lang w:eastAsia="es-CO"/>
        </w:rPr>
        <w:lastRenderedPageBreak/>
        <w:drawing>
          <wp:inline distT="0" distB="0" distL="0" distR="0" wp14:anchorId="322F521C" wp14:editId="5C6DC3A7">
            <wp:extent cx="5224659" cy="3922383"/>
            <wp:effectExtent l="19050" t="19050" r="14605" b="215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41108" cy="3934732"/>
                    </a:xfrm>
                    <a:prstGeom prst="rect">
                      <a:avLst/>
                    </a:prstGeom>
                    <a:ln w="12700">
                      <a:solidFill>
                        <a:sysClr val="windowText" lastClr="000000"/>
                      </a:solidFill>
                    </a:ln>
                  </pic:spPr>
                </pic:pic>
              </a:graphicData>
            </a:graphic>
          </wp:inline>
        </w:drawing>
      </w:r>
    </w:p>
    <w:p w14:paraId="0AB10BF3" w14:textId="2A855374" w:rsidR="002F284D" w:rsidRDefault="001A07DC" w:rsidP="005D7F05">
      <w:pPr>
        <w:pStyle w:val="Descripcin"/>
        <w:spacing w:after="0"/>
        <w:jc w:val="center"/>
        <w:rPr>
          <w:rFonts w:eastAsiaTheme="minorEastAsia"/>
          <w:bCs/>
          <w:color w:val="000000" w:themeColor="text1"/>
          <w:kern w:val="24"/>
          <w:lang w:eastAsia="en-US"/>
        </w:rPr>
      </w:pPr>
      <w:bookmarkStart w:id="86" w:name="_Toc75954913"/>
      <w:r>
        <w:t xml:space="preserve">Figura  </w:t>
      </w:r>
      <w:r>
        <w:fldChar w:fldCharType="begin"/>
      </w:r>
      <w:r>
        <w:instrText xml:space="preserve"> SEQ Figura_ \* ARABIC </w:instrText>
      </w:r>
      <w:r>
        <w:fldChar w:fldCharType="separate"/>
      </w:r>
      <w:r w:rsidR="00E3665F">
        <w:rPr>
          <w:noProof/>
        </w:rPr>
        <w:t>41</w:t>
      </w:r>
      <w:r>
        <w:fldChar w:fldCharType="end"/>
      </w:r>
      <w:r>
        <w:t xml:space="preserve"> - </w:t>
      </w:r>
      <w:r w:rsidR="002F284D" w:rsidRPr="00BA2702">
        <w:rPr>
          <w:rFonts w:eastAsiaTheme="minorEastAsia"/>
          <w:bCs/>
          <w:color w:val="000000" w:themeColor="text1"/>
          <w:kern w:val="24"/>
          <w:lang w:eastAsia="en-US"/>
        </w:rPr>
        <w:t xml:space="preserve">Redes existentes MT 11,4kV sector Estación Altamira – Alternativa </w:t>
      </w:r>
      <w:r w:rsidR="001A1847">
        <w:rPr>
          <w:rFonts w:eastAsiaTheme="minorEastAsia"/>
          <w:bCs/>
          <w:color w:val="000000" w:themeColor="text1"/>
          <w:kern w:val="24"/>
          <w:lang w:eastAsia="en-US"/>
        </w:rPr>
        <w:t>3</w:t>
      </w:r>
      <w:bookmarkEnd w:id="86"/>
    </w:p>
    <w:p w14:paraId="1771E4EB"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6C2AB691" w14:textId="77777777" w:rsidR="005D7F05" w:rsidRPr="00BA2702" w:rsidRDefault="005D7F05" w:rsidP="001A07DC">
      <w:pPr>
        <w:pStyle w:val="Descripcin"/>
        <w:jc w:val="center"/>
        <w:rPr>
          <w:rFonts w:eastAsiaTheme="minorEastAsia"/>
          <w:bCs/>
          <w:color w:val="000000" w:themeColor="text1"/>
          <w:kern w:val="24"/>
          <w:lang w:eastAsia="en-US"/>
        </w:rPr>
      </w:pPr>
    </w:p>
    <w:p w14:paraId="45242D3D" w14:textId="77777777" w:rsidR="002F284D" w:rsidRPr="00BA2702" w:rsidRDefault="002F284D" w:rsidP="002F284D">
      <w:pPr>
        <w:suppressAutoHyphens w:val="0"/>
        <w:rPr>
          <w:rFonts w:eastAsiaTheme="minorEastAsia"/>
          <w:bCs/>
          <w:color w:val="000000" w:themeColor="text1"/>
          <w:kern w:val="24"/>
          <w:sz w:val="24"/>
          <w:lang w:eastAsia="en-US"/>
        </w:rPr>
      </w:pPr>
    </w:p>
    <w:p w14:paraId="17E84D56" w14:textId="77777777" w:rsidR="002F284D" w:rsidRPr="00BA2702" w:rsidRDefault="002F284D" w:rsidP="002F284D">
      <w:pPr>
        <w:suppressAutoHyphens w:val="0"/>
        <w:rPr>
          <w:rFonts w:eastAsiaTheme="minorEastAsia"/>
          <w:bCs/>
          <w:color w:val="000000" w:themeColor="text1"/>
          <w:kern w:val="24"/>
          <w:sz w:val="24"/>
          <w:lang w:eastAsia="en-US"/>
        </w:rPr>
      </w:pPr>
    </w:p>
    <w:p w14:paraId="45EB9D5B" w14:textId="4A5DE92E" w:rsidR="002F284D" w:rsidRPr="00BA2702" w:rsidRDefault="002F284D" w:rsidP="002F284D">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w:t>
      </w:r>
      <w:r w:rsidR="00DD7C89" w:rsidRPr="00BA2702">
        <w:rPr>
          <w:rFonts w:eastAsiaTheme="minorEastAsia"/>
          <w:bCs/>
          <w:color w:val="000000" w:themeColor="text1"/>
          <w:kern w:val="24"/>
          <w:sz w:val="24"/>
          <w:lang w:eastAsia="en-US"/>
        </w:rPr>
        <w:t>3</w:t>
      </w:r>
      <w:r w:rsidR="001A07DC">
        <w:rPr>
          <w:rFonts w:eastAsiaTheme="minorEastAsia"/>
          <w:bCs/>
          <w:color w:val="000000" w:themeColor="text1"/>
          <w:kern w:val="24"/>
          <w:sz w:val="24"/>
          <w:lang w:eastAsia="en-US"/>
        </w:rPr>
        <w:t>3</w:t>
      </w:r>
      <w:r w:rsidRPr="00BA2702">
        <w:rPr>
          <w:rFonts w:eastAsiaTheme="minorEastAsia"/>
          <w:bCs/>
          <w:color w:val="000000" w:themeColor="text1"/>
          <w:kern w:val="24"/>
          <w:sz w:val="24"/>
          <w:lang w:eastAsia="en-US"/>
        </w:rPr>
        <w:t>).</w:t>
      </w:r>
    </w:p>
    <w:p w14:paraId="7B007FFA" w14:textId="77777777" w:rsidR="002F284D" w:rsidRPr="00BA2702" w:rsidRDefault="002F284D" w:rsidP="002F284D">
      <w:pPr>
        <w:suppressAutoHyphens w:val="0"/>
        <w:rPr>
          <w:rFonts w:eastAsiaTheme="minorEastAsia"/>
          <w:bCs/>
          <w:color w:val="000000" w:themeColor="text1"/>
          <w:kern w:val="24"/>
          <w:sz w:val="24"/>
          <w:lang w:eastAsia="en-US"/>
        </w:rPr>
      </w:pPr>
    </w:p>
    <w:p w14:paraId="5D3A8471" w14:textId="77777777" w:rsidR="002F284D" w:rsidRPr="00BA2702" w:rsidRDefault="002F284D" w:rsidP="002F284D">
      <w:pPr>
        <w:suppressAutoHyphens w:val="0"/>
        <w:rPr>
          <w:rFonts w:eastAsiaTheme="minorEastAsia"/>
          <w:bCs/>
          <w:color w:val="000000" w:themeColor="text1"/>
          <w:kern w:val="24"/>
          <w:sz w:val="24"/>
          <w:lang w:eastAsia="en-US"/>
        </w:rPr>
      </w:pPr>
    </w:p>
    <w:p w14:paraId="5AFFDF55" w14:textId="77777777" w:rsidR="001A07DC" w:rsidRDefault="002F284D" w:rsidP="001A07DC">
      <w:pPr>
        <w:keepNext/>
        <w:suppressAutoHyphens w:val="0"/>
        <w:jc w:val="center"/>
      </w:pPr>
      <w:r w:rsidRPr="00BA2702">
        <w:rPr>
          <w:noProof/>
          <w:lang w:eastAsia="es-CO"/>
        </w:rPr>
        <w:lastRenderedPageBreak/>
        <w:drawing>
          <wp:inline distT="0" distB="0" distL="0" distR="0" wp14:anchorId="79F7C271" wp14:editId="30EB7505">
            <wp:extent cx="5137404" cy="3559690"/>
            <wp:effectExtent l="19050" t="19050" r="25400" b="222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47264" cy="3566522"/>
                    </a:xfrm>
                    <a:prstGeom prst="rect">
                      <a:avLst/>
                    </a:prstGeom>
                    <a:ln w="12700">
                      <a:solidFill>
                        <a:sysClr val="windowText" lastClr="000000"/>
                      </a:solidFill>
                    </a:ln>
                  </pic:spPr>
                </pic:pic>
              </a:graphicData>
            </a:graphic>
          </wp:inline>
        </w:drawing>
      </w:r>
    </w:p>
    <w:p w14:paraId="45D3A8F2" w14:textId="1A25BB5B" w:rsidR="002F284D" w:rsidRPr="00480585" w:rsidRDefault="001A07DC" w:rsidP="005D7F05">
      <w:pPr>
        <w:pStyle w:val="Descripcin"/>
        <w:spacing w:after="0"/>
        <w:jc w:val="center"/>
        <w:rPr>
          <w:rFonts w:eastAsiaTheme="minorEastAsia"/>
          <w:bCs/>
          <w:color w:val="000000" w:themeColor="text1"/>
          <w:kern w:val="24"/>
          <w:lang w:eastAsia="en-US"/>
        </w:rPr>
      </w:pPr>
      <w:bookmarkStart w:id="87" w:name="_Toc75954914"/>
      <w:r>
        <w:t xml:space="preserve">Figura  </w:t>
      </w:r>
      <w:r>
        <w:fldChar w:fldCharType="begin"/>
      </w:r>
      <w:r>
        <w:instrText xml:space="preserve"> SEQ Figura_ \* ARABIC </w:instrText>
      </w:r>
      <w:r>
        <w:fldChar w:fldCharType="separate"/>
      </w:r>
      <w:r w:rsidR="00E3665F">
        <w:rPr>
          <w:noProof/>
        </w:rPr>
        <w:t>42</w:t>
      </w:r>
      <w:r>
        <w:fldChar w:fldCharType="end"/>
      </w:r>
      <w:r>
        <w:t xml:space="preserve"> - </w:t>
      </w:r>
      <w:r w:rsidR="002F284D" w:rsidRPr="00BA2702">
        <w:rPr>
          <w:rFonts w:eastAsiaTheme="minorEastAsia"/>
          <w:bCs/>
          <w:color w:val="000000" w:themeColor="text1"/>
          <w:kern w:val="24"/>
          <w:lang w:eastAsia="en-US"/>
        </w:rPr>
        <w:t xml:space="preserve">Solución interferencias redes MT 11,4kV sector Estación Altamira – </w:t>
      </w:r>
      <w:r w:rsidR="002F284D" w:rsidRPr="00480585">
        <w:rPr>
          <w:rFonts w:eastAsiaTheme="minorEastAsia"/>
          <w:bCs/>
          <w:color w:val="000000" w:themeColor="text1"/>
          <w:kern w:val="24"/>
          <w:lang w:eastAsia="en-US"/>
        </w:rPr>
        <w:t xml:space="preserve">Alternativa </w:t>
      </w:r>
      <w:r w:rsidR="001A1847" w:rsidRPr="00480585">
        <w:rPr>
          <w:rFonts w:eastAsiaTheme="minorEastAsia"/>
          <w:bCs/>
          <w:color w:val="000000" w:themeColor="text1"/>
          <w:kern w:val="24"/>
          <w:lang w:eastAsia="en-US"/>
        </w:rPr>
        <w:t>3</w:t>
      </w:r>
      <w:bookmarkEnd w:id="87"/>
    </w:p>
    <w:p w14:paraId="72BDD4B2"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40DC88C3" w14:textId="77777777" w:rsidR="005D7F05" w:rsidRPr="00BA2702" w:rsidRDefault="005D7F05" w:rsidP="001A07DC">
      <w:pPr>
        <w:pStyle w:val="Descripcin"/>
        <w:jc w:val="center"/>
        <w:rPr>
          <w:rFonts w:eastAsiaTheme="minorEastAsia"/>
          <w:b/>
          <w:bCs/>
          <w:color w:val="000000" w:themeColor="text1"/>
          <w:kern w:val="24"/>
          <w:lang w:eastAsia="en-US"/>
        </w:rPr>
      </w:pPr>
    </w:p>
    <w:p w14:paraId="64051D36" w14:textId="77777777" w:rsidR="002F284D" w:rsidRPr="00BA2702" w:rsidRDefault="002F284D" w:rsidP="002F284D">
      <w:pPr>
        <w:suppressAutoHyphens w:val="0"/>
        <w:jc w:val="center"/>
        <w:rPr>
          <w:rFonts w:eastAsiaTheme="minorEastAsia"/>
          <w:b/>
          <w:bCs/>
          <w:color w:val="000000" w:themeColor="text1"/>
          <w:kern w:val="24"/>
          <w:sz w:val="24"/>
          <w:lang w:eastAsia="en-US"/>
        </w:rPr>
      </w:pPr>
    </w:p>
    <w:p w14:paraId="333E7D88" w14:textId="77777777" w:rsidR="002F284D" w:rsidRPr="00BA2702" w:rsidRDefault="002F284D" w:rsidP="002F284D">
      <w:pPr>
        <w:suppressAutoHyphens w:val="0"/>
        <w:jc w:val="center"/>
        <w:rPr>
          <w:rFonts w:eastAsiaTheme="minorEastAsia"/>
          <w:bCs/>
          <w:color w:val="000000" w:themeColor="text1"/>
          <w:kern w:val="24"/>
          <w:sz w:val="24"/>
          <w:lang w:eastAsia="en-US"/>
        </w:rPr>
      </w:pPr>
    </w:p>
    <w:p w14:paraId="3EDF2E4D" w14:textId="77777777" w:rsidR="00951569" w:rsidRDefault="00951569" w:rsidP="00951569">
      <w:pPr>
        <w:suppressAutoHyphens w:val="0"/>
        <w:rPr>
          <w:rFonts w:eastAsiaTheme="minorEastAsia"/>
          <w:b/>
          <w:bCs/>
          <w:color w:val="000000" w:themeColor="text1"/>
          <w:kern w:val="24"/>
          <w:sz w:val="24"/>
          <w:lang w:eastAsia="en-US"/>
        </w:rPr>
      </w:pPr>
      <w:r>
        <w:rPr>
          <w:rFonts w:eastAsiaTheme="minorEastAsia"/>
          <w:b/>
          <w:bCs/>
          <w:color w:val="000000" w:themeColor="text1"/>
          <w:kern w:val="24"/>
          <w:sz w:val="24"/>
          <w:lang w:eastAsia="en-US"/>
        </w:rPr>
        <w:t>Estación Altamira</w:t>
      </w:r>
      <w:r w:rsidRPr="00BA2702">
        <w:rPr>
          <w:rFonts w:eastAsiaTheme="minorEastAsia"/>
          <w:b/>
          <w:bCs/>
          <w:color w:val="000000" w:themeColor="text1"/>
          <w:kern w:val="24"/>
          <w:sz w:val="24"/>
          <w:lang w:eastAsia="en-US"/>
        </w:rPr>
        <w:t xml:space="preserve"> – Alternativa </w:t>
      </w:r>
      <w:r>
        <w:rPr>
          <w:rFonts w:eastAsiaTheme="minorEastAsia"/>
          <w:b/>
          <w:bCs/>
          <w:color w:val="000000" w:themeColor="text1"/>
          <w:kern w:val="24"/>
          <w:sz w:val="24"/>
          <w:lang w:eastAsia="en-US"/>
        </w:rPr>
        <w:t>4</w:t>
      </w:r>
    </w:p>
    <w:p w14:paraId="130028F3" w14:textId="77777777" w:rsidR="00951569" w:rsidRDefault="00951569" w:rsidP="00951569">
      <w:pPr>
        <w:suppressAutoHyphens w:val="0"/>
        <w:rPr>
          <w:rFonts w:eastAsiaTheme="minorEastAsia"/>
          <w:b/>
          <w:bCs/>
          <w:color w:val="000000" w:themeColor="text1"/>
          <w:kern w:val="24"/>
          <w:sz w:val="24"/>
          <w:lang w:eastAsia="en-US"/>
        </w:rPr>
      </w:pPr>
    </w:p>
    <w:p w14:paraId="082FB81D" w14:textId="056D4728" w:rsidR="00951569" w:rsidRPr="00BA2702" w:rsidRDefault="00951569" w:rsidP="00951569">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Se verificaron en el terreno las interferen</w:t>
      </w:r>
      <w:r>
        <w:rPr>
          <w:rFonts w:eastAsiaTheme="minorEastAsia"/>
          <w:bCs/>
          <w:color w:val="000000" w:themeColor="text1"/>
          <w:kern w:val="24"/>
          <w:sz w:val="24"/>
          <w:lang w:eastAsia="en-US"/>
        </w:rPr>
        <w:t>cias de la línea de cable con los</w:t>
      </w:r>
      <w:r w:rsidRPr="00BA2702">
        <w:rPr>
          <w:rFonts w:eastAsiaTheme="minorEastAsia"/>
          <w:bCs/>
          <w:color w:val="000000" w:themeColor="text1"/>
          <w:kern w:val="24"/>
          <w:sz w:val="24"/>
          <w:lang w:eastAsia="en-US"/>
        </w:rPr>
        <w:t xml:space="preserve"> circuito</w:t>
      </w:r>
      <w:r>
        <w:rPr>
          <w:rFonts w:eastAsiaTheme="minorEastAsia"/>
          <w:bCs/>
          <w:color w:val="000000" w:themeColor="text1"/>
          <w:kern w:val="24"/>
          <w:sz w:val="24"/>
          <w:lang w:eastAsia="en-US"/>
        </w:rPr>
        <w:t>s</w:t>
      </w:r>
      <w:r w:rsidRPr="00BA2702">
        <w:rPr>
          <w:rFonts w:eastAsiaTheme="minorEastAsia"/>
          <w:bCs/>
          <w:color w:val="000000" w:themeColor="text1"/>
          <w:kern w:val="24"/>
          <w:sz w:val="24"/>
          <w:lang w:eastAsia="en-US"/>
        </w:rPr>
        <w:t xml:space="preserve"> MT 11,4Kv denominado el Zuque-VI27</w:t>
      </w:r>
      <w:r>
        <w:rPr>
          <w:rFonts w:eastAsiaTheme="minorEastAsia"/>
          <w:bCs/>
          <w:color w:val="000000" w:themeColor="text1"/>
          <w:kern w:val="24"/>
          <w:sz w:val="24"/>
          <w:lang w:eastAsia="en-US"/>
        </w:rPr>
        <w:t xml:space="preserve"> y el </w:t>
      </w:r>
      <w:r w:rsidR="00B866F6">
        <w:rPr>
          <w:rFonts w:eastAsiaTheme="minorEastAsia"/>
          <w:bCs/>
          <w:color w:val="000000" w:themeColor="text1"/>
          <w:kern w:val="24"/>
          <w:sz w:val="24"/>
          <w:lang w:eastAsia="en-US"/>
        </w:rPr>
        <w:t>Paraíso</w:t>
      </w:r>
      <w:r>
        <w:rPr>
          <w:rFonts w:eastAsiaTheme="minorEastAsia"/>
          <w:bCs/>
          <w:color w:val="000000" w:themeColor="text1"/>
          <w:kern w:val="24"/>
          <w:sz w:val="24"/>
          <w:lang w:eastAsia="en-US"/>
        </w:rPr>
        <w:t xml:space="preserve"> VI12</w:t>
      </w:r>
      <w:r w:rsidRPr="00BA2702">
        <w:rPr>
          <w:rFonts w:eastAsiaTheme="minorEastAsia"/>
          <w:bCs/>
          <w:color w:val="000000" w:themeColor="text1"/>
          <w:kern w:val="24"/>
          <w:sz w:val="24"/>
          <w:lang w:eastAsia="en-US"/>
        </w:rPr>
        <w:t xml:space="preserve"> (ver figura </w:t>
      </w:r>
      <w:r w:rsidR="005C0288">
        <w:rPr>
          <w:rFonts w:eastAsiaTheme="minorEastAsia"/>
          <w:bCs/>
          <w:color w:val="000000" w:themeColor="text1"/>
          <w:kern w:val="24"/>
          <w:sz w:val="24"/>
          <w:lang w:eastAsia="en-US"/>
        </w:rPr>
        <w:t>No</w:t>
      </w:r>
      <w:r w:rsidR="001A07DC">
        <w:rPr>
          <w:rFonts w:eastAsiaTheme="minorEastAsia"/>
          <w:bCs/>
          <w:color w:val="000000" w:themeColor="text1"/>
          <w:kern w:val="24"/>
          <w:sz w:val="24"/>
          <w:lang w:eastAsia="en-US"/>
        </w:rPr>
        <w:t>.34</w:t>
      </w:r>
      <w:r w:rsidRPr="005C0288">
        <w:rPr>
          <w:rFonts w:eastAsiaTheme="minorEastAsia"/>
          <w:bCs/>
          <w:color w:val="000000" w:themeColor="text1"/>
          <w:kern w:val="24"/>
          <w:sz w:val="24"/>
          <w:lang w:eastAsia="en-US"/>
        </w:rPr>
        <w:t>.</w:t>
      </w:r>
      <w:r w:rsidR="005C0288" w:rsidRPr="005C0288">
        <w:rPr>
          <w:rFonts w:eastAsiaTheme="minorEastAsia"/>
          <w:bCs/>
          <w:color w:val="000000" w:themeColor="text1"/>
          <w:kern w:val="24"/>
          <w:sz w:val="24"/>
          <w:lang w:eastAsia="en-US"/>
        </w:rPr>
        <w:t>)</w:t>
      </w:r>
      <w:r w:rsidRPr="005C0288">
        <w:rPr>
          <w:rFonts w:eastAsiaTheme="minorEastAsia"/>
          <w:bCs/>
          <w:color w:val="000000" w:themeColor="text1"/>
          <w:kern w:val="24"/>
          <w:sz w:val="24"/>
          <w:lang w:eastAsia="en-US"/>
        </w:rPr>
        <w:t xml:space="preserve"> Ver</w:t>
      </w:r>
      <w:r w:rsidRPr="00BA2702">
        <w:rPr>
          <w:rFonts w:eastAsiaTheme="minorEastAsia"/>
          <w:bCs/>
          <w:color w:val="000000" w:themeColor="text1"/>
          <w:kern w:val="24"/>
          <w:sz w:val="24"/>
          <w:lang w:eastAsia="en-US"/>
        </w:rPr>
        <w:t xml:space="preserve"> planos en el Anexo No.1</w:t>
      </w:r>
    </w:p>
    <w:p w14:paraId="5C300B4C" w14:textId="706A0AB8" w:rsidR="00951569" w:rsidRDefault="00951569" w:rsidP="002F284D">
      <w:pPr>
        <w:suppressAutoHyphens w:val="0"/>
        <w:rPr>
          <w:rFonts w:eastAsiaTheme="minorEastAsia"/>
          <w:bCs/>
          <w:color w:val="000000" w:themeColor="text1"/>
          <w:kern w:val="24"/>
          <w:sz w:val="24"/>
          <w:lang w:eastAsia="en-US"/>
        </w:rPr>
      </w:pPr>
    </w:p>
    <w:p w14:paraId="32B91BBB" w14:textId="77777777" w:rsidR="001A07DC" w:rsidRDefault="00344E3D" w:rsidP="001A07DC">
      <w:pPr>
        <w:keepNext/>
        <w:suppressAutoHyphens w:val="0"/>
        <w:jc w:val="center"/>
      </w:pPr>
      <w:r>
        <w:rPr>
          <w:noProof/>
          <w:lang w:eastAsia="es-CO"/>
        </w:rPr>
        <w:lastRenderedPageBreak/>
        <w:drawing>
          <wp:inline distT="0" distB="0" distL="0" distR="0" wp14:anchorId="637B090E" wp14:editId="6849272C">
            <wp:extent cx="4844999" cy="3361205"/>
            <wp:effectExtent l="19050" t="19050" r="13335" b="1079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54327" cy="3367676"/>
                    </a:xfrm>
                    <a:prstGeom prst="rect">
                      <a:avLst/>
                    </a:prstGeom>
                    <a:ln w="12700">
                      <a:solidFill>
                        <a:sysClr val="windowText" lastClr="000000"/>
                      </a:solidFill>
                    </a:ln>
                  </pic:spPr>
                </pic:pic>
              </a:graphicData>
            </a:graphic>
          </wp:inline>
        </w:drawing>
      </w:r>
    </w:p>
    <w:p w14:paraId="2F4AED18" w14:textId="755F6B96" w:rsidR="00344E3D" w:rsidRPr="00BA2702" w:rsidRDefault="001A07DC" w:rsidP="005D7F05">
      <w:pPr>
        <w:pStyle w:val="Descripcin"/>
        <w:spacing w:after="0"/>
        <w:jc w:val="center"/>
        <w:rPr>
          <w:rFonts w:eastAsiaTheme="minorEastAsia"/>
          <w:bCs/>
          <w:color w:val="000000" w:themeColor="text1"/>
          <w:kern w:val="24"/>
          <w:lang w:eastAsia="en-US"/>
        </w:rPr>
      </w:pPr>
      <w:bookmarkStart w:id="88" w:name="_Toc75954915"/>
      <w:r>
        <w:t xml:space="preserve">Figura  </w:t>
      </w:r>
      <w:r>
        <w:fldChar w:fldCharType="begin"/>
      </w:r>
      <w:r>
        <w:instrText xml:space="preserve"> SEQ Figura_ \* ARABIC </w:instrText>
      </w:r>
      <w:r>
        <w:fldChar w:fldCharType="separate"/>
      </w:r>
      <w:r w:rsidR="00E3665F">
        <w:rPr>
          <w:noProof/>
        </w:rPr>
        <w:t>43</w:t>
      </w:r>
      <w:r>
        <w:fldChar w:fldCharType="end"/>
      </w:r>
      <w:r>
        <w:t xml:space="preserve"> - </w:t>
      </w:r>
      <w:r w:rsidR="00344E3D" w:rsidRPr="00BA2702">
        <w:rPr>
          <w:rFonts w:eastAsiaTheme="minorEastAsia"/>
          <w:bCs/>
          <w:color w:val="000000" w:themeColor="text1"/>
          <w:kern w:val="24"/>
          <w:lang w:eastAsia="en-US"/>
        </w:rPr>
        <w:t xml:space="preserve">Redes existentes MT 11,4kV sector Estación Altamira – Alternativa </w:t>
      </w:r>
      <w:r w:rsidR="00344E3D">
        <w:rPr>
          <w:rFonts w:eastAsiaTheme="minorEastAsia"/>
          <w:bCs/>
          <w:color w:val="000000" w:themeColor="text1"/>
          <w:kern w:val="24"/>
          <w:lang w:eastAsia="en-US"/>
        </w:rPr>
        <w:t>4</w:t>
      </w:r>
      <w:bookmarkEnd w:id="88"/>
    </w:p>
    <w:p w14:paraId="7D645CA2"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4022C37E" w14:textId="2D388138" w:rsidR="00A65F77" w:rsidRDefault="00A65F77" w:rsidP="00A65F77">
      <w:pPr>
        <w:suppressAutoHyphens w:val="0"/>
        <w:jc w:val="center"/>
        <w:rPr>
          <w:rFonts w:eastAsiaTheme="minorEastAsia"/>
          <w:bCs/>
          <w:color w:val="000000" w:themeColor="text1"/>
          <w:kern w:val="24"/>
          <w:sz w:val="24"/>
          <w:lang w:eastAsia="en-US"/>
        </w:rPr>
      </w:pPr>
    </w:p>
    <w:p w14:paraId="0A55CE60" w14:textId="2FDB188B" w:rsidR="00A65F77" w:rsidRDefault="00A65F77" w:rsidP="005C0288">
      <w:pPr>
        <w:suppressAutoHyphens w:val="0"/>
        <w:rPr>
          <w:rFonts w:eastAsiaTheme="minorEastAsia"/>
          <w:bCs/>
          <w:color w:val="000000" w:themeColor="text1"/>
          <w:kern w:val="24"/>
          <w:sz w:val="24"/>
          <w:lang w:eastAsia="en-US"/>
        </w:rPr>
      </w:pPr>
    </w:p>
    <w:p w14:paraId="03494A51" w14:textId="77777777" w:rsidR="00A65F77" w:rsidRPr="00BA2702" w:rsidRDefault="00A65F77" w:rsidP="005C0288">
      <w:pPr>
        <w:suppressAutoHyphens w:val="0"/>
        <w:rPr>
          <w:rFonts w:eastAsiaTheme="minorEastAsia"/>
          <w:bCs/>
          <w:color w:val="000000" w:themeColor="text1"/>
          <w:kern w:val="24"/>
          <w:sz w:val="24"/>
          <w:lang w:eastAsia="en-US"/>
        </w:rPr>
      </w:pPr>
    </w:p>
    <w:p w14:paraId="252C8DE2" w14:textId="00EA001E" w:rsidR="00951569" w:rsidRDefault="005C0288" w:rsidP="005C0288">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No.3</w:t>
      </w:r>
      <w:r w:rsidR="001A07DC">
        <w:rPr>
          <w:rFonts w:eastAsiaTheme="minorEastAsia"/>
          <w:bCs/>
          <w:color w:val="000000" w:themeColor="text1"/>
          <w:kern w:val="24"/>
          <w:sz w:val="24"/>
          <w:lang w:eastAsia="en-US"/>
        </w:rPr>
        <w:t>5</w:t>
      </w:r>
      <w:r w:rsidRPr="00BA2702">
        <w:rPr>
          <w:rFonts w:eastAsiaTheme="minorEastAsia"/>
          <w:bCs/>
          <w:color w:val="000000" w:themeColor="text1"/>
          <w:kern w:val="24"/>
          <w:sz w:val="24"/>
          <w:lang w:eastAsia="en-US"/>
        </w:rPr>
        <w:t>).</w:t>
      </w:r>
    </w:p>
    <w:p w14:paraId="242D2546" w14:textId="1EB8C09F" w:rsidR="00951569" w:rsidRDefault="00951569" w:rsidP="002F284D">
      <w:pPr>
        <w:suppressAutoHyphens w:val="0"/>
        <w:rPr>
          <w:rFonts w:eastAsiaTheme="minorEastAsia"/>
          <w:bCs/>
          <w:color w:val="000000" w:themeColor="text1"/>
          <w:kern w:val="24"/>
          <w:sz w:val="24"/>
          <w:lang w:eastAsia="en-US"/>
        </w:rPr>
      </w:pPr>
    </w:p>
    <w:p w14:paraId="131BCCBA" w14:textId="77777777" w:rsidR="001A07DC" w:rsidRDefault="00344E3D" w:rsidP="001A07DC">
      <w:pPr>
        <w:keepNext/>
        <w:suppressAutoHyphens w:val="0"/>
        <w:jc w:val="center"/>
      </w:pPr>
      <w:r>
        <w:rPr>
          <w:noProof/>
          <w:lang w:eastAsia="es-CO"/>
        </w:rPr>
        <w:lastRenderedPageBreak/>
        <w:drawing>
          <wp:inline distT="0" distB="0" distL="0" distR="0" wp14:anchorId="1D39B3A4" wp14:editId="7E562CE9">
            <wp:extent cx="5202505" cy="3509644"/>
            <wp:effectExtent l="19050" t="19050" r="17780" b="152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20639" cy="3521877"/>
                    </a:xfrm>
                    <a:prstGeom prst="rect">
                      <a:avLst/>
                    </a:prstGeom>
                    <a:ln w="12700">
                      <a:solidFill>
                        <a:sysClr val="windowText" lastClr="000000"/>
                      </a:solidFill>
                    </a:ln>
                  </pic:spPr>
                </pic:pic>
              </a:graphicData>
            </a:graphic>
          </wp:inline>
        </w:drawing>
      </w:r>
    </w:p>
    <w:p w14:paraId="4A6F6135" w14:textId="117FDB50" w:rsidR="00344E3D" w:rsidRDefault="001A07DC" w:rsidP="005D7F05">
      <w:pPr>
        <w:pStyle w:val="Descripcin"/>
        <w:spacing w:after="0"/>
        <w:jc w:val="center"/>
        <w:rPr>
          <w:rFonts w:eastAsiaTheme="minorEastAsia"/>
          <w:bCs/>
          <w:color w:val="000000" w:themeColor="text1"/>
          <w:kern w:val="24"/>
          <w:lang w:eastAsia="en-US"/>
        </w:rPr>
      </w:pPr>
      <w:bookmarkStart w:id="89" w:name="_Toc75954916"/>
      <w:r>
        <w:t xml:space="preserve">Figura  </w:t>
      </w:r>
      <w:r>
        <w:fldChar w:fldCharType="begin"/>
      </w:r>
      <w:r>
        <w:instrText xml:space="preserve"> SEQ Figura_ \* ARABIC </w:instrText>
      </w:r>
      <w:r>
        <w:fldChar w:fldCharType="separate"/>
      </w:r>
      <w:r w:rsidR="00E3665F">
        <w:rPr>
          <w:noProof/>
        </w:rPr>
        <w:t>44</w:t>
      </w:r>
      <w:r>
        <w:fldChar w:fldCharType="end"/>
      </w:r>
      <w:r>
        <w:t xml:space="preserve"> - </w:t>
      </w:r>
      <w:r w:rsidR="00344E3D" w:rsidRPr="00BA2702">
        <w:rPr>
          <w:rFonts w:eastAsiaTheme="minorEastAsia"/>
          <w:bCs/>
          <w:color w:val="000000" w:themeColor="text1"/>
          <w:kern w:val="24"/>
          <w:lang w:eastAsia="en-US"/>
        </w:rPr>
        <w:t xml:space="preserve">Solución interferencias redes MT 11,4kV sector Estación Altamira – Alternativa </w:t>
      </w:r>
      <w:r w:rsidR="00344E3D">
        <w:rPr>
          <w:rFonts w:eastAsiaTheme="minorEastAsia"/>
          <w:bCs/>
          <w:color w:val="000000" w:themeColor="text1"/>
          <w:kern w:val="24"/>
          <w:lang w:eastAsia="en-US"/>
        </w:rPr>
        <w:t>4</w:t>
      </w:r>
      <w:bookmarkEnd w:id="89"/>
    </w:p>
    <w:p w14:paraId="77C2855E"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1C899B30" w14:textId="77777777" w:rsidR="005D7F05" w:rsidRPr="00BA2702" w:rsidRDefault="005D7F05" w:rsidP="001A07DC">
      <w:pPr>
        <w:pStyle w:val="Descripcin"/>
        <w:jc w:val="center"/>
        <w:rPr>
          <w:rFonts w:eastAsiaTheme="minorEastAsia"/>
          <w:b/>
          <w:bCs/>
          <w:color w:val="000000" w:themeColor="text1"/>
          <w:kern w:val="24"/>
          <w:lang w:eastAsia="en-US"/>
        </w:rPr>
      </w:pPr>
    </w:p>
    <w:p w14:paraId="761CE15A" w14:textId="4858B3DB" w:rsidR="005C0288" w:rsidRDefault="005C0288" w:rsidP="002F284D">
      <w:pPr>
        <w:suppressAutoHyphens w:val="0"/>
        <w:rPr>
          <w:rFonts w:eastAsiaTheme="minorEastAsia"/>
          <w:bCs/>
          <w:color w:val="000000" w:themeColor="text1"/>
          <w:kern w:val="24"/>
          <w:sz w:val="24"/>
          <w:lang w:eastAsia="en-US"/>
        </w:rPr>
      </w:pPr>
    </w:p>
    <w:p w14:paraId="0DF8A42A" w14:textId="6FBBC41A" w:rsidR="005C0288" w:rsidRDefault="005C0288" w:rsidP="002F284D">
      <w:pPr>
        <w:suppressAutoHyphens w:val="0"/>
        <w:rPr>
          <w:rFonts w:eastAsiaTheme="minorEastAsia"/>
          <w:bCs/>
          <w:color w:val="000000" w:themeColor="text1"/>
          <w:kern w:val="24"/>
          <w:sz w:val="24"/>
          <w:lang w:eastAsia="en-US"/>
        </w:rPr>
      </w:pPr>
    </w:p>
    <w:p w14:paraId="115F0B7E" w14:textId="77777777" w:rsidR="00344E3D" w:rsidRDefault="00344E3D" w:rsidP="002F284D">
      <w:pPr>
        <w:suppressAutoHyphens w:val="0"/>
        <w:rPr>
          <w:rFonts w:eastAsiaTheme="minorEastAsia"/>
          <w:bCs/>
          <w:color w:val="000000" w:themeColor="text1"/>
          <w:kern w:val="24"/>
          <w:sz w:val="24"/>
          <w:lang w:eastAsia="en-US"/>
        </w:rPr>
      </w:pPr>
    </w:p>
    <w:p w14:paraId="3655D075" w14:textId="55C1B8E8" w:rsidR="00385B3A" w:rsidRDefault="00385B3A" w:rsidP="00385B3A">
      <w:pPr>
        <w:suppressAutoHyphens w:val="0"/>
        <w:rPr>
          <w:rFonts w:eastAsiaTheme="minorEastAsia"/>
          <w:b/>
          <w:bCs/>
          <w:color w:val="000000" w:themeColor="text1"/>
          <w:kern w:val="24"/>
          <w:sz w:val="24"/>
          <w:lang w:eastAsia="en-US"/>
        </w:rPr>
      </w:pPr>
      <w:r>
        <w:rPr>
          <w:rFonts w:eastAsiaTheme="minorEastAsia"/>
          <w:b/>
          <w:bCs/>
          <w:color w:val="000000" w:themeColor="text1"/>
          <w:kern w:val="24"/>
          <w:sz w:val="24"/>
          <w:lang w:eastAsia="en-US"/>
        </w:rPr>
        <w:t>Estación Altamira</w:t>
      </w:r>
      <w:r w:rsidRPr="00BA2702">
        <w:rPr>
          <w:rFonts w:eastAsiaTheme="minorEastAsia"/>
          <w:b/>
          <w:bCs/>
          <w:color w:val="000000" w:themeColor="text1"/>
          <w:kern w:val="24"/>
          <w:sz w:val="24"/>
          <w:lang w:eastAsia="en-US"/>
        </w:rPr>
        <w:t xml:space="preserve"> – Alternativa </w:t>
      </w:r>
      <w:r>
        <w:rPr>
          <w:rFonts w:eastAsiaTheme="minorEastAsia"/>
          <w:b/>
          <w:bCs/>
          <w:color w:val="000000" w:themeColor="text1"/>
          <w:kern w:val="24"/>
          <w:sz w:val="24"/>
          <w:lang w:eastAsia="en-US"/>
        </w:rPr>
        <w:t>5</w:t>
      </w:r>
    </w:p>
    <w:p w14:paraId="152AEEE6" w14:textId="77777777" w:rsidR="00385B3A" w:rsidRDefault="00385B3A" w:rsidP="00385B3A">
      <w:pPr>
        <w:suppressAutoHyphens w:val="0"/>
        <w:rPr>
          <w:rFonts w:eastAsiaTheme="minorEastAsia"/>
          <w:b/>
          <w:bCs/>
          <w:color w:val="000000" w:themeColor="text1"/>
          <w:kern w:val="24"/>
          <w:sz w:val="24"/>
          <w:lang w:eastAsia="en-US"/>
        </w:rPr>
      </w:pPr>
    </w:p>
    <w:p w14:paraId="2B1BB197" w14:textId="36F5614C" w:rsidR="00385B3A" w:rsidRPr="00BA2702" w:rsidRDefault="00385B3A" w:rsidP="00385B3A">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Se verificaron en el terreno las interferen</w:t>
      </w:r>
      <w:r>
        <w:rPr>
          <w:rFonts w:eastAsiaTheme="minorEastAsia"/>
          <w:bCs/>
          <w:color w:val="000000" w:themeColor="text1"/>
          <w:kern w:val="24"/>
          <w:sz w:val="24"/>
          <w:lang w:eastAsia="en-US"/>
        </w:rPr>
        <w:t>cias de la línea de cable con el</w:t>
      </w:r>
      <w:r w:rsidRPr="00BA2702">
        <w:rPr>
          <w:rFonts w:eastAsiaTheme="minorEastAsia"/>
          <w:bCs/>
          <w:color w:val="000000" w:themeColor="text1"/>
          <w:kern w:val="24"/>
          <w:sz w:val="24"/>
          <w:lang w:eastAsia="en-US"/>
        </w:rPr>
        <w:t xml:space="preserve"> circuito MT</w:t>
      </w:r>
      <w:r>
        <w:rPr>
          <w:rFonts w:eastAsiaTheme="minorEastAsia"/>
          <w:bCs/>
          <w:color w:val="000000" w:themeColor="text1"/>
          <w:kern w:val="24"/>
          <w:sz w:val="24"/>
          <w:lang w:eastAsia="en-US"/>
        </w:rPr>
        <w:t xml:space="preserve"> 11,4Kv denominado el Paraíso VI12</w:t>
      </w:r>
      <w:r w:rsidRPr="00BA2702">
        <w:rPr>
          <w:rFonts w:eastAsiaTheme="minorEastAsia"/>
          <w:bCs/>
          <w:color w:val="000000" w:themeColor="text1"/>
          <w:kern w:val="24"/>
          <w:sz w:val="24"/>
          <w:lang w:eastAsia="en-US"/>
        </w:rPr>
        <w:t xml:space="preserve"> (ver figura </w:t>
      </w:r>
      <w:r>
        <w:rPr>
          <w:rFonts w:eastAsiaTheme="minorEastAsia"/>
          <w:bCs/>
          <w:color w:val="000000" w:themeColor="text1"/>
          <w:kern w:val="24"/>
          <w:sz w:val="24"/>
          <w:lang w:eastAsia="en-US"/>
        </w:rPr>
        <w:t>No</w:t>
      </w:r>
      <w:r w:rsidRPr="005C0288">
        <w:rPr>
          <w:rFonts w:eastAsiaTheme="minorEastAsia"/>
          <w:bCs/>
          <w:color w:val="000000" w:themeColor="text1"/>
          <w:kern w:val="24"/>
          <w:sz w:val="24"/>
          <w:lang w:eastAsia="en-US"/>
        </w:rPr>
        <w:t>.3</w:t>
      </w:r>
      <w:r w:rsidR="001A07DC">
        <w:rPr>
          <w:rFonts w:eastAsiaTheme="minorEastAsia"/>
          <w:bCs/>
          <w:color w:val="000000" w:themeColor="text1"/>
          <w:kern w:val="24"/>
          <w:sz w:val="24"/>
          <w:lang w:eastAsia="en-US"/>
        </w:rPr>
        <w:t>6</w:t>
      </w:r>
      <w:r w:rsidRPr="005C0288">
        <w:rPr>
          <w:rFonts w:eastAsiaTheme="minorEastAsia"/>
          <w:bCs/>
          <w:color w:val="000000" w:themeColor="text1"/>
          <w:kern w:val="24"/>
          <w:sz w:val="24"/>
          <w:lang w:eastAsia="en-US"/>
        </w:rPr>
        <w:t>.) Ver</w:t>
      </w:r>
      <w:r w:rsidRPr="00BA2702">
        <w:rPr>
          <w:rFonts w:eastAsiaTheme="minorEastAsia"/>
          <w:bCs/>
          <w:color w:val="000000" w:themeColor="text1"/>
          <w:kern w:val="24"/>
          <w:sz w:val="24"/>
          <w:lang w:eastAsia="en-US"/>
        </w:rPr>
        <w:t xml:space="preserve"> planos en el Anexo No.1</w:t>
      </w:r>
    </w:p>
    <w:p w14:paraId="75D90210" w14:textId="2698CE16" w:rsidR="00A65F77" w:rsidRDefault="00A65F77" w:rsidP="00385B3A">
      <w:pPr>
        <w:suppressAutoHyphens w:val="0"/>
        <w:rPr>
          <w:rFonts w:eastAsiaTheme="minorEastAsia"/>
          <w:bCs/>
          <w:color w:val="000000" w:themeColor="text1"/>
          <w:kern w:val="24"/>
          <w:sz w:val="24"/>
          <w:lang w:eastAsia="en-US"/>
        </w:rPr>
      </w:pPr>
    </w:p>
    <w:p w14:paraId="1508392C" w14:textId="77777777" w:rsidR="001A07DC" w:rsidRDefault="009958C8" w:rsidP="001A07DC">
      <w:pPr>
        <w:keepNext/>
        <w:suppressAutoHyphens w:val="0"/>
        <w:jc w:val="center"/>
      </w:pPr>
      <w:r>
        <w:rPr>
          <w:noProof/>
          <w:lang w:eastAsia="es-CO"/>
        </w:rPr>
        <w:lastRenderedPageBreak/>
        <w:drawing>
          <wp:inline distT="0" distB="0" distL="0" distR="0" wp14:anchorId="0D5C11C8" wp14:editId="734C0E91">
            <wp:extent cx="4963059" cy="3278577"/>
            <wp:effectExtent l="19050" t="19050" r="28575" b="1714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76901" cy="3287721"/>
                    </a:xfrm>
                    <a:prstGeom prst="rect">
                      <a:avLst/>
                    </a:prstGeom>
                    <a:ln w="12700">
                      <a:solidFill>
                        <a:sysClr val="windowText" lastClr="000000"/>
                      </a:solidFill>
                    </a:ln>
                  </pic:spPr>
                </pic:pic>
              </a:graphicData>
            </a:graphic>
          </wp:inline>
        </w:drawing>
      </w:r>
    </w:p>
    <w:p w14:paraId="6259A8DB" w14:textId="4CD607DC" w:rsidR="001A1847" w:rsidRPr="00BA2702" w:rsidRDefault="001A07DC" w:rsidP="005D7F05">
      <w:pPr>
        <w:pStyle w:val="Descripcin"/>
        <w:spacing w:after="0"/>
        <w:jc w:val="center"/>
        <w:rPr>
          <w:rFonts w:eastAsiaTheme="minorEastAsia"/>
          <w:bCs/>
          <w:color w:val="000000" w:themeColor="text1"/>
          <w:kern w:val="24"/>
          <w:lang w:eastAsia="en-US"/>
        </w:rPr>
      </w:pPr>
      <w:bookmarkStart w:id="90" w:name="_Toc75954917"/>
      <w:r>
        <w:t xml:space="preserve">Figura  </w:t>
      </w:r>
      <w:r>
        <w:fldChar w:fldCharType="begin"/>
      </w:r>
      <w:r>
        <w:instrText xml:space="preserve"> SEQ Figura_ \* ARABIC </w:instrText>
      </w:r>
      <w:r>
        <w:fldChar w:fldCharType="separate"/>
      </w:r>
      <w:r w:rsidR="00E3665F">
        <w:rPr>
          <w:noProof/>
        </w:rPr>
        <w:t>45</w:t>
      </w:r>
      <w:r>
        <w:fldChar w:fldCharType="end"/>
      </w:r>
      <w:r>
        <w:t xml:space="preserve"> - </w:t>
      </w:r>
      <w:r w:rsidR="001A1847" w:rsidRPr="00BA2702">
        <w:rPr>
          <w:rFonts w:eastAsiaTheme="minorEastAsia"/>
          <w:bCs/>
          <w:color w:val="000000" w:themeColor="text1"/>
          <w:kern w:val="24"/>
          <w:lang w:eastAsia="en-US"/>
        </w:rPr>
        <w:t xml:space="preserve">Redes existentes MT 11,4kV sector Estación Altamira – Alternativa </w:t>
      </w:r>
      <w:r w:rsidR="001A1847">
        <w:rPr>
          <w:rFonts w:eastAsiaTheme="minorEastAsia"/>
          <w:bCs/>
          <w:color w:val="000000" w:themeColor="text1"/>
          <w:kern w:val="24"/>
          <w:lang w:eastAsia="en-US"/>
        </w:rPr>
        <w:t>5</w:t>
      </w:r>
      <w:bookmarkEnd w:id="90"/>
    </w:p>
    <w:p w14:paraId="4D1B40AC"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27FD8734" w14:textId="275F32DA" w:rsidR="001A1847" w:rsidRDefault="001A1847" w:rsidP="00385B3A">
      <w:pPr>
        <w:suppressAutoHyphens w:val="0"/>
        <w:rPr>
          <w:rFonts w:eastAsiaTheme="minorEastAsia"/>
          <w:bCs/>
          <w:color w:val="000000" w:themeColor="text1"/>
          <w:kern w:val="24"/>
          <w:sz w:val="24"/>
          <w:lang w:eastAsia="en-US"/>
        </w:rPr>
      </w:pPr>
    </w:p>
    <w:p w14:paraId="0A2E9E8E" w14:textId="77777777" w:rsidR="001A1847" w:rsidRDefault="001A1847" w:rsidP="00385B3A">
      <w:pPr>
        <w:suppressAutoHyphens w:val="0"/>
        <w:rPr>
          <w:rFonts w:eastAsiaTheme="minorEastAsia"/>
          <w:bCs/>
          <w:color w:val="000000" w:themeColor="text1"/>
          <w:kern w:val="24"/>
          <w:sz w:val="24"/>
          <w:lang w:eastAsia="en-US"/>
        </w:rPr>
      </w:pPr>
    </w:p>
    <w:p w14:paraId="334194CE" w14:textId="77777777" w:rsidR="00A65F77" w:rsidRPr="00BA2702" w:rsidRDefault="00A65F77" w:rsidP="00385B3A">
      <w:pPr>
        <w:suppressAutoHyphens w:val="0"/>
        <w:rPr>
          <w:rFonts w:eastAsiaTheme="minorEastAsia"/>
          <w:bCs/>
          <w:color w:val="000000" w:themeColor="text1"/>
          <w:kern w:val="24"/>
          <w:sz w:val="24"/>
          <w:lang w:eastAsia="en-US"/>
        </w:rPr>
      </w:pPr>
    </w:p>
    <w:p w14:paraId="0D86EAC8" w14:textId="257567D5" w:rsidR="00385B3A" w:rsidRDefault="00385B3A" w:rsidP="00385B3A">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normas del OR ENEL. (Ver figura No.3</w:t>
      </w:r>
      <w:r w:rsidR="001A07DC">
        <w:rPr>
          <w:rFonts w:eastAsiaTheme="minorEastAsia"/>
          <w:bCs/>
          <w:color w:val="000000" w:themeColor="text1"/>
          <w:kern w:val="24"/>
          <w:sz w:val="24"/>
          <w:lang w:eastAsia="en-US"/>
        </w:rPr>
        <w:t>7</w:t>
      </w:r>
      <w:r w:rsidRPr="00BA2702">
        <w:rPr>
          <w:rFonts w:eastAsiaTheme="minorEastAsia"/>
          <w:bCs/>
          <w:color w:val="000000" w:themeColor="text1"/>
          <w:kern w:val="24"/>
          <w:sz w:val="24"/>
          <w:lang w:eastAsia="en-US"/>
        </w:rPr>
        <w:t>).</w:t>
      </w:r>
    </w:p>
    <w:p w14:paraId="0BE9ABBD" w14:textId="77777777" w:rsidR="00385B3A" w:rsidRDefault="00385B3A" w:rsidP="00385B3A">
      <w:pPr>
        <w:suppressAutoHyphens w:val="0"/>
        <w:rPr>
          <w:rFonts w:eastAsiaTheme="minorEastAsia"/>
          <w:bCs/>
          <w:color w:val="000000" w:themeColor="text1"/>
          <w:kern w:val="24"/>
          <w:sz w:val="24"/>
          <w:lang w:eastAsia="en-US"/>
        </w:rPr>
      </w:pPr>
    </w:p>
    <w:p w14:paraId="1E6E242A" w14:textId="1B61ABD6" w:rsidR="00385B3A" w:rsidRDefault="00385B3A" w:rsidP="00385B3A">
      <w:pPr>
        <w:suppressAutoHyphens w:val="0"/>
        <w:rPr>
          <w:rFonts w:eastAsiaTheme="minorEastAsia"/>
          <w:bCs/>
          <w:color w:val="000000" w:themeColor="text1"/>
          <w:kern w:val="24"/>
          <w:sz w:val="24"/>
          <w:lang w:eastAsia="en-US"/>
        </w:rPr>
      </w:pPr>
    </w:p>
    <w:p w14:paraId="73A1B75C" w14:textId="7CE153F5" w:rsidR="005C0288" w:rsidRDefault="005C0288" w:rsidP="002F284D">
      <w:pPr>
        <w:suppressAutoHyphens w:val="0"/>
        <w:rPr>
          <w:rFonts w:eastAsiaTheme="minorEastAsia"/>
          <w:bCs/>
          <w:color w:val="000000" w:themeColor="text1"/>
          <w:kern w:val="24"/>
          <w:sz w:val="24"/>
          <w:lang w:eastAsia="en-US"/>
        </w:rPr>
      </w:pPr>
    </w:p>
    <w:p w14:paraId="5D340400" w14:textId="77777777" w:rsidR="001A07DC" w:rsidRDefault="009958C8" w:rsidP="001A07DC">
      <w:pPr>
        <w:keepNext/>
        <w:suppressAutoHyphens w:val="0"/>
        <w:jc w:val="center"/>
      </w:pPr>
      <w:r>
        <w:rPr>
          <w:noProof/>
          <w:lang w:eastAsia="es-CO"/>
        </w:rPr>
        <w:lastRenderedPageBreak/>
        <w:drawing>
          <wp:inline distT="0" distB="0" distL="0" distR="0" wp14:anchorId="44149938" wp14:editId="37B4D5C0">
            <wp:extent cx="4791456" cy="3329442"/>
            <wp:effectExtent l="19050" t="19050" r="28575" b="2349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23219" cy="3351513"/>
                    </a:xfrm>
                    <a:prstGeom prst="rect">
                      <a:avLst/>
                    </a:prstGeom>
                    <a:ln w="12700">
                      <a:solidFill>
                        <a:sysClr val="windowText" lastClr="000000"/>
                      </a:solidFill>
                    </a:ln>
                  </pic:spPr>
                </pic:pic>
              </a:graphicData>
            </a:graphic>
          </wp:inline>
        </w:drawing>
      </w:r>
    </w:p>
    <w:p w14:paraId="21E4643C" w14:textId="0C01136E" w:rsidR="001A1847" w:rsidRDefault="001A07DC" w:rsidP="005D7F05">
      <w:pPr>
        <w:pStyle w:val="Descripcin"/>
        <w:spacing w:after="0"/>
        <w:jc w:val="center"/>
        <w:rPr>
          <w:rFonts w:eastAsiaTheme="minorEastAsia"/>
          <w:bCs/>
          <w:color w:val="000000" w:themeColor="text1"/>
          <w:kern w:val="24"/>
          <w:lang w:eastAsia="en-US"/>
        </w:rPr>
      </w:pPr>
      <w:bookmarkStart w:id="91" w:name="_Toc75954918"/>
      <w:r>
        <w:t xml:space="preserve">Figura  </w:t>
      </w:r>
      <w:r>
        <w:fldChar w:fldCharType="begin"/>
      </w:r>
      <w:r>
        <w:instrText xml:space="preserve"> SEQ Figura_ \* ARABIC </w:instrText>
      </w:r>
      <w:r>
        <w:fldChar w:fldCharType="separate"/>
      </w:r>
      <w:r w:rsidR="00E3665F">
        <w:rPr>
          <w:noProof/>
        </w:rPr>
        <w:t>46</w:t>
      </w:r>
      <w:r>
        <w:fldChar w:fldCharType="end"/>
      </w:r>
      <w:r>
        <w:t xml:space="preserve"> - </w:t>
      </w:r>
      <w:r w:rsidR="001A1847" w:rsidRPr="00BA2702">
        <w:rPr>
          <w:rFonts w:eastAsiaTheme="minorEastAsia"/>
          <w:bCs/>
          <w:color w:val="000000" w:themeColor="text1"/>
          <w:kern w:val="24"/>
          <w:lang w:eastAsia="en-US"/>
        </w:rPr>
        <w:t xml:space="preserve">Solución interferencias redes MT 11,4kV sector Estación Altamira – Alternativa </w:t>
      </w:r>
      <w:r w:rsidR="001A1847">
        <w:rPr>
          <w:rFonts w:eastAsiaTheme="minorEastAsia"/>
          <w:bCs/>
          <w:color w:val="000000" w:themeColor="text1"/>
          <w:kern w:val="24"/>
          <w:lang w:eastAsia="en-US"/>
        </w:rPr>
        <w:t>5</w:t>
      </w:r>
      <w:bookmarkEnd w:id="91"/>
    </w:p>
    <w:p w14:paraId="59732ACB" w14:textId="77777777" w:rsidR="005D7F05" w:rsidRPr="00FC7787" w:rsidRDefault="005D7F05" w:rsidP="005D7F05">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0FE37299" w14:textId="77777777" w:rsidR="005D7F05" w:rsidRPr="00BA2702" w:rsidRDefault="005D7F05" w:rsidP="001A07DC">
      <w:pPr>
        <w:pStyle w:val="Descripcin"/>
        <w:jc w:val="center"/>
        <w:rPr>
          <w:rFonts w:eastAsiaTheme="minorEastAsia"/>
          <w:b/>
          <w:bCs/>
          <w:color w:val="000000" w:themeColor="text1"/>
          <w:kern w:val="24"/>
          <w:lang w:eastAsia="en-US"/>
        </w:rPr>
      </w:pPr>
    </w:p>
    <w:p w14:paraId="18532A7C" w14:textId="0EA41B29" w:rsidR="00341969" w:rsidRDefault="00341969" w:rsidP="002F284D">
      <w:pPr>
        <w:suppressAutoHyphens w:val="0"/>
        <w:rPr>
          <w:rFonts w:eastAsiaTheme="minorEastAsia"/>
          <w:bCs/>
          <w:color w:val="000000" w:themeColor="text1"/>
          <w:kern w:val="24"/>
          <w:sz w:val="24"/>
          <w:lang w:eastAsia="en-US"/>
        </w:rPr>
      </w:pPr>
    </w:p>
    <w:p w14:paraId="4D6FEE7F" w14:textId="77777777" w:rsidR="00780E57" w:rsidRPr="00726C11" w:rsidRDefault="00780E57" w:rsidP="008F70AE">
      <w:pPr>
        <w:pStyle w:val="Ttulo3"/>
        <w:rPr>
          <w:rFonts w:eastAsiaTheme="minorHAnsi"/>
          <w:lang w:eastAsia="en-US"/>
        </w:rPr>
      </w:pPr>
      <w:bookmarkStart w:id="92" w:name="_Toc74675074"/>
      <w:bookmarkStart w:id="93" w:name="_Toc75955103"/>
      <w:r w:rsidRPr="00726C11">
        <w:rPr>
          <w:rFonts w:eastAsiaTheme="minorHAnsi"/>
          <w:lang w:eastAsia="en-US"/>
        </w:rPr>
        <w:t>Alternativas Estación JUAN REY</w:t>
      </w:r>
      <w:bookmarkEnd w:id="92"/>
      <w:bookmarkEnd w:id="93"/>
    </w:p>
    <w:p w14:paraId="5A1D6397" w14:textId="77777777" w:rsidR="00780E57" w:rsidRPr="00016BBC" w:rsidRDefault="00780E57" w:rsidP="00780E57">
      <w:pPr>
        <w:suppressAutoHyphens w:val="0"/>
        <w:rPr>
          <w:rFonts w:eastAsiaTheme="minorEastAsia"/>
          <w:b/>
          <w:bCs/>
          <w:color w:val="000000" w:themeColor="text1"/>
          <w:kern w:val="24"/>
          <w:sz w:val="24"/>
          <w:lang w:eastAsia="en-US"/>
        </w:rPr>
      </w:pPr>
    </w:p>
    <w:p w14:paraId="34826F73" w14:textId="7154D24E" w:rsidR="00780E57" w:rsidRPr="00016BBC" w:rsidRDefault="00780E57" w:rsidP="00780E57">
      <w:pPr>
        <w:spacing w:line="276" w:lineRule="auto"/>
        <w:rPr>
          <w:sz w:val="24"/>
        </w:rPr>
      </w:pPr>
      <w:r w:rsidRPr="00016BBC">
        <w:rPr>
          <w:rFonts w:eastAsiaTheme="minorEastAsia"/>
          <w:bCs/>
          <w:color w:val="000000" w:themeColor="text1"/>
          <w:kern w:val="24"/>
          <w:sz w:val="24"/>
          <w:lang w:eastAsia="en-US"/>
        </w:rPr>
        <w:t>Para la estación de retorno Juan Rey</w:t>
      </w:r>
      <w:r w:rsidRPr="00016BBC">
        <w:rPr>
          <w:sz w:val="24"/>
        </w:rPr>
        <w:t xml:space="preserve"> en la FASE 2 de Análisis de Factibilidad se determinaron tres (3) ubicaciones posibles para la implantación de la Estación, después del análisis de la información </w:t>
      </w:r>
      <w:r w:rsidRPr="00016BBC">
        <w:rPr>
          <w:rFonts w:eastAsiaTheme="minorEastAsia"/>
          <w:bCs/>
          <w:color w:val="000000" w:themeColor="text1"/>
          <w:kern w:val="24"/>
          <w:sz w:val="24"/>
          <w:lang w:eastAsia="en-US"/>
        </w:rPr>
        <w:t xml:space="preserve">secundaria entregada por el OR-ENEL y </w:t>
      </w:r>
      <w:r w:rsidRPr="00016BBC">
        <w:rPr>
          <w:sz w:val="24"/>
        </w:rPr>
        <w:t>recorridos de campo, se pudo determinar que las redes secas en las ubicaciones propuestas para seguir en estudio tienen la misma tipología de los sectores Victoria y Altamira, en cuanto a que son redes aéreas MT</w:t>
      </w:r>
      <w:r w:rsidR="00266C11">
        <w:rPr>
          <w:sz w:val="24"/>
        </w:rPr>
        <w:t>11,4kV, BT y AP.</w:t>
      </w:r>
      <w:r w:rsidRPr="00016BBC">
        <w:rPr>
          <w:sz w:val="24"/>
        </w:rPr>
        <w:t xml:space="preserve"> </w:t>
      </w:r>
    </w:p>
    <w:p w14:paraId="0AFA4F38" w14:textId="77777777" w:rsidR="00780E57" w:rsidRPr="00016BBC" w:rsidRDefault="00780E57" w:rsidP="00780E57">
      <w:pPr>
        <w:spacing w:line="276" w:lineRule="auto"/>
        <w:rPr>
          <w:sz w:val="24"/>
        </w:rPr>
      </w:pPr>
    </w:p>
    <w:p w14:paraId="3FBDD2E9" w14:textId="77777777" w:rsidR="00780E57" w:rsidRDefault="00780E57" w:rsidP="00780E57">
      <w:pPr>
        <w:spacing w:line="276" w:lineRule="auto"/>
        <w:rPr>
          <w:sz w:val="24"/>
        </w:rPr>
      </w:pPr>
      <w:r w:rsidRPr="00016BBC">
        <w:rPr>
          <w:sz w:val="24"/>
        </w:rPr>
        <w:t xml:space="preserve">Por lo anterior se puede prever que la solución a considerar para dichas interferencias consistirá en proteger las redes de MT11,4kV con el soterrado de las mismas, y las demás redes se ajustarán o modificarán de acuerdo con el urbanismo que se proponga por el </w:t>
      </w:r>
      <w:r w:rsidRPr="00016BBC">
        <w:rPr>
          <w:sz w:val="24"/>
        </w:rPr>
        <w:lastRenderedPageBreak/>
        <w:t>equipo consultor una vez determinadas las localizaciones de las estaciones dentro de los sectores de las propuestas seleccionadas.</w:t>
      </w:r>
    </w:p>
    <w:p w14:paraId="70511DFE" w14:textId="77777777" w:rsidR="00780E57" w:rsidRDefault="00780E57" w:rsidP="00780E57">
      <w:pPr>
        <w:rPr>
          <w:sz w:val="24"/>
        </w:rPr>
      </w:pPr>
    </w:p>
    <w:p w14:paraId="72F881F2" w14:textId="77777777" w:rsidR="00780E57" w:rsidRDefault="00780E57" w:rsidP="00780E57">
      <w:pPr>
        <w:rPr>
          <w:sz w:val="24"/>
        </w:rPr>
      </w:pPr>
    </w:p>
    <w:p w14:paraId="429E17AD" w14:textId="77777777" w:rsidR="00780E57" w:rsidRDefault="00780E57" w:rsidP="00780E57">
      <w:pPr>
        <w:keepNext/>
        <w:jc w:val="center"/>
      </w:pPr>
      <w:r>
        <w:rPr>
          <w:noProof/>
          <w:lang w:eastAsia="es-CO"/>
        </w:rPr>
        <w:drawing>
          <wp:inline distT="0" distB="0" distL="0" distR="0" wp14:anchorId="2F944188" wp14:editId="65A2B9E6">
            <wp:extent cx="5471769" cy="3219407"/>
            <wp:effectExtent l="0" t="0" r="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86038" cy="3227803"/>
                    </a:xfrm>
                    <a:prstGeom prst="rect">
                      <a:avLst/>
                    </a:prstGeom>
                  </pic:spPr>
                </pic:pic>
              </a:graphicData>
            </a:graphic>
          </wp:inline>
        </w:drawing>
      </w:r>
    </w:p>
    <w:p w14:paraId="45FF1DF1" w14:textId="7B968F2E" w:rsidR="00780E57" w:rsidRDefault="00780E57" w:rsidP="005D7F05">
      <w:pPr>
        <w:pStyle w:val="Descripcin"/>
        <w:spacing w:after="0"/>
        <w:jc w:val="center"/>
        <w:rPr>
          <w:rFonts w:eastAsiaTheme="minorEastAsia"/>
          <w:bCs/>
          <w:color w:val="000000" w:themeColor="text1"/>
          <w:kern w:val="24"/>
          <w:lang w:eastAsia="en-US"/>
        </w:rPr>
      </w:pPr>
      <w:bookmarkStart w:id="94" w:name="_Toc75954919"/>
      <w:r>
        <w:t xml:space="preserve">Figura  </w:t>
      </w:r>
      <w:r>
        <w:fldChar w:fldCharType="begin"/>
      </w:r>
      <w:r>
        <w:instrText xml:space="preserve"> SEQ Figura_ \* ARABIC </w:instrText>
      </w:r>
      <w:r>
        <w:fldChar w:fldCharType="separate"/>
      </w:r>
      <w:r w:rsidR="00E3665F">
        <w:rPr>
          <w:noProof/>
        </w:rPr>
        <w:t>47</w:t>
      </w:r>
      <w:r>
        <w:fldChar w:fldCharType="end"/>
      </w:r>
      <w:r>
        <w:t xml:space="preserve"> - </w:t>
      </w:r>
      <w:r>
        <w:rPr>
          <w:rFonts w:eastAsiaTheme="minorEastAsia"/>
          <w:bCs/>
          <w:color w:val="000000" w:themeColor="text1"/>
          <w:kern w:val="24"/>
          <w:lang w:eastAsia="en-US"/>
        </w:rPr>
        <w:t>Alternativas FASE 2 – Estación Retorno Juan Rey</w:t>
      </w:r>
      <w:bookmarkEnd w:id="94"/>
    </w:p>
    <w:p w14:paraId="43D4913B" w14:textId="795915C9" w:rsidR="005D7F05" w:rsidRPr="00FC7787" w:rsidRDefault="005D7F05" w:rsidP="005D7F05">
      <w:pPr>
        <w:suppressAutoHyphens w:val="0"/>
        <w:jc w:val="center"/>
        <w:rPr>
          <w:rFonts w:eastAsiaTheme="minorEastAsia"/>
          <w:bCs/>
          <w:i/>
          <w:color w:val="000000" w:themeColor="text1"/>
          <w:kern w:val="24"/>
          <w:sz w:val="24"/>
          <w:lang w:eastAsia="en-US"/>
        </w:rPr>
      </w:pPr>
      <w:r w:rsidRPr="008C2CE0">
        <w:rPr>
          <w:i/>
          <w:color w:val="000000"/>
          <w:szCs w:val="22"/>
          <w:lang w:eastAsia="es-CO"/>
        </w:rPr>
        <w:t>Fuente: Elaboración propia equipo contrato de Consultoría 1630 de 2020</w:t>
      </w:r>
    </w:p>
    <w:p w14:paraId="7D9BE50C" w14:textId="77777777" w:rsidR="005D7F05" w:rsidRDefault="005D7F05" w:rsidP="00780E57">
      <w:pPr>
        <w:pStyle w:val="Descripcin"/>
        <w:jc w:val="center"/>
        <w:rPr>
          <w:rFonts w:eastAsiaTheme="minorEastAsia"/>
          <w:bCs/>
          <w:color w:val="000000" w:themeColor="text1"/>
          <w:kern w:val="24"/>
          <w:lang w:eastAsia="en-US"/>
        </w:rPr>
      </w:pPr>
    </w:p>
    <w:p w14:paraId="7E28C440" w14:textId="77777777" w:rsidR="00780E57" w:rsidRDefault="00780E57" w:rsidP="00780E57">
      <w:pPr>
        <w:suppressAutoHyphens w:val="0"/>
        <w:rPr>
          <w:rFonts w:eastAsiaTheme="minorEastAsia"/>
          <w:bCs/>
          <w:color w:val="000000" w:themeColor="text1"/>
          <w:kern w:val="24"/>
          <w:sz w:val="24"/>
          <w:lang w:eastAsia="en-US"/>
        </w:rPr>
      </w:pPr>
    </w:p>
    <w:p w14:paraId="2472E268" w14:textId="2FE9EC6B" w:rsidR="00780E57" w:rsidRPr="00BA2702" w:rsidRDefault="00780E57" w:rsidP="00780E57">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Con el fin de establecer las interfe</w:t>
      </w:r>
      <w:r w:rsidR="00B86E92">
        <w:rPr>
          <w:rFonts w:eastAsiaTheme="minorEastAsia"/>
          <w:bCs/>
          <w:color w:val="000000" w:themeColor="text1"/>
          <w:kern w:val="24"/>
          <w:sz w:val="24"/>
          <w:lang w:eastAsia="en-US"/>
        </w:rPr>
        <w:t>rencias con las redes MT 11,4kV</w:t>
      </w:r>
      <w:r w:rsidRPr="00BA2702">
        <w:rPr>
          <w:rFonts w:eastAsiaTheme="minorEastAsia"/>
          <w:bCs/>
          <w:color w:val="000000" w:themeColor="text1"/>
          <w:kern w:val="24"/>
          <w:sz w:val="24"/>
          <w:lang w:eastAsia="en-US"/>
        </w:rPr>
        <w:t xml:space="preserve"> en las alternativas formuladas </w:t>
      </w:r>
      <w:r>
        <w:rPr>
          <w:rFonts w:eastAsiaTheme="minorEastAsia"/>
          <w:bCs/>
          <w:color w:val="000000" w:themeColor="text1"/>
          <w:kern w:val="24"/>
          <w:sz w:val="24"/>
          <w:lang w:eastAsia="en-US"/>
        </w:rPr>
        <w:t>en la</w:t>
      </w:r>
      <w:r w:rsidRPr="00BA2702">
        <w:rPr>
          <w:rFonts w:eastAsiaTheme="minorEastAsia"/>
          <w:bCs/>
          <w:color w:val="000000" w:themeColor="text1"/>
          <w:kern w:val="24"/>
          <w:sz w:val="24"/>
          <w:lang w:eastAsia="en-US"/>
        </w:rPr>
        <w:t xml:space="preserve"> FASE 2, en el sector de la estación </w:t>
      </w:r>
      <w:r>
        <w:rPr>
          <w:rFonts w:eastAsiaTheme="minorEastAsia"/>
          <w:bCs/>
          <w:color w:val="000000" w:themeColor="text1"/>
          <w:kern w:val="24"/>
          <w:sz w:val="24"/>
          <w:lang w:eastAsia="en-US"/>
        </w:rPr>
        <w:t>Juan Rey</w:t>
      </w:r>
      <w:r w:rsidRPr="00BA2702">
        <w:rPr>
          <w:rFonts w:eastAsiaTheme="minorEastAsia"/>
          <w:bCs/>
          <w:color w:val="000000" w:themeColor="text1"/>
          <w:kern w:val="24"/>
          <w:sz w:val="24"/>
          <w:lang w:eastAsia="en-US"/>
        </w:rPr>
        <w:t>, se efectuaron recorridos de campo en los cuales se verificaron e inventariaron las redes existentes aéreas de MT 11,4Kv, BT</w:t>
      </w:r>
      <w:r w:rsidR="00266C11">
        <w:rPr>
          <w:rFonts w:eastAsiaTheme="minorEastAsia"/>
          <w:bCs/>
          <w:color w:val="000000" w:themeColor="text1"/>
          <w:kern w:val="24"/>
          <w:sz w:val="24"/>
          <w:lang w:eastAsia="en-US"/>
        </w:rPr>
        <w:t xml:space="preserve"> y </w:t>
      </w:r>
      <w:r w:rsidRPr="00BA2702">
        <w:rPr>
          <w:rFonts w:eastAsiaTheme="minorEastAsia"/>
          <w:bCs/>
          <w:color w:val="000000" w:themeColor="text1"/>
          <w:kern w:val="24"/>
          <w:sz w:val="24"/>
          <w:lang w:eastAsia="en-US"/>
        </w:rPr>
        <w:t>AP</w:t>
      </w:r>
      <w:r w:rsidR="00266C11">
        <w:rPr>
          <w:rFonts w:eastAsiaTheme="minorEastAsia"/>
          <w:bCs/>
          <w:color w:val="000000" w:themeColor="text1"/>
          <w:kern w:val="24"/>
          <w:sz w:val="24"/>
          <w:lang w:eastAsia="en-US"/>
        </w:rPr>
        <w:t>.</w:t>
      </w:r>
      <w:r w:rsidRPr="00BA2702">
        <w:rPr>
          <w:rFonts w:eastAsiaTheme="minorEastAsia"/>
          <w:bCs/>
          <w:color w:val="000000" w:themeColor="text1"/>
          <w:kern w:val="24"/>
          <w:sz w:val="24"/>
          <w:lang w:eastAsia="en-US"/>
        </w:rPr>
        <w:t xml:space="preserve"> </w:t>
      </w:r>
      <w:r>
        <w:rPr>
          <w:rFonts w:eastAsiaTheme="minorEastAsia"/>
          <w:bCs/>
          <w:color w:val="000000" w:themeColor="text1"/>
          <w:kern w:val="24"/>
          <w:sz w:val="24"/>
          <w:lang w:eastAsia="en-US"/>
        </w:rPr>
        <w:t>En los recorridos de campo solo se encontró interferencia con redes 11,4Kv para la Alternativa No.3</w:t>
      </w:r>
    </w:p>
    <w:p w14:paraId="66646AD3" w14:textId="77777777" w:rsidR="00780E57" w:rsidRPr="00BA2702" w:rsidRDefault="00780E57" w:rsidP="00780E57">
      <w:pPr>
        <w:suppressAutoHyphens w:val="0"/>
        <w:rPr>
          <w:rFonts w:eastAsiaTheme="minorEastAsia"/>
          <w:b/>
          <w:bCs/>
          <w:color w:val="000000" w:themeColor="text1"/>
          <w:kern w:val="24"/>
          <w:sz w:val="24"/>
          <w:lang w:eastAsia="en-US"/>
        </w:rPr>
      </w:pPr>
    </w:p>
    <w:p w14:paraId="3562FF96" w14:textId="3826C335" w:rsidR="00780E57" w:rsidRPr="00BA2702" w:rsidRDefault="00780E57" w:rsidP="00780E57">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 xml:space="preserve">A continuación, se presentan las redes existentes y las soluciones propuestas para </w:t>
      </w:r>
      <w:r>
        <w:rPr>
          <w:rFonts w:eastAsiaTheme="minorEastAsia"/>
          <w:bCs/>
          <w:color w:val="000000" w:themeColor="text1"/>
          <w:kern w:val="24"/>
          <w:sz w:val="24"/>
          <w:lang w:eastAsia="en-US"/>
        </w:rPr>
        <w:t xml:space="preserve">la </w:t>
      </w:r>
      <w:r w:rsidRPr="00BA2702">
        <w:rPr>
          <w:rFonts w:eastAsiaTheme="minorEastAsia"/>
          <w:bCs/>
          <w:color w:val="000000" w:themeColor="text1"/>
          <w:kern w:val="24"/>
          <w:sz w:val="24"/>
          <w:lang w:eastAsia="en-US"/>
        </w:rPr>
        <w:t>alternativa</w:t>
      </w:r>
      <w:r>
        <w:rPr>
          <w:rFonts w:eastAsiaTheme="minorEastAsia"/>
          <w:bCs/>
          <w:color w:val="000000" w:themeColor="text1"/>
          <w:kern w:val="24"/>
          <w:sz w:val="24"/>
          <w:lang w:eastAsia="en-US"/>
        </w:rPr>
        <w:t xml:space="preserve"> No.</w:t>
      </w:r>
      <w:r w:rsidR="00645166">
        <w:rPr>
          <w:rFonts w:eastAsiaTheme="minorEastAsia"/>
          <w:bCs/>
          <w:color w:val="000000" w:themeColor="text1"/>
          <w:kern w:val="24"/>
          <w:sz w:val="24"/>
          <w:lang w:eastAsia="en-US"/>
        </w:rPr>
        <w:t>3:</w:t>
      </w:r>
    </w:p>
    <w:p w14:paraId="31F3FCA7" w14:textId="6AD06B2F" w:rsidR="00780E57" w:rsidRDefault="00780E57" w:rsidP="00780E57">
      <w:pPr>
        <w:suppressAutoHyphens w:val="0"/>
        <w:rPr>
          <w:rFonts w:eastAsiaTheme="minorEastAsia"/>
          <w:b/>
          <w:bCs/>
          <w:color w:val="000000" w:themeColor="text1"/>
          <w:kern w:val="24"/>
          <w:sz w:val="24"/>
          <w:lang w:eastAsia="en-US"/>
        </w:rPr>
      </w:pPr>
    </w:p>
    <w:p w14:paraId="58ACDEF6" w14:textId="45EDFD94" w:rsidR="005A04BA" w:rsidRDefault="005A04BA" w:rsidP="00780E57">
      <w:pPr>
        <w:suppressAutoHyphens w:val="0"/>
        <w:rPr>
          <w:rFonts w:eastAsiaTheme="minorEastAsia"/>
          <w:b/>
          <w:bCs/>
          <w:color w:val="000000" w:themeColor="text1"/>
          <w:kern w:val="24"/>
          <w:sz w:val="24"/>
          <w:lang w:eastAsia="en-US"/>
        </w:rPr>
      </w:pPr>
    </w:p>
    <w:p w14:paraId="5625FD6B" w14:textId="77371B8A" w:rsidR="005A04BA" w:rsidRDefault="005A04BA" w:rsidP="00780E57">
      <w:pPr>
        <w:suppressAutoHyphens w:val="0"/>
        <w:rPr>
          <w:rFonts w:eastAsiaTheme="minorEastAsia"/>
          <w:b/>
          <w:bCs/>
          <w:color w:val="000000" w:themeColor="text1"/>
          <w:kern w:val="24"/>
          <w:sz w:val="24"/>
          <w:lang w:eastAsia="en-US"/>
        </w:rPr>
      </w:pPr>
    </w:p>
    <w:p w14:paraId="18286B0E" w14:textId="77777777" w:rsidR="005A04BA" w:rsidRPr="00BA2702" w:rsidRDefault="005A04BA" w:rsidP="00780E57">
      <w:pPr>
        <w:suppressAutoHyphens w:val="0"/>
        <w:rPr>
          <w:rFonts w:eastAsiaTheme="minorEastAsia"/>
          <w:b/>
          <w:bCs/>
          <w:color w:val="000000" w:themeColor="text1"/>
          <w:kern w:val="24"/>
          <w:sz w:val="24"/>
          <w:lang w:eastAsia="en-US"/>
        </w:rPr>
      </w:pPr>
    </w:p>
    <w:p w14:paraId="0E315F50" w14:textId="7B264831" w:rsidR="00780E57" w:rsidRDefault="00780E57" w:rsidP="00780E57">
      <w:pPr>
        <w:suppressAutoHyphens w:val="0"/>
        <w:rPr>
          <w:rFonts w:eastAsiaTheme="minorEastAsia"/>
          <w:b/>
          <w:bCs/>
          <w:color w:val="000000" w:themeColor="text1"/>
          <w:kern w:val="24"/>
          <w:sz w:val="24"/>
          <w:lang w:eastAsia="en-US"/>
        </w:rPr>
      </w:pPr>
      <w:r>
        <w:rPr>
          <w:rFonts w:eastAsiaTheme="minorEastAsia"/>
          <w:b/>
          <w:bCs/>
          <w:color w:val="000000" w:themeColor="text1"/>
          <w:kern w:val="24"/>
          <w:sz w:val="24"/>
          <w:lang w:eastAsia="en-US"/>
        </w:rPr>
        <w:t xml:space="preserve">Estación Juan Rey </w:t>
      </w:r>
      <w:r w:rsidRPr="00BA2702">
        <w:rPr>
          <w:rFonts w:eastAsiaTheme="minorEastAsia"/>
          <w:b/>
          <w:bCs/>
          <w:color w:val="000000" w:themeColor="text1"/>
          <w:kern w:val="24"/>
          <w:sz w:val="24"/>
          <w:lang w:eastAsia="en-US"/>
        </w:rPr>
        <w:t xml:space="preserve">– Alternativa </w:t>
      </w:r>
      <w:r>
        <w:rPr>
          <w:rFonts w:eastAsiaTheme="minorEastAsia"/>
          <w:b/>
          <w:bCs/>
          <w:color w:val="000000" w:themeColor="text1"/>
          <w:kern w:val="24"/>
          <w:sz w:val="24"/>
          <w:lang w:eastAsia="en-US"/>
        </w:rPr>
        <w:t>3</w:t>
      </w:r>
    </w:p>
    <w:p w14:paraId="172245AC" w14:textId="77777777" w:rsidR="00780E57" w:rsidRDefault="00780E57" w:rsidP="00780E57">
      <w:pPr>
        <w:suppressAutoHyphens w:val="0"/>
        <w:rPr>
          <w:rFonts w:eastAsiaTheme="minorEastAsia"/>
          <w:b/>
          <w:bCs/>
          <w:color w:val="000000" w:themeColor="text1"/>
          <w:kern w:val="24"/>
          <w:sz w:val="24"/>
          <w:lang w:eastAsia="en-US"/>
        </w:rPr>
      </w:pPr>
    </w:p>
    <w:p w14:paraId="18D7A783" w14:textId="47BB1763" w:rsidR="00780E57" w:rsidRPr="00BA2702" w:rsidRDefault="00780E57" w:rsidP="00780E57">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Se verificaron en el terreno las interferen</w:t>
      </w:r>
      <w:r>
        <w:rPr>
          <w:rFonts w:eastAsiaTheme="minorEastAsia"/>
          <w:bCs/>
          <w:color w:val="000000" w:themeColor="text1"/>
          <w:kern w:val="24"/>
          <w:sz w:val="24"/>
          <w:lang w:eastAsia="en-US"/>
        </w:rPr>
        <w:t>cias de la línea de cable con el</w:t>
      </w:r>
      <w:r w:rsidRPr="00BA2702">
        <w:rPr>
          <w:rFonts w:eastAsiaTheme="minorEastAsia"/>
          <w:bCs/>
          <w:color w:val="000000" w:themeColor="text1"/>
          <w:kern w:val="24"/>
          <w:sz w:val="24"/>
          <w:lang w:eastAsia="en-US"/>
        </w:rPr>
        <w:t xml:space="preserve"> circuito MT</w:t>
      </w:r>
      <w:r>
        <w:rPr>
          <w:rFonts w:eastAsiaTheme="minorEastAsia"/>
          <w:bCs/>
          <w:color w:val="000000" w:themeColor="text1"/>
          <w:kern w:val="24"/>
          <w:sz w:val="24"/>
          <w:lang w:eastAsia="en-US"/>
        </w:rPr>
        <w:t xml:space="preserve"> 11,4Kv denominado el Juan Rey VI25.</w:t>
      </w:r>
      <w:r w:rsidRPr="005C0288">
        <w:rPr>
          <w:rFonts w:eastAsiaTheme="minorEastAsia"/>
          <w:bCs/>
          <w:color w:val="000000" w:themeColor="text1"/>
          <w:kern w:val="24"/>
          <w:sz w:val="24"/>
          <w:lang w:eastAsia="en-US"/>
        </w:rPr>
        <w:t xml:space="preserve"> Ver</w:t>
      </w:r>
      <w:r w:rsidRPr="00BA2702">
        <w:rPr>
          <w:rFonts w:eastAsiaTheme="minorEastAsia"/>
          <w:bCs/>
          <w:color w:val="000000" w:themeColor="text1"/>
          <w:kern w:val="24"/>
          <w:sz w:val="24"/>
          <w:lang w:eastAsia="en-US"/>
        </w:rPr>
        <w:t xml:space="preserve"> planos en el Anexo No.1</w:t>
      </w:r>
    </w:p>
    <w:p w14:paraId="2441FFC5" w14:textId="77777777" w:rsidR="00780E57" w:rsidRDefault="00780E57" w:rsidP="00780E57">
      <w:pPr>
        <w:suppressAutoHyphens w:val="0"/>
        <w:rPr>
          <w:rFonts w:eastAsiaTheme="minorEastAsia"/>
          <w:bCs/>
          <w:color w:val="000000" w:themeColor="text1"/>
          <w:kern w:val="24"/>
          <w:sz w:val="24"/>
          <w:lang w:eastAsia="en-US"/>
        </w:rPr>
      </w:pPr>
    </w:p>
    <w:p w14:paraId="34636B02" w14:textId="1D25F8AA" w:rsidR="00780E57" w:rsidRPr="00780E57" w:rsidRDefault="00780E57" w:rsidP="00780E57">
      <w:pPr>
        <w:pStyle w:val="Descripcin"/>
        <w:jc w:val="left"/>
        <w:rPr>
          <w:rFonts w:eastAsiaTheme="minorEastAsia"/>
          <w:bCs/>
          <w:i w:val="0"/>
          <w:color w:val="000000" w:themeColor="text1"/>
          <w:kern w:val="24"/>
          <w:lang w:eastAsia="en-US"/>
        </w:rPr>
      </w:pPr>
    </w:p>
    <w:p w14:paraId="06B2262E" w14:textId="77777777" w:rsidR="00780E57" w:rsidRDefault="00780E57" w:rsidP="00780E57">
      <w:pPr>
        <w:pStyle w:val="Descripcin"/>
        <w:keepNext/>
        <w:jc w:val="center"/>
      </w:pPr>
      <w:r>
        <w:rPr>
          <w:rFonts w:eastAsiaTheme="minorEastAsia"/>
          <w:bCs/>
          <w:noProof/>
          <w:color w:val="000000" w:themeColor="text1"/>
          <w:kern w:val="24"/>
          <w:lang w:eastAsia="es-CO"/>
        </w:rPr>
        <w:drawing>
          <wp:inline distT="0" distB="0" distL="0" distR="0" wp14:anchorId="5B8CE86E" wp14:editId="3773AEED">
            <wp:extent cx="5591175" cy="3526297"/>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95296" cy="3528896"/>
                    </a:xfrm>
                    <a:prstGeom prst="rect">
                      <a:avLst/>
                    </a:prstGeom>
                    <a:noFill/>
                  </pic:spPr>
                </pic:pic>
              </a:graphicData>
            </a:graphic>
          </wp:inline>
        </w:drawing>
      </w:r>
    </w:p>
    <w:p w14:paraId="3FD6073D" w14:textId="73029FBD" w:rsidR="00C053D2" w:rsidRDefault="00780E57" w:rsidP="00C053D2">
      <w:pPr>
        <w:suppressAutoHyphens w:val="0"/>
        <w:jc w:val="center"/>
        <w:rPr>
          <w:rFonts w:eastAsiaTheme="minorEastAsia"/>
          <w:bCs/>
          <w:color w:val="000000" w:themeColor="text1"/>
          <w:kern w:val="24"/>
          <w:lang w:eastAsia="en-US"/>
        </w:rPr>
      </w:pPr>
      <w:bookmarkStart w:id="95" w:name="_Toc75954920"/>
      <w:r>
        <w:t xml:space="preserve">Figura  </w:t>
      </w:r>
      <w:r>
        <w:fldChar w:fldCharType="begin"/>
      </w:r>
      <w:r>
        <w:instrText xml:space="preserve"> SEQ Figura_ \* ARABIC </w:instrText>
      </w:r>
      <w:r>
        <w:fldChar w:fldCharType="separate"/>
      </w:r>
      <w:r w:rsidR="00E3665F">
        <w:rPr>
          <w:noProof/>
        </w:rPr>
        <w:t>48</w:t>
      </w:r>
      <w:r>
        <w:fldChar w:fldCharType="end"/>
      </w:r>
      <w:r>
        <w:t xml:space="preserve"> – </w:t>
      </w:r>
      <w:r w:rsidRPr="00BA2702">
        <w:rPr>
          <w:rFonts w:eastAsiaTheme="minorEastAsia"/>
          <w:bCs/>
          <w:color w:val="000000" w:themeColor="text1"/>
          <w:kern w:val="24"/>
          <w:lang w:eastAsia="en-US"/>
        </w:rPr>
        <w:t xml:space="preserve">Redes existentes MT 11,4kV sector Estación </w:t>
      </w:r>
      <w:r>
        <w:rPr>
          <w:rFonts w:eastAsiaTheme="minorEastAsia"/>
          <w:bCs/>
          <w:color w:val="000000" w:themeColor="text1"/>
          <w:kern w:val="24"/>
          <w:lang w:eastAsia="en-US"/>
        </w:rPr>
        <w:t>Juan Rey</w:t>
      </w:r>
      <w:r w:rsidRPr="00BA2702">
        <w:rPr>
          <w:rFonts w:eastAsiaTheme="minorEastAsia"/>
          <w:bCs/>
          <w:color w:val="000000" w:themeColor="text1"/>
          <w:kern w:val="24"/>
          <w:lang w:eastAsia="en-US"/>
        </w:rPr>
        <w:t xml:space="preserve"> – Alternativa </w:t>
      </w:r>
      <w:r>
        <w:rPr>
          <w:rFonts w:eastAsiaTheme="minorEastAsia"/>
          <w:bCs/>
          <w:color w:val="000000" w:themeColor="text1"/>
          <w:kern w:val="24"/>
          <w:lang w:eastAsia="en-US"/>
        </w:rPr>
        <w:t>3</w:t>
      </w:r>
      <w:bookmarkEnd w:id="95"/>
    </w:p>
    <w:p w14:paraId="097828A4" w14:textId="0BE73482" w:rsidR="00C053D2" w:rsidRPr="00FC7787" w:rsidRDefault="00C053D2" w:rsidP="00C053D2">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 Fuente: Elaboración propia equipo redes secas contrato de Consultoría 1630 de 2020</w:t>
      </w:r>
    </w:p>
    <w:p w14:paraId="18FD0AC4" w14:textId="18E4E652" w:rsidR="00780E57" w:rsidRPr="00BA2702" w:rsidRDefault="00780E57" w:rsidP="00780E57">
      <w:pPr>
        <w:pStyle w:val="Descripcin"/>
        <w:jc w:val="center"/>
        <w:rPr>
          <w:rFonts w:eastAsiaTheme="minorEastAsia"/>
          <w:bCs/>
          <w:color w:val="000000" w:themeColor="text1"/>
          <w:kern w:val="24"/>
          <w:lang w:eastAsia="en-US"/>
        </w:rPr>
      </w:pPr>
    </w:p>
    <w:p w14:paraId="54C163A7" w14:textId="0B7F4FBB" w:rsidR="00780E57" w:rsidRDefault="00780E57" w:rsidP="00780E57">
      <w:pPr>
        <w:pStyle w:val="Descripcin"/>
        <w:jc w:val="center"/>
        <w:rPr>
          <w:rFonts w:eastAsiaTheme="minorEastAsia"/>
          <w:bCs/>
          <w:color w:val="000000" w:themeColor="text1"/>
          <w:kern w:val="24"/>
          <w:lang w:eastAsia="en-US"/>
        </w:rPr>
      </w:pPr>
    </w:p>
    <w:p w14:paraId="6160D78C" w14:textId="68142412" w:rsidR="00780E57" w:rsidRDefault="00780E57" w:rsidP="00780E57">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Como solución a estas interferencias, se propone el soterrado de las mismas, en la zona de influencia de la estación, la propuesta se desarrolló de acuerdo con las norm</w:t>
      </w:r>
      <w:r>
        <w:rPr>
          <w:rFonts w:eastAsiaTheme="minorEastAsia"/>
          <w:bCs/>
          <w:color w:val="000000" w:themeColor="text1"/>
          <w:kern w:val="24"/>
          <w:sz w:val="24"/>
          <w:lang w:eastAsia="en-US"/>
        </w:rPr>
        <w:t>as del OR ENEL.</w:t>
      </w:r>
    </w:p>
    <w:p w14:paraId="0F3A51E9" w14:textId="77777777" w:rsidR="00780E57" w:rsidRDefault="00780E57" w:rsidP="00780E57">
      <w:pPr>
        <w:pStyle w:val="Descripcin"/>
        <w:keepNext/>
        <w:jc w:val="center"/>
      </w:pPr>
      <w:r>
        <w:rPr>
          <w:rFonts w:eastAsiaTheme="minorEastAsia"/>
          <w:bCs/>
          <w:noProof/>
          <w:color w:val="000000" w:themeColor="text1"/>
          <w:kern w:val="24"/>
          <w:lang w:eastAsia="es-CO"/>
        </w:rPr>
        <w:lastRenderedPageBreak/>
        <w:drawing>
          <wp:inline distT="0" distB="0" distL="0" distR="0" wp14:anchorId="21A1AF0E" wp14:editId="23615499">
            <wp:extent cx="5324475" cy="3800590"/>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6134" cy="3801774"/>
                    </a:xfrm>
                    <a:prstGeom prst="rect">
                      <a:avLst/>
                    </a:prstGeom>
                    <a:noFill/>
                  </pic:spPr>
                </pic:pic>
              </a:graphicData>
            </a:graphic>
          </wp:inline>
        </w:drawing>
      </w:r>
    </w:p>
    <w:p w14:paraId="080B1F8B" w14:textId="37474245" w:rsidR="00780E57" w:rsidRDefault="00780E57" w:rsidP="00C053D2">
      <w:pPr>
        <w:pStyle w:val="Descripcin"/>
        <w:spacing w:after="0"/>
        <w:jc w:val="center"/>
        <w:rPr>
          <w:rFonts w:eastAsiaTheme="minorEastAsia"/>
          <w:bCs/>
          <w:color w:val="000000" w:themeColor="text1"/>
          <w:kern w:val="24"/>
          <w:lang w:eastAsia="en-US"/>
        </w:rPr>
      </w:pPr>
      <w:bookmarkStart w:id="96" w:name="_Toc75954921"/>
      <w:r>
        <w:t xml:space="preserve">Figura  </w:t>
      </w:r>
      <w:r>
        <w:fldChar w:fldCharType="begin"/>
      </w:r>
      <w:r>
        <w:instrText xml:space="preserve"> SEQ Figura_ \* ARABIC </w:instrText>
      </w:r>
      <w:r>
        <w:fldChar w:fldCharType="separate"/>
      </w:r>
      <w:r w:rsidR="00E3665F">
        <w:rPr>
          <w:noProof/>
        </w:rPr>
        <w:t>49</w:t>
      </w:r>
      <w:r>
        <w:fldChar w:fldCharType="end"/>
      </w:r>
      <w:r>
        <w:t xml:space="preserve"> - </w:t>
      </w:r>
      <w:r w:rsidRPr="00BA2702">
        <w:rPr>
          <w:rFonts w:eastAsiaTheme="minorEastAsia"/>
          <w:bCs/>
          <w:color w:val="000000" w:themeColor="text1"/>
          <w:kern w:val="24"/>
          <w:lang w:eastAsia="en-US"/>
        </w:rPr>
        <w:t xml:space="preserve">Solución interferencias redes MT 11,4kV sector Estación </w:t>
      </w:r>
      <w:r>
        <w:rPr>
          <w:rFonts w:eastAsiaTheme="minorEastAsia"/>
          <w:bCs/>
          <w:color w:val="000000" w:themeColor="text1"/>
          <w:kern w:val="24"/>
          <w:lang w:eastAsia="en-US"/>
        </w:rPr>
        <w:t>Juan Rey</w:t>
      </w:r>
      <w:r w:rsidRPr="00BA2702">
        <w:rPr>
          <w:rFonts w:eastAsiaTheme="minorEastAsia"/>
          <w:bCs/>
          <w:color w:val="000000" w:themeColor="text1"/>
          <w:kern w:val="24"/>
          <w:lang w:eastAsia="en-US"/>
        </w:rPr>
        <w:t xml:space="preserve"> – Alternativa </w:t>
      </w:r>
      <w:r>
        <w:rPr>
          <w:rFonts w:eastAsiaTheme="minorEastAsia"/>
          <w:bCs/>
          <w:color w:val="000000" w:themeColor="text1"/>
          <w:kern w:val="24"/>
          <w:lang w:eastAsia="en-US"/>
        </w:rPr>
        <w:t>3</w:t>
      </w:r>
      <w:bookmarkEnd w:id="96"/>
    </w:p>
    <w:p w14:paraId="45BAE037"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37A38F97" w14:textId="77777777" w:rsidR="00C053D2" w:rsidRDefault="00C053D2" w:rsidP="00780E57">
      <w:pPr>
        <w:pStyle w:val="Descripcin"/>
        <w:jc w:val="center"/>
        <w:rPr>
          <w:rFonts w:eastAsiaTheme="minorEastAsia"/>
          <w:bCs/>
          <w:color w:val="000000" w:themeColor="text1"/>
          <w:kern w:val="24"/>
          <w:lang w:eastAsia="en-US"/>
        </w:rPr>
      </w:pPr>
    </w:p>
    <w:p w14:paraId="518FA5A7" w14:textId="0313D8DD" w:rsidR="00341969" w:rsidRDefault="00341969" w:rsidP="00341969">
      <w:pPr>
        <w:pStyle w:val="Ttulo2"/>
        <w:rPr>
          <w:rFonts w:eastAsiaTheme="minorHAnsi"/>
          <w:sz w:val="24"/>
          <w:szCs w:val="24"/>
          <w:lang w:eastAsia="en-US"/>
        </w:rPr>
      </w:pPr>
      <w:bookmarkStart w:id="97" w:name="_Toc74675075"/>
      <w:bookmarkStart w:id="98" w:name="_Toc75955104"/>
      <w:r w:rsidRPr="00341969">
        <w:rPr>
          <w:rFonts w:eastAsiaTheme="minorHAnsi"/>
          <w:sz w:val="24"/>
          <w:szCs w:val="24"/>
          <w:lang w:eastAsia="en-US"/>
        </w:rPr>
        <w:t>Identificación interferencias redes 11,</w:t>
      </w:r>
      <w:r w:rsidR="00267484">
        <w:rPr>
          <w:rFonts w:eastAsiaTheme="minorHAnsi"/>
          <w:sz w:val="24"/>
          <w:szCs w:val="24"/>
          <w:lang w:eastAsia="en-US"/>
        </w:rPr>
        <w:t>4kV</w:t>
      </w:r>
      <w:r w:rsidRPr="00341969">
        <w:rPr>
          <w:rFonts w:eastAsiaTheme="minorHAnsi"/>
          <w:sz w:val="24"/>
          <w:szCs w:val="24"/>
          <w:lang w:eastAsia="en-US"/>
        </w:rPr>
        <w:t xml:space="preserve"> con trayectorias entre Estaciones</w:t>
      </w:r>
      <w:bookmarkEnd w:id="97"/>
      <w:bookmarkEnd w:id="98"/>
    </w:p>
    <w:p w14:paraId="69478614" w14:textId="77777777" w:rsidR="007D7976" w:rsidRPr="007D7976" w:rsidRDefault="007D7976" w:rsidP="007D7976">
      <w:pPr>
        <w:rPr>
          <w:rFonts w:eastAsiaTheme="minorHAnsi"/>
          <w:lang w:eastAsia="en-US"/>
        </w:rPr>
      </w:pPr>
    </w:p>
    <w:p w14:paraId="7DC46A33" w14:textId="35631DE5" w:rsidR="00341969" w:rsidRDefault="007D7976"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t xml:space="preserve">En las rutas entre las alternativas de Estaciones </w:t>
      </w:r>
      <w:r w:rsidR="00AA51CD">
        <w:rPr>
          <w:rFonts w:eastAsiaTheme="minorEastAsia"/>
          <w:bCs/>
          <w:color w:val="000000" w:themeColor="text1"/>
          <w:kern w:val="24"/>
          <w:sz w:val="24"/>
          <w:lang w:eastAsia="en-US"/>
        </w:rPr>
        <w:t xml:space="preserve">para el tronco principal del Cable </w:t>
      </w:r>
      <w:r>
        <w:rPr>
          <w:rFonts w:eastAsiaTheme="minorEastAsia"/>
          <w:bCs/>
          <w:color w:val="000000" w:themeColor="text1"/>
          <w:kern w:val="24"/>
          <w:sz w:val="24"/>
          <w:lang w:eastAsia="en-US"/>
        </w:rPr>
        <w:t>planteadas por las demás especialidades de la Consultoría</w:t>
      </w:r>
      <w:r w:rsidR="00AA51CD">
        <w:rPr>
          <w:rFonts w:eastAsiaTheme="minorEastAsia"/>
          <w:bCs/>
          <w:color w:val="000000" w:themeColor="text1"/>
          <w:kern w:val="24"/>
          <w:sz w:val="24"/>
          <w:lang w:eastAsia="en-US"/>
        </w:rPr>
        <w:t>,</w:t>
      </w:r>
      <w:r>
        <w:rPr>
          <w:rFonts w:eastAsiaTheme="minorEastAsia"/>
          <w:bCs/>
          <w:color w:val="000000" w:themeColor="text1"/>
          <w:kern w:val="24"/>
          <w:sz w:val="24"/>
          <w:lang w:eastAsia="en-US"/>
        </w:rPr>
        <w:t xml:space="preserve"> se identificaron en análisis de información secundaria, tanto de IDECA como de los archivos KMZ entregados por el OR-ENEL interferencias con circuitos de redes de distribución aéreas MT 11,4Kv.</w:t>
      </w:r>
    </w:p>
    <w:p w14:paraId="473A7C0A" w14:textId="2CCF3EA2" w:rsidR="007D7976" w:rsidRDefault="007D7976" w:rsidP="002F284D">
      <w:pPr>
        <w:suppressAutoHyphens w:val="0"/>
        <w:rPr>
          <w:rFonts w:eastAsiaTheme="minorEastAsia"/>
          <w:bCs/>
          <w:color w:val="000000" w:themeColor="text1"/>
          <w:kern w:val="24"/>
          <w:sz w:val="24"/>
          <w:lang w:eastAsia="en-US"/>
        </w:rPr>
      </w:pPr>
    </w:p>
    <w:p w14:paraId="25A29B74" w14:textId="3E460FB7" w:rsidR="007D7976" w:rsidRDefault="007D7976"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t>Esta información se verificó con recorridos de campo por parte del personal de equipo de redes secas de la Consultoría, en los cuales se efectúo el inventario de redes, la verificación de la información secundaria, con posterior elaboración de planos geo referenciados (Ver Anexo 1 – planos de inventarios de redes).</w:t>
      </w:r>
    </w:p>
    <w:p w14:paraId="30151B0D" w14:textId="34CF10E3" w:rsidR="007D7976" w:rsidRDefault="007D7976" w:rsidP="002F284D">
      <w:pPr>
        <w:suppressAutoHyphens w:val="0"/>
        <w:rPr>
          <w:rFonts w:eastAsiaTheme="minorEastAsia"/>
          <w:bCs/>
          <w:color w:val="000000" w:themeColor="text1"/>
          <w:kern w:val="24"/>
          <w:sz w:val="24"/>
          <w:lang w:eastAsia="en-US"/>
        </w:rPr>
      </w:pPr>
    </w:p>
    <w:p w14:paraId="4C02856A" w14:textId="5992D666" w:rsidR="007D7976" w:rsidRDefault="003B0ED2"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lastRenderedPageBreak/>
        <w:t>Se identificaron interferencia</w:t>
      </w:r>
      <w:r w:rsidR="00266C11">
        <w:rPr>
          <w:rFonts w:eastAsiaTheme="minorEastAsia"/>
          <w:bCs/>
          <w:color w:val="000000" w:themeColor="text1"/>
          <w:kern w:val="24"/>
          <w:sz w:val="24"/>
          <w:lang w:eastAsia="en-US"/>
        </w:rPr>
        <w:t xml:space="preserve">s con redes MT11,4kV aéreas, BT y AP. </w:t>
      </w:r>
      <w:r>
        <w:rPr>
          <w:rFonts w:eastAsiaTheme="minorEastAsia"/>
          <w:bCs/>
          <w:color w:val="000000" w:themeColor="text1"/>
          <w:kern w:val="24"/>
          <w:sz w:val="24"/>
          <w:lang w:eastAsia="en-US"/>
        </w:rPr>
        <w:t xml:space="preserve">Para </w:t>
      </w:r>
      <w:r w:rsidR="007D7976">
        <w:rPr>
          <w:rFonts w:eastAsiaTheme="minorEastAsia"/>
          <w:bCs/>
          <w:color w:val="000000" w:themeColor="text1"/>
          <w:kern w:val="24"/>
          <w:sz w:val="24"/>
          <w:lang w:eastAsia="en-US"/>
        </w:rPr>
        <w:t>garantizar la operación segura del sistema por cable</w:t>
      </w:r>
      <w:r>
        <w:rPr>
          <w:rFonts w:eastAsiaTheme="minorEastAsia"/>
          <w:bCs/>
          <w:color w:val="000000" w:themeColor="text1"/>
          <w:kern w:val="24"/>
          <w:sz w:val="24"/>
          <w:lang w:eastAsia="en-US"/>
        </w:rPr>
        <w:t xml:space="preserve"> se deben proteger </w:t>
      </w:r>
      <w:r w:rsidR="007D7976">
        <w:rPr>
          <w:rFonts w:eastAsiaTheme="minorEastAsia"/>
          <w:bCs/>
          <w:color w:val="000000" w:themeColor="text1"/>
          <w:kern w:val="24"/>
          <w:sz w:val="24"/>
          <w:lang w:eastAsia="en-US"/>
        </w:rPr>
        <w:t xml:space="preserve">las </w:t>
      </w:r>
      <w:r>
        <w:rPr>
          <w:rFonts w:eastAsiaTheme="minorEastAsia"/>
          <w:bCs/>
          <w:color w:val="000000" w:themeColor="text1"/>
          <w:kern w:val="24"/>
          <w:sz w:val="24"/>
          <w:lang w:eastAsia="en-US"/>
        </w:rPr>
        <w:t>interferencias</w:t>
      </w:r>
      <w:r w:rsidR="007D7976">
        <w:rPr>
          <w:rFonts w:eastAsiaTheme="minorEastAsia"/>
          <w:bCs/>
          <w:color w:val="000000" w:themeColor="text1"/>
          <w:kern w:val="24"/>
          <w:sz w:val="24"/>
          <w:lang w:eastAsia="en-US"/>
        </w:rPr>
        <w:t xml:space="preserve"> con redes aéreas MT </w:t>
      </w:r>
      <w:r>
        <w:rPr>
          <w:rFonts w:eastAsiaTheme="minorEastAsia"/>
          <w:bCs/>
          <w:color w:val="000000" w:themeColor="text1"/>
          <w:kern w:val="24"/>
          <w:sz w:val="24"/>
          <w:lang w:eastAsia="en-US"/>
        </w:rPr>
        <w:t>11,4kV en cable desnudo, por medio del soterrado de las mismas.</w:t>
      </w:r>
    </w:p>
    <w:p w14:paraId="757E07D7" w14:textId="0E02B9D2" w:rsidR="003B0ED2" w:rsidRDefault="003B0ED2" w:rsidP="002F284D">
      <w:pPr>
        <w:suppressAutoHyphens w:val="0"/>
        <w:rPr>
          <w:rFonts w:eastAsiaTheme="minorEastAsia"/>
          <w:bCs/>
          <w:color w:val="000000" w:themeColor="text1"/>
          <w:kern w:val="24"/>
          <w:sz w:val="24"/>
          <w:lang w:eastAsia="en-US"/>
        </w:rPr>
      </w:pPr>
    </w:p>
    <w:p w14:paraId="199F72C0" w14:textId="30F8B205" w:rsidR="003B0ED2" w:rsidRDefault="003B0ED2"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t>Debido a que las interferencias presentan similitud entre ellas y que la solución de soterrado es similar en los aspectos técnicos y económicos a las planteadas para las ubicaciones de las Estaciones, se efectuó la valoración de las mismas por medio de indicador de precio por metro lineal de soterrado de redes MT 11,4kV.</w:t>
      </w:r>
    </w:p>
    <w:p w14:paraId="4FD22A67" w14:textId="10052C02" w:rsidR="003B0ED2" w:rsidRDefault="003B0ED2" w:rsidP="002F284D">
      <w:pPr>
        <w:suppressAutoHyphens w:val="0"/>
        <w:rPr>
          <w:rFonts w:eastAsiaTheme="minorEastAsia"/>
          <w:bCs/>
          <w:color w:val="000000" w:themeColor="text1"/>
          <w:kern w:val="24"/>
          <w:sz w:val="24"/>
          <w:lang w:eastAsia="en-US"/>
        </w:rPr>
      </w:pPr>
    </w:p>
    <w:p w14:paraId="3175FAC8" w14:textId="1748314B" w:rsidR="003B0ED2" w:rsidRDefault="003B0ED2"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t>A continuación, se presenta el listado de interferencias por cada ruta con la valoración económica de las mismas.</w:t>
      </w:r>
    </w:p>
    <w:p w14:paraId="4797CAD6" w14:textId="58AA6D8C" w:rsidR="00AA51CD" w:rsidRDefault="00AA51CD" w:rsidP="002F284D">
      <w:pPr>
        <w:suppressAutoHyphens w:val="0"/>
        <w:rPr>
          <w:rFonts w:eastAsiaTheme="minorEastAsia"/>
          <w:bCs/>
          <w:color w:val="000000" w:themeColor="text1"/>
          <w:kern w:val="24"/>
          <w:sz w:val="24"/>
          <w:lang w:eastAsia="en-US"/>
        </w:rPr>
      </w:pPr>
    </w:p>
    <w:p w14:paraId="1D396AA1" w14:textId="77777777" w:rsidR="002F4C46" w:rsidRDefault="002F4C46" w:rsidP="002F284D">
      <w:pPr>
        <w:suppressAutoHyphens w:val="0"/>
        <w:rPr>
          <w:rFonts w:eastAsiaTheme="minorEastAsia"/>
          <w:bCs/>
          <w:color w:val="000000" w:themeColor="text1"/>
          <w:kern w:val="24"/>
          <w:sz w:val="24"/>
          <w:lang w:eastAsia="en-US"/>
        </w:rPr>
      </w:pPr>
    </w:p>
    <w:p w14:paraId="005F4465" w14:textId="153BD921" w:rsidR="00AA51CD" w:rsidRDefault="00AA51CD" w:rsidP="002F284D">
      <w:pPr>
        <w:suppressAutoHyphens w:val="0"/>
        <w:rPr>
          <w:rFonts w:eastAsiaTheme="minorEastAsia"/>
          <w:bCs/>
          <w:color w:val="000000" w:themeColor="text1"/>
          <w:kern w:val="24"/>
          <w:sz w:val="24"/>
          <w:lang w:eastAsia="en-US"/>
        </w:rPr>
      </w:pPr>
      <w:r>
        <w:rPr>
          <w:rFonts w:eastAsiaTheme="minorEastAsia"/>
          <w:bCs/>
          <w:color w:val="000000" w:themeColor="text1"/>
          <w:kern w:val="24"/>
          <w:sz w:val="24"/>
          <w:lang w:eastAsia="en-US"/>
        </w:rPr>
        <w:t>Para identificar las interferencias en los recorridos de campo se creó un código por parte de la especialidad de redes secas, que se explica mediante un ejemplo, así:</w:t>
      </w:r>
    </w:p>
    <w:p w14:paraId="3405773E" w14:textId="1BA8053D" w:rsidR="00E4120A" w:rsidRDefault="00E4120A" w:rsidP="002F284D">
      <w:pPr>
        <w:suppressAutoHyphens w:val="0"/>
        <w:rPr>
          <w:rFonts w:eastAsiaTheme="minorEastAsia"/>
          <w:bCs/>
          <w:color w:val="000000" w:themeColor="text1"/>
          <w:kern w:val="24"/>
          <w:sz w:val="24"/>
          <w:lang w:eastAsia="en-US"/>
        </w:rPr>
      </w:pPr>
    </w:p>
    <w:p w14:paraId="17DDA531" w14:textId="77777777" w:rsidR="002F4C46" w:rsidRDefault="002F4C46" w:rsidP="002F284D">
      <w:pPr>
        <w:suppressAutoHyphens w:val="0"/>
        <w:rPr>
          <w:rFonts w:eastAsiaTheme="minorEastAsia"/>
          <w:bCs/>
          <w:color w:val="000000" w:themeColor="text1"/>
          <w:kern w:val="24"/>
          <w:sz w:val="24"/>
          <w:lang w:eastAsia="en-US"/>
        </w:rPr>
      </w:pPr>
    </w:p>
    <w:p w14:paraId="67006503" w14:textId="3D3159A4" w:rsidR="00AA51CD" w:rsidRPr="00E4120A" w:rsidRDefault="00E4120A" w:rsidP="002F284D">
      <w:pPr>
        <w:suppressAutoHyphens w:val="0"/>
        <w:rPr>
          <w:rFonts w:eastAsiaTheme="minorEastAsia"/>
          <w:b/>
          <w:bCs/>
          <w:color w:val="000000" w:themeColor="text1"/>
          <w:kern w:val="24"/>
          <w:sz w:val="24"/>
          <w:lang w:eastAsia="en-US"/>
        </w:rPr>
      </w:pPr>
      <w:r w:rsidRPr="00E4120A">
        <w:rPr>
          <w:rFonts w:eastAsiaTheme="minorEastAsia"/>
          <w:b/>
          <w:bCs/>
          <w:color w:val="000000" w:themeColor="text1"/>
          <w:kern w:val="24"/>
          <w:sz w:val="24"/>
          <w:lang w:eastAsia="en-US"/>
        </w:rPr>
        <w:t>Código: I00120JLVK3DG32ASURLR</w:t>
      </w:r>
    </w:p>
    <w:p w14:paraId="2948AE9A" w14:textId="77777777" w:rsidR="00E4120A" w:rsidRDefault="00E4120A" w:rsidP="002F284D">
      <w:pPr>
        <w:suppressAutoHyphens w:val="0"/>
        <w:rPr>
          <w:rFonts w:eastAsiaTheme="minorEastAsia"/>
          <w:bCs/>
          <w:color w:val="000000" w:themeColor="text1"/>
          <w:kern w:val="24"/>
          <w:sz w:val="24"/>
          <w:lang w:eastAsia="en-US"/>
        </w:rPr>
      </w:pPr>
    </w:p>
    <w:p w14:paraId="302831F7" w14:textId="221818F7" w:rsidR="00AA51CD" w:rsidRDefault="00AA51CD" w:rsidP="002F284D">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I:</w:t>
      </w:r>
      <w:r>
        <w:rPr>
          <w:rFonts w:eastAsiaTheme="minorEastAsia"/>
          <w:bCs/>
          <w:color w:val="000000" w:themeColor="text1"/>
          <w:kern w:val="24"/>
          <w:sz w:val="24"/>
          <w:lang w:eastAsia="en-US"/>
        </w:rPr>
        <w:t xml:space="preserve"> </w:t>
      </w:r>
      <w:r w:rsidR="00E4120A">
        <w:rPr>
          <w:rFonts w:eastAsiaTheme="minorEastAsia"/>
          <w:bCs/>
          <w:color w:val="000000" w:themeColor="text1"/>
          <w:kern w:val="24"/>
          <w:sz w:val="24"/>
          <w:lang w:eastAsia="en-US"/>
        </w:rPr>
        <w:tab/>
      </w:r>
      <w:r w:rsidR="00E4120A">
        <w:rPr>
          <w:rFonts w:eastAsiaTheme="minorEastAsia"/>
          <w:bCs/>
          <w:color w:val="000000" w:themeColor="text1"/>
          <w:kern w:val="24"/>
          <w:sz w:val="24"/>
          <w:lang w:eastAsia="en-US"/>
        </w:rPr>
        <w:tab/>
      </w:r>
      <w:r>
        <w:rPr>
          <w:rFonts w:eastAsiaTheme="minorEastAsia"/>
          <w:bCs/>
          <w:color w:val="000000" w:themeColor="text1"/>
          <w:kern w:val="24"/>
          <w:sz w:val="24"/>
          <w:lang w:eastAsia="en-US"/>
        </w:rPr>
        <w:t>Primer carácter alfabético indica que es una Interferencia</w:t>
      </w:r>
    </w:p>
    <w:p w14:paraId="3BF02D06" w14:textId="6911A4B7" w:rsidR="00AA51CD" w:rsidRDefault="00AA51CD" w:rsidP="002F284D">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001</w:t>
      </w:r>
      <w:r w:rsidR="00E4120A" w:rsidRPr="00E4120A">
        <w:rPr>
          <w:rFonts w:eastAsiaTheme="minorEastAsia"/>
          <w:b/>
          <w:bCs/>
          <w:color w:val="000000" w:themeColor="text1"/>
          <w:kern w:val="24"/>
          <w:sz w:val="24"/>
          <w:lang w:eastAsia="en-US"/>
        </w:rPr>
        <w:t>:</w:t>
      </w:r>
      <w:r w:rsidR="00E4120A">
        <w:rPr>
          <w:rFonts w:eastAsiaTheme="minorEastAsia"/>
          <w:bCs/>
          <w:color w:val="000000" w:themeColor="text1"/>
          <w:kern w:val="24"/>
          <w:sz w:val="24"/>
          <w:lang w:eastAsia="en-US"/>
        </w:rPr>
        <w:tab/>
      </w:r>
      <w:r w:rsidR="00E4120A">
        <w:rPr>
          <w:rFonts w:eastAsiaTheme="minorEastAsia"/>
          <w:bCs/>
          <w:color w:val="000000" w:themeColor="text1"/>
          <w:kern w:val="24"/>
          <w:sz w:val="24"/>
          <w:lang w:eastAsia="en-US"/>
        </w:rPr>
        <w:tab/>
      </w:r>
      <w:r>
        <w:rPr>
          <w:rFonts w:eastAsiaTheme="minorEastAsia"/>
          <w:bCs/>
          <w:color w:val="000000" w:themeColor="text1"/>
          <w:kern w:val="24"/>
          <w:sz w:val="24"/>
          <w:lang w:eastAsia="en-US"/>
        </w:rPr>
        <w:t>Tres caracteres numéricos, indican en consecutivo de la interferencia</w:t>
      </w:r>
    </w:p>
    <w:p w14:paraId="294C7C78" w14:textId="5095C517" w:rsidR="00AA51CD" w:rsidRDefault="00AA51CD" w:rsidP="002F284D">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20JL:</w:t>
      </w:r>
      <w:r w:rsidR="00E4120A" w:rsidRPr="00E4120A">
        <w:rPr>
          <w:rFonts w:eastAsiaTheme="minorEastAsia"/>
          <w:b/>
          <w:bCs/>
          <w:color w:val="000000" w:themeColor="text1"/>
          <w:kern w:val="24"/>
          <w:sz w:val="24"/>
          <w:lang w:eastAsia="en-US"/>
        </w:rPr>
        <w:tab/>
      </w:r>
      <w:r w:rsidR="00E4120A">
        <w:rPr>
          <w:rFonts w:eastAsiaTheme="minorEastAsia"/>
          <w:bCs/>
          <w:color w:val="000000" w:themeColor="text1"/>
          <w:kern w:val="24"/>
          <w:sz w:val="24"/>
          <w:lang w:eastAsia="en-US"/>
        </w:rPr>
        <w:tab/>
      </w:r>
      <w:r>
        <w:rPr>
          <w:rFonts w:eastAsiaTheme="minorEastAsia"/>
          <w:bCs/>
          <w:color w:val="000000" w:themeColor="text1"/>
          <w:kern w:val="24"/>
          <w:sz w:val="24"/>
          <w:lang w:eastAsia="en-US"/>
        </w:rPr>
        <w:t>Indica la Estación inicial del recorrido, en este caso 20 de Julio</w:t>
      </w:r>
    </w:p>
    <w:p w14:paraId="67C3A1D9" w14:textId="74802AEA" w:rsidR="00AA51CD" w:rsidRDefault="00AA51CD" w:rsidP="002F284D">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LV:</w:t>
      </w:r>
      <w:r w:rsidR="00E4120A">
        <w:rPr>
          <w:rFonts w:eastAsiaTheme="minorEastAsia"/>
          <w:bCs/>
          <w:color w:val="000000" w:themeColor="text1"/>
          <w:kern w:val="24"/>
          <w:sz w:val="24"/>
          <w:lang w:eastAsia="en-US"/>
        </w:rPr>
        <w:tab/>
      </w:r>
      <w:r w:rsidR="00E4120A">
        <w:rPr>
          <w:rFonts w:eastAsiaTheme="minorEastAsia"/>
          <w:bCs/>
          <w:color w:val="000000" w:themeColor="text1"/>
          <w:kern w:val="24"/>
          <w:sz w:val="24"/>
          <w:lang w:eastAsia="en-US"/>
        </w:rPr>
        <w:tab/>
      </w:r>
      <w:r>
        <w:rPr>
          <w:rFonts w:eastAsiaTheme="minorEastAsia"/>
          <w:bCs/>
          <w:color w:val="000000" w:themeColor="text1"/>
          <w:kern w:val="24"/>
          <w:sz w:val="24"/>
          <w:lang w:eastAsia="en-US"/>
        </w:rPr>
        <w:t>Indica la Estación siguiente del recorrido, en este caso La Victoria</w:t>
      </w:r>
    </w:p>
    <w:p w14:paraId="0B69CD7B" w14:textId="786C4CBE" w:rsidR="00AA51CD" w:rsidRDefault="00E4120A" w:rsidP="002F284D">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K3:</w:t>
      </w:r>
      <w:r>
        <w:rPr>
          <w:rFonts w:eastAsiaTheme="minorEastAsia"/>
          <w:bCs/>
          <w:color w:val="000000" w:themeColor="text1"/>
          <w:kern w:val="24"/>
          <w:sz w:val="24"/>
          <w:lang w:eastAsia="en-US"/>
        </w:rPr>
        <w:tab/>
      </w:r>
      <w:r>
        <w:rPr>
          <w:rFonts w:eastAsiaTheme="minorEastAsia"/>
          <w:bCs/>
          <w:color w:val="000000" w:themeColor="text1"/>
          <w:kern w:val="24"/>
          <w:sz w:val="24"/>
          <w:lang w:eastAsia="en-US"/>
        </w:rPr>
        <w:tab/>
        <w:t>Indica la dirección urbana, en este caso Carrera 3</w:t>
      </w:r>
    </w:p>
    <w:p w14:paraId="3D7874F7" w14:textId="269B694F" w:rsidR="00E4120A" w:rsidRDefault="00E4120A" w:rsidP="00E4120A">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DG32ASUR</w:t>
      </w:r>
      <w:r>
        <w:rPr>
          <w:rFonts w:eastAsiaTheme="minorEastAsia"/>
          <w:bCs/>
          <w:color w:val="000000" w:themeColor="text1"/>
          <w:kern w:val="24"/>
          <w:sz w:val="24"/>
          <w:lang w:eastAsia="en-US"/>
        </w:rPr>
        <w:t>: indica la dirección urbana, en este caso Diagonal 32 A Sur</w:t>
      </w:r>
    </w:p>
    <w:p w14:paraId="3323CECC" w14:textId="74AFE2CF" w:rsidR="00E4120A" w:rsidRDefault="00E4120A" w:rsidP="00E4120A">
      <w:pPr>
        <w:suppressAutoHyphens w:val="0"/>
        <w:rPr>
          <w:rFonts w:eastAsiaTheme="minorEastAsia"/>
          <w:bCs/>
          <w:color w:val="000000" w:themeColor="text1"/>
          <w:kern w:val="24"/>
          <w:sz w:val="24"/>
          <w:lang w:eastAsia="en-US"/>
        </w:rPr>
      </w:pPr>
      <w:r w:rsidRPr="00E4120A">
        <w:rPr>
          <w:rFonts w:eastAsiaTheme="minorEastAsia"/>
          <w:b/>
          <w:bCs/>
          <w:color w:val="000000" w:themeColor="text1"/>
          <w:kern w:val="24"/>
          <w:sz w:val="24"/>
          <w:lang w:eastAsia="en-US"/>
        </w:rPr>
        <w:t>LR:</w:t>
      </w:r>
      <w:r>
        <w:rPr>
          <w:rFonts w:eastAsiaTheme="minorEastAsia"/>
          <w:bCs/>
          <w:color w:val="000000" w:themeColor="text1"/>
          <w:kern w:val="24"/>
          <w:sz w:val="24"/>
          <w:lang w:eastAsia="en-US"/>
        </w:rPr>
        <w:tab/>
      </w:r>
      <w:r>
        <w:rPr>
          <w:rFonts w:eastAsiaTheme="minorEastAsia"/>
          <w:bCs/>
          <w:color w:val="000000" w:themeColor="text1"/>
          <w:kern w:val="24"/>
          <w:sz w:val="24"/>
          <w:lang w:eastAsia="en-US"/>
        </w:rPr>
        <w:tab/>
        <w:t>Indica el color del recorrido en trazado del archivo KMZ</w:t>
      </w:r>
    </w:p>
    <w:p w14:paraId="1A9D2074" w14:textId="77777777" w:rsidR="002F4C46" w:rsidRDefault="002F4C46" w:rsidP="00E4120A">
      <w:pPr>
        <w:suppressAutoHyphens w:val="0"/>
        <w:rPr>
          <w:rFonts w:eastAsiaTheme="minorEastAsia"/>
          <w:bCs/>
          <w:color w:val="000000" w:themeColor="text1"/>
          <w:kern w:val="24"/>
          <w:sz w:val="24"/>
          <w:lang w:eastAsia="en-US"/>
        </w:rPr>
      </w:pPr>
    </w:p>
    <w:p w14:paraId="094B165A" w14:textId="6DC2EE61" w:rsidR="003B0ED2" w:rsidRDefault="003B0ED2" w:rsidP="002F284D">
      <w:pPr>
        <w:suppressAutoHyphens w:val="0"/>
        <w:rPr>
          <w:rFonts w:eastAsiaTheme="minorEastAsia"/>
          <w:bCs/>
          <w:color w:val="000000" w:themeColor="text1"/>
          <w:kern w:val="24"/>
          <w:sz w:val="24"/>
          <w:lang w:eastAsia="en-US"/>
        </w:rPr>
      </w:pPr>
    </w:p>
    <w:p w14:paraId="305D34CC" w14:textId="77777777" w:rsidR="00480585" w:rsidRDefault="005A6B32" w:rsidP="00480585">
      <w:pPr>
        <w:keepNext/>
        <w:suppressAutoHyphens w:val="0"/>
      </w:pPr>
      <w:r w:rsidRPr="005A6B32">
        <w:rPr>
          <w:rFonts w:eastAsiaTheme="minorEastAsia"/>
          <w:noProof/>
          <w:lang w:eastAsia="es-CO"/>
        </w:rPr>
        <w:lastRenderedPageBreak/>
        <w:drawing>
          <wp:inline distT="0" distB="0" distL="0" distR="0" wp14:anchorId="488EEEB9" wp14:editId="56BE7AAA">
            <wp:extent cx="5970562" cy="2455545"/>
            <wp:effectExtent l="0" t="0" r="0" b="19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2708" cy="2456428"/>
                    </a:xfrm>
                    <a:prstGeom prst="rect">
                      <a:avLst/>
                    </a:prstGeom>
                    <a:noFill/>
                    <a:ln>
                      <a:noFill/>
                    </a:ln>
                  </pic:spPr>
                </pic:pic>
              </a:graphicData>
            </a:graphic>
          </wp:inline>
        </w:drawing>
      </w:r>
    </w:p>
    <w:p w14:paraId="28BEA738" w14:textId="629849D2" w:rsidR="003B0ED2" w:rsidRDefault="00480585" w:rsidP="00480585">
      <w:pPr>
        <w:pStyle w:val="Descripcin"/>
        <w:spacing w:after="0"/>
      </w:pPr>
      <w:bookmarkStart w:id="99" w:name="_Toc75954922"/>
      <w:r>
        <w:t xml:space="preserve">Figura  </w:t>
      </w:r>
      <w:r>
        <w:fldChar w:fldCharType="begin"/>
      </w:r>
      <w:r>
        <w:instrText xml:space="preserve"> SEQ Figura_ \* ARABIC </w:instrText>
      </w:r>
      <w:r>
        <w:fldChar w:fldCharType="separate"/>
      </w:r>
      <w:r w:rsidR="00E3665F">
        <w:rPr>
          <w:noProof/>
        </w:rPr>
        <w:t>50</w:t>
      </w:r>
      <w:r>
        <w:fldChar w:fldCharType="end"/>
      </w:r>
      <w:r>
        <w:t xml:space="preserve"> – Interferencia redes MT 11,4kV Trazado 20 de Julio Alternativa 1 – La Victoria</w:t>
      </w:r>
      <w:bookmarkEnd w:id="99"/>
    </w:p>
    <w:p w14:paraId="7DEBA06F" w14:textId="0E800019" w:rsidR="00480585" w:rsidRPr="00480585" w:rsidRDefault="00480585" w:rsidP="00480585">
      <w:pPr>
        <w:pStyle w:val="Descripcin"/>
        <w:spacing w:before="0" w:after="0"/>
        <w:rPr>
          <w:rFonts w:eastAsiaTheme="minorEastAsia"/>
          <w:bCs/>
          <w:color w:val="000000" w:themeColor="text1"/>
          <w:kern w:val="24"/>
          <w:sz w:val="22"/>
          <w:szCs w:val="22"/>
          <w:lang w:eastAsia="en-US"/>
        </w:rPr>
      </w:pPr>
      <w:r w:rsidRPr="00480585">
        <w:rPr>
          <w:color w:val="000000"/>
          <w:sz w:val="22"/>
          <w:szCs w:val="22"/>
          <w:lang w:eastAsia="es-CO"/>
        </w:rPr>
        <w:t>Fuente: Elaboración propia equipo redes secas contrato de Consultoría 1630 de 2020</w:t>
      </w:r>
    </w:p>
    <w:p w14:paraId="1BE4A023" w14:textId="60F9B702" w:rsidR="005A6B32" w:rsidRDefault="005A6B32" w:rsidP="002F284D">
      <w:pPr>
        <w:suppressAutoHyphens w:val="0"/>
        <w:rPr>
          <w:rFonts w:eastAsiaTheme="minorEastAsia"/>
          <w:bCs/>
          <w:color w:val="000000" w:themeColor="text1"/>
          <w:kern w:val="24"/>
          <w:sz w:val="24"/>
          <w:lang w:eastAsia="en-US"/>
        </w:rPr>
      </w:pPr>
    </w:p>
    <w:p w14:paraId="04F95D95" w14:textId="77777777" w:rsidR="005A6B32" w:rsidRDefault="005A6B32" w:rsidP="002F284D">
      <w:pPr>
        <w:suppressAutoHyphens w:val="0"/>
        <w:rPr>
          <w:rFonts w:eastAsiaTheme="minorEastAsia"/>
          <w:bCs/>
          <w:color w:val="000000" w:themeColor="text1"/>
          <w:kern w:val="24"/>
          <w:sz w:val="24"/>
          <w:lang w:eastAsia="en-US"/>
        </w:rPr>
      </w:pPr>
    </w:p>
    <w:p w14:paraId="43D11F5E" w14:textId="77777777" w:rsidR="00480585" w:rsidRDefault="005A6B32" w:rsidP="00480585">
      <w:pPr>
        <w:keepNext/>
        <w:suppressAutoHyphens w:val="0"/>
      </w:pPr>
      <w:r w:rsidRPr="005A6B32">
        <w:rPr>
          <w:rFonts w:eastAsiaTheme="minorEastAsia"/>
          <w:noProof/>
          <w:lang w:eastAsia="es-CO"/>
        </w:rPr>
        <w:drawing>
          <wp:inline distT="0" distB="0" distL="0" distR="0" wp14:anchorId="1D16343A" wp14:editId="2F0FDA7A">
            <wp:extent cx="5971540" cy="1790223"/>
            <wp:effectExtent l="0" t="0" r="0" b="63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1540" cy="1790223"/>
                    </a:xfrm>
                    <a:prstGeom prst="rect">
                      <a:avLst/>
                    </a:prstGeom>
                    <a:noFill/>
                    <a:ln>
                      <a:noFill/>
                    </a:ln>
                  </pic:spPr>
                </pic:pic>
              </a:graphicData>
            </a:graphic>
          </wp:inline>
        </w:drawing>
      </w:r>
    </w:p>
    <w:p w14:paraId="6C192A25" w14:textId="52F70F46" w:rsidR="00480585" w:rsidRDefault="00480585" w:rsidP="00480585">
      <w:pPr>
        <w:pStyle w:val="Descripcin"/>
        <w:spacing w:after="0"/>
      </w:pPr>
      <w:bookmarkStart w:id="100" w:name="_Toc75954923"/>
      <w:r>
        <w:t xml:space="preserve">Figura  </w:t>
      </w:r>
      <w:r>
        <w:fldChar w:fldCharType="begin"/>
      </w:r>
      <w:r>
        <w:instrText xml:space="preserve"> SEQ Figura_ \* ARABIC </w:instrText>
      </w:r>
      <w:r>
        <w:fldChar w:fldCharType="separate"/>
      </w:r>
      <w:r w:rsidR="00E3665F">
        <w:rPr>
          <w:noProof/>
        </w:rPr>
        <w:t>51</w:t>
      </w:r>
      <w:r>
        <w:fldChar w:fldCharType="end"/>
      </w:r>
      <w:r w:rsidR="00AA6CA1">
        <w:t xml:space="preserve"> </w:t>
      </w:r>
      <w:r>
        <w:t>-</w:t>
      </w:r>
      <w:r w:rsidRPr="00480585">
        <w:t xml:space="preserve"> </w:t>
      </w:r>
      <w:r>
        <w:t>Interferencia redes MT 11,4kV Trazado 20 de Julio Alternativa 4 – La Victoria</w:t>
      </w:r>
      <w:bookmarkEnd w:id="100"/>
    </w:p>
    <w:p w14:paraId="1C72B06D" w14:textId="77777777" w:rsidR="00480585" w:rsidRPr="00480585" w:rsidRDefault="00480585" w:rsidP="00480585">
      <w:pPr>
        <w:pStyle w:val="Descripcin"/>
        <w:spacing w:before="0" w:after="0"/>
        <w:rPr>
          <w:rFonts w:eastAsiaTheme="minorEastAsia"/>
          <w:bCs/>
          <w:color w:val="000000" w:themeColor="text1"/>
          <w:kern w:val="24"/>
          <w:sz w:val="22"/>
          <w:szCs w:val="22"/>
          <w:lang w:eastAsia="en-US"/>
        </w:rPr>
      </w:pPr>
      <w:r w:rsidRPr="00480585">
        <w:rPr>
          <w:color w:val="000000"/>
          <w:sz w:val="22"/>
          <w:szCs w:val="22"/>
          <w:lang w:eastAsia="es-CO"/>
        </w:rPr>
        <w:t>Fuente: Elaboración propia equipo redes secas contrato de Consultoría 1630 de 2020</w:t>
      </w:r>
    </w:p>
    <w:p w14:paraId="5CCC5806" w14:textId="6C4D4110" w:rsidR="00385B3A" w:rsidRDefault="00385B3A" w:rsidP="00480585">
      <w:pPr>
        <w:pStyle w:val="Descripcin"/>
        <w:rPr>
          <w:rFonts w:eastAsiaTheme="minorEastAsia"/>
          <w:bCs/>
          <w:color w:val="000000" w:themeColor="text1"/>
          <w:kern w:val="24"/>
          <w:lang w:eastAsia="en-US"/>
        </w:rPr>
      </w:pPr>
    </w:p>
    <w:p w14:paraId="6A21EC02" w14:textId="406011FD" w:rsidR="005A6B32" w:rsidRDefault="005A6B32" w:rsidP="002F284D">
      <w:pPr>
        <w:suppressAutoHyphens w:val="0"/>
        <w:rPr>
          <w:rFonts w:eastAsiaTheme="minorEastAsia"/>
          <w:bCs/>
          <w:color w:val="000000" w:themeColor="text1"/>
          <w:kern w:val="24"/>
          <w:sz w:val="24"/>
          <w:lang w:eastAsia="en-US"/>
        </w:rPr>
      </w:pPr>
    </w:p>
    <w:p w14:paraId="409EE9B5" w14:textId="6048D571" w:rsidR="005A6B32" w:rsidRDefault="005A6B32" w:rsidP="002F284D">
      <w:pPr>
        <w:suppressAutoHyphens w:val="0"/>
        <w:rPr>
          <w:rFonts w:eastAsiaTheme="minorEastAsia"/>
          <w:bCs/>
          <w:color w:val="000000" w:themeColor="text1"/>
          <w:kern w:val="24"/>
          <w:sz w:val="24"/>
          <w:lang w:eastAsia="en-US"/>
        </w:rPr>
      </w:pPr>
    </w:p>
    <w:p w14:paraId="3AE8F978" w14:textId="77777777" w:rsidR="00AA6CA1" w:rsidRDefault="005A6B32" w:rsidP="00AA6CA1">
      <w:pPr>
        <w:keepNext/>
        <w:suppressAutoHyphens w:val="0"/>
      </w:pPr>
      <w:r w:rsidRPr="005A6B32">
        <w:rPr>
          <w:rFonts w:eastAsiaTheme="minorEastAsia"/>
          <w:noProof/>
          <w:lang w:eastAsia="es-CO"/>
        </w:rPr>
        <w:lastRenderedPageBreak/>
        <w:drawing>
          <wp:inline distT="0" distB="0" distL="0" distR="0" wp14:anchorId="4DBB2F03" wp14:editId="3D8B9C59">
            <wp:extent cx="5971540" cy="1889336"/>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1540" cy="1889336"/>
                    </a:xfrm>
                    <a:prstGeom prst="rect">
                      <a:avLst/>
                    </a:prstGeom>
                    <a:noFill/>
                    <a:ln>
                      <a:noFill/>
                    </a:ln>
                  </pic:spPr>
                </pic:pic>
              </a:graphicData>
            </a:graphic>
          </wp:inline>
        </w:drawing>
      </w:r>
    </w:p>
    <w:p w14:paraId="029D706B" w14:textId="35FB999B" w:rsidR="00AA6CA1" w:rsidRDefault="00AA6CA1" w:rsidP="00AA6CA1">
      <w:pPr>
        <w:pStyle w:val="Descripcin"/>
        <w:spacing w:after="0"/>
      </w:pPr>
      <w:bookmarkStart w:id="101" w:name="_Toc75954924"/>
      <w:r>
        <w:t xml:space="preserve">Figura  </w:t>
      </w:r>
      <w:r>
        <w:fldChar w:fldCharType="begin"/>
      </w:r>
      <w:r>
        <w:instrText xml:space="preserve"> SEQ Figura_ \* ARABIC </w:instrText>
      </w:r>
      <w:r>
        <w:fldChar w:fldCharType="separate"/>
      </w:r>
      <w:r w:rsidR="00E3665F">
        <w:rPr>
          <w:noProof/>
        </w:rPr>
        <w:t>52</w:t>
      </w:r>
      <w:r>
        <w:fldChar w:fldCharType="end"/>
      </w:r>
      <w:r>
        <w:t xml:space="preserve"> -</w:t>
      </w:r>
      <w:r w:rsidRPr="00480585">
        <w:t xml:space="preserve"> </w:t>
      </w:r>
      <w:r>
        <w:t>Interferencia redes MT 11,4kV Trazado 20 de Julio Alternativa 6 – La Victoria</w:t>
      </w:r>
      <w:bookmarkEnd w:id="101"/>
    </w:p>
    <w:p w14:paraId="6CEE5C29" w14:textId="77777777" w:rsidR="00AA6CA1" w:rsidRPr="00480585" w:rsidRDefault="00AA6CA1" w:rsidP="00AA6CA1">
      <w:pPr>
        <w:pStyle w:val="Descripcin"/>
        <w:spacing w:before="0" w:after="0"/>
        <w:rPr>
          <w:rFonts w:eastAsiaTheme="minorEastAsia"/>
          <w:bCs/>
          <w:color w:val="000000" w:themeColor="text1"/>
          <w:kern w:val="24"/>
          <w:sz w:val="22"/>
          <w:szCs w:val="22"/>
          <w:lang w:eastAsia="en-US"/>
        </w:rPr>
      </w:pPr>
      <w:r w:rsidRPr="00480585">
        <w:rPr>
          <w:color w:val="000000"/>
          <w:sz w:val="22"/>
          <w:szCs w:val="22"/>
          <w:lang w:eastAsia="es-CO"/>
        </w:rPr>
        <w:t>Fuente: Elaboración propia equipo redes secas contrato de Consultoría 1630 de 2020</w:t>
      </w:r>
    </w:p>
    <w:p w14:paraId="6B1CDD41" w14:textId="0D342D38" w:rsidR="00AA6CA1" w:rsidRDefault="00AA6CA1" w:rsidP="002F284D">
      <w:pPr>
        <w:suppressAutoHyphens w:val="0"/>
        <w:rPr>
          <w:rFonts w:eastAsiaTheme="minorEastAsia"/>
          <w:bCs/>
          <w:color w:val="000000" w:themeColor="text1"/>
          <w:kern w:val="24"/>
          <w:sz w:val="24"/>
          <w:lang w:eastAsia="en-US"/>
        </w:rPr>
      </w:pPr>
    </w:p>
    <w:p w14:paraId="25B7844E" w14:textId="77777777" w:rsidR="00AA6CA1" w:rsidRDefault="00AA6CA1" w:rsidP="002F284D">
      <w:pPr>
        <w:suppressAutoHyphens w:val="0"/>
        <w:rPr>
          <w:rFonts w:eastAsiaTheme="minorEastAsia"/>
          <w:bCs/>
          <w:color w:val="000000" w:themeColor="text1"/>
          <w:kern w:val="24"/>
          <w:sz w:val="24"/>
          <w:lang w:eastAsia="en-US"/>
        </w:rPr>
      </w:pPr>
    </w:p>
    <w:p w14:paraId="1F466805" w14:textId="77777777" w:rsidR="00AA6CA1" w:rsidRDefault="005A6B32" w:rsidP="00AA6CA1">
      <w:pPr>
        <w:keepNext/>
        <w:suppressAutoHyphens w:val="0"/>
      </w:pPr>
      <w:r w:rsidRPr="005A6B32">
        <w:rPr>
          <w:rFonts w:eastAsiaTheme="minorEastAsia"/>
          <w:noProof/>
          <w:lang w:eastAsia="es-CO"/>
        </w:rPr>
        <w:drawing>
          <wp:inline distT="0" distB="0" distL="0" distR="0" wp14:anchorId="2BF58388" wp14:editId="2E6B2398">
            <wp:extent cx="5971540" cy="2062783"/>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71540" cy="2062783"/>
                    </a:xfrm>
                    <a:prstGeom prst="rect">
                      <a:avLst/>
                    </a:prstGeom>
                    <a:noFill/>
                    <a:ln>
                      <a:noFill/>
                    </a:ln>
                  </pic:spPr>
                </pic:pic>
              </a:graphicData>
            </a:graphic>
          </wp:inline>
        </w:drawing>
      </w:r>
    </w:p>
    <w:p w14:paraId="05889A93" w14:textId="6A7A9FED" w:rsidR="00AA6CA1" w:rsidRDefault="00AA6CA1" w:rsidP="00AA6CA1">
      <w:pPr>
        <w:pStyle w:val="Descripcin"/>
        <w:spacing w:after="0"/>
      </w:pPr>
      <w:bookmarkStart w:id="102" w:name="_Toc75954925"/>
      <w:r>
        <w:t xml:space="preserve">Figura  </w:t>
      </w:r>
      <w:r>
        <w:fldChar w:fldCharType="begin"/>
      </w:r>
      <w:r>
        <w:instrText xml:space="preserve"> SEQ Figura_ \* ARABIC </w:instrText>
      </w:r>
      <w:r>
        <w:fldChar w:fldCharType="separate"/>
      </w:r>
      <w:r w:rsidR="00E3665F">
        <w:rPr>
          <w:noProof/>
        </w:rPr>
        <w:t>53</w:t>
      </w:r>
      <w:r>
        <w:fldChar w:fldCharType="end"/>
      </w:r>
      <w:r>
        <w:t xml:space="preserve"> -</w:t>
      </w:r>
      <w:r w:rsidRPr="00480585">
        <w:t xml:space="preserve"> </w:t>
      </w:r>
      <w:r>
        <w:t>Interferencia redes MT 11,4kV Trazado La Victoria – Altamira Alternativa 2</w:t>
      </w:r>
      <w:bookmarkEnd w:id="102"/>
    </w:p>
    <w:p w14:paraId="649EB5DE" w14:textId="77777777" w:rsidR="00AA6CA1" w:rsidRPr="00480585" w:rsidRDefault="00AA6CA1" w:rsidP="00AA6CA1">
      <w:pPr>
        <w:pStyle w:val="Descripcin"/>
        <w:spacing w:before="0" w:after="0"/>
        <w:rPr>
          <w:rFonts w:eastAsiaTheme="minorEastAsia"/>
          <w:bCs/>
          <w:color w:val="000000" w:themeColor="text1"/>
          <w:kern w:val="24"/>
          <w:sz w:val="22"/>
          <w:szCs w:val="22"/>
          <w:lang w:eastAsia="en-US"/>
        </w:rPr>
      </w:pPr>
      <w:r w:rsidRPr="00480585">
        <w:rPr>
          <w:color w:val="000000"/>
          <w:sz w:val="22"/>
          <w:szCs w:val="22"/>
          <w:lang w:eastAsia="es-CO"/>
        </w:rPr>
        <w:t>Fuente: Elaboración propia equipo redes secas contrato de Consultoría 1630 de 2020</w:t>
      </w:r>
    </w:p>
    <w:p w14:paraId="2B790B7B" w14:textId="60855ECC" w:rsidR="005A6B32" w:rsidRDefault="005A6B32" w:rsidP="00AA6CA1">
      <w:pPr>
        <w:pStyle w:val="Descripcin"/>
        <w:rPr>
          <w:rFonts w:eastAsiaTheme="minorEastAsia"/>
          <w:bCs/>
          <w:color w:val="000000" w:themeColor="text1"/>
          <w:kern w:val="24"/>
          <w:lang w:eastAsia="en-US"/>
        </w:rPr>
      </w:pPr>
    </w:p>
    <w:p w14:paraId="1D31BD69" w14:textId="756F6C4C" w:rsidR="005A6B32" w:rsidRDefault="005A6B32" w:rsidP="002F284D">
      <w:pPr>
        <w:suppressAutoHyphens w:val="0"/>
        <w:rPr>
          <w:rFonts w:eastAsiaTheme="minorEastAsia"/>
          <w:bCs/>
          <w:color w:val="000000" w:themeColor="text1"/>
          <w:kern w:val="24"/>
          <w:sz w:val="24"/>
          <w:lang w:eastAsia="en-US"/>
        </w:rPr>
      </w:pPr>
    </w:p>
    <w:p w14:paraId="4E9A9672" w14:textId="7F73E3E4" w:rsidR="005A6B32" w:rsidRDefault="005A6B32" w:rsidP="002F284D">
      <w:pPr>
        <w:suppressAutoHyphens w:val="0"/>
        <w:rPr>
          <w:rFonts w:eastAsiaTheme="minorEastAsia"/>
          <w:bCs/>
          <w:color w:val="000000" w:themeColor="text1"/>
          <w:kern w:val="24"/>
          <w:sz w:val="24"/>
          <w:lang w:eastAsia="en-US"/>
        </w:rPr>
      </w:pPr>
    </w:p>
    <w:p w14:paraId="70DC7FC3" w14:textId="77777777" w:rsidR="00AA6CA1" w:rsidRDefault="005A6B32" w:rsidP="00AA6CA1">
      <w:pPr>
        <w:keepNext/>
        <w:suppressAutoHyphens w:val="0"/>
      </w:pPr>
      <w:r w:rsidRPr="005A6B32">
        <w:rPr>
          <w:rFonts w:eastAsiaTheme="minorEastAsia"/>
          <w:noProof/>
          <w:lang w:eastAsia="es-CO"/>
        </w:rPr>
        <w:lastRenderedPageBreak/>
        <w:drawing>
          <wp:inline distT="0" distB="0" distL="0" distR="0" wp14:anchorId="5EA50128" wp14:editId="3077CD22">
            <wp:extent cx="5971540" cy="2038005"/>
            <wp:effectExtent l="0" t="0" r="0" b="63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1540" cy="2038005"/>
                    </a:xfrm>
                    <a:prstGeom prst="rect">
                      <a:avLst/>
                    </a:prstGeom>
                    <a:noFill/>
                    <a:ln>
                      <a:noFill/>
                    </a:ln>
                  </pic:spPr>
                </pic:pic>
              </a:graphicData>
            </a:graphic>
          </wp:inline>
        </w:drawing>
      </w:r>
    </w:p>
    <w:p w14:paraId="52DE632C" w14:textId="63923566" w:rsidR="00AA6CA1" w:rsidRDefault="00AA6CA1" w:rsidP="00AA6CA1">
      <w:pPr>
        <w:pStyle w:val="Descripcin"/>
        <w:spacing w:after="0"/>
      </w:pPr>
      <w:bookmarkStart w:id="103" w:name="_Toc75954926"/>
      <w:r>
        <w:t xml:space="preserve">Figura  </w:t>
      </w:r>
      <w:r>
        <w:fldChar w:fldCharType="begin"/>
      </w:r>
      <w:r>
        <w:instrText xml:space="preserve"> SEQ Figura_ \* ARABIC </w:instrText>
      </w:r>
      <w:r>
        <w:fldChar w:fldCharType="separate"/>
      </w:r>
      <w:r w:rsidR="00E3665F">
        <w:rPr>
          <w:noProof/>
        </w:rPr>
        <w:t>54</w:t>
      </w:r>
      <w:r>
        <w:fldChar w:fldCharType="end"/>
      </w:r>
      <w:r>
        <w:t xml:space="preserve"> -</w:t>
      </w:r>
      <w:r w:rsidRPr="00480585">
        <w:t xml:space="preserve"> </w:t>
      </w:r>
      <w:r>
        <w:t>Interferencia redes MT 11,4kV Trazado La Victoria – Altamira Alternativa 3</w:t>
      </w:r>
      <w:bookmarkEnd w:id="103"/>
    </w:p>
    <w:p w14:paraId="1BFA9140" w14:textId="388F5EEF" w:rsidR="005A6B32" w:rsidRDefault="00AA6CA1" w:rsidP="00AA6CA1">
      <w:pPr>
        <w:pStyle w:val="Descripcin"/>
        <w:spacing w:before="0"/>
        <w:rPr>
          <w:rFonts w:eastAsiaTheme="minorEastAsia"/>
          <w:bCs/>
          <w:color w:val="000000" w:themeColor="text1"/>
          <w:kern w:val="24"/>
          <w:lang w:eastAsia="en-US"/>
        </w:rPr>
      </w:pPr>
      <w:r w:rsidRPr="00480585">
        <w:rPr>
          <w:color w:val="000000"/>
          <w:sz w:val="22"/>
          <w:szCs w:val="22"/>
          <w:lang w:eastAsia="es-CO"/>
        </w:rPr>
        <w:t>Fuente: Elaboración propia equipo redes secas contrato de Consultoría 1630 de 2020</w:t>
      </w:r>
    </w:p>
    <w:p w14:paraId="00ABC25A" w14:textId="60869E02" w:rsidR="005A6B32" w:rsidRDefault="005A6B32" w:rsidP="002F284D">
      <w:pPr>
        <w:suppressAutoHyphens w:val="0"/>
        <w:rPr>
          <w:rFonts w:eastAsiaTheme="minorEastAsia"/>
          <w:bCs/>
          <w:color w:val="000000" w:themeColor="text1"/>
          <w:kern w:val="24"/>
          <w:sz w:val="24"/>
          <w:lang w:eastAsia="en-US"/>
        </w:rPr>
      </w:pPr>
    </w:p>
    <w:p w14:paraId="27689F00" w14:textId="291060F4" w:rsidR="005A6B32" w:rsidRDefault="005A6B32" w:rsidP="002F284D">
      <w:pPr>
        <w:suppressAutoHyphens w:val="0"/>
        <w:rPr>
          <w:rFonts w:eastAsiaTheme="minorEastAsia"/>
          <w:bCs/>
          <w:color w:val="000000" w:themeColor="text1"/>
          <w:kern w:val="24"/>
          <w:sz w:val="24"/>
          <w:lang w:eastAsia="en-US"/>
        </w:rPr>
      </w:pPr>
    </w:p>
    <w:p w14:paraId="4FDCFD9C" w14:textId="77777777" w:rsidR="00AA6CA1" w:rsidRDefault="005A6B32" w:rsidP="00AA6CA1">
      <w:pPr>
        <w:keepNext/>
        <w:suppressAutoHyphens w:val="0"/>
      </w:pPr>
      <w:r w:rsidRPr="005A6B32">
        <w:rPr>
          <w:rFonts w:eastAsiaTheme="minorEastAsia"/>
          <w:noProof/>
          <w:lang w:eastAsia="es-CO"/>
        </w:rPr>
        <w:drawing>
          <wp:inline distT="0" distB="0" distL="0" distR="0" wp14:anchorId="664F8817" wp14:editId="4FCFD67C">
            <wp:extent cx="5971540" cy="1728278"/>
            <wp:effectExtent l="0" t="0" r="0" b="571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71540" cy="1728278"/>
                    </a:xfrm>
                    <a:prstGeom prst="rect">
                      <a:avLst/>
                    </a:prstGeom>
                    <a:noFill/>
                    <a:ln>
                      <a:noFill/>
                    </a:ln>
                  </pic:spPr>
                </pic:pic>
              </a:graphicData>
            </a:graphic>
          </wp:inline>
        </w:drawing>
      </w:r>
    </w:p>
    <w:p w14:paraId="532DAEC4" w14:textId="536076A5" w:rsidR="00AA6CA1" w:rsidRDefault="00AA6CA1" w:rsidP="00AA6CA1">
      <w:pPr>
        <w:pStyle w:val="Descripcin"/>
        <w:spacing w:after="0"/>
      </w:pPr>
      <w:bookmarkStart w:id="104" w:name="_Toc75954927"/>
      <w:r>
        <w:t xml:space="preserve">Figura  </w:t>
      </w:r>
      <w:r>
        <w:fldChar w:fldCharType="begin"/>
      </w:r>
      <w:r>
        <w:instrText xml:space="preserve"> SEQ Figura_ \* ARABIC </w:instrText>
      </w:r>
      <w:r>
        <w:fldChar w:fldCharType="separate"/>
      </w:r>
      <w:r w:rsidR="00E3665F">
        <w:rPr>
          <w:noProof/>
        </w:rPr>
        <w:t>55</w:t>
      </w:r>
      <w:r>
        <w:fldChar w:fldCharType="end"/>
      </w:r>
      <w:r>
        <w:t xml:space="preserve"> -</w:t>
      </w:r>
      <w:r w:rsidRPr="00480585">
        <w:t xml:space="preserve"> </w:t>
      </w:r>
      <w:r>
        <w:t>Interferencia redes MT 11,4kV Trazado La Victoria – Altamira Alternativa 5</w:t>
      </w:r>
      <w:bookmarkEnd w:id="104"/>
    </w:p>
    <w:p w14:paraId="1A967BDC" w14:textId="77777777" w:rsidR="00AA6CA1" w:rsidRDefault="00AA6CA1" w:rsidP="00AA6CA1">
      <w:pPr>
        <w:pStyle w:val="Descripcin"/>
        <w:spacing w:before="0"/>
        <w:rPr>
          <w:rFonts w:eastAsiaTheme="minorEastAsia"/>
          <w:bCs/>
          <w:color w:val="000000" w:themeColor="text1"/>
          <w:kern w:val="24"/>
          <w:lang w:eastAsia="en-US"/>
        </w:rPr>
      </w:pPr>
      <w:r w:rsidRPr="00480585">
        <w:rPr>
          <w:color w:val="000000"/>
          <w:sz w:val="22"/>
          <w:szCs w:val="22"/>
          <w:lang w:eastAsia="es-CO"/>
        </w:rPr>
        <w:t>Fuente: Elaboración propia equipo redes secas contrato de Consultoría 1630 de 2020</w:t>
      </w:r>
    </w:p>
    <w:p w14:paraId="74643340" w14:textId="0D82AC08" w:rsidR="005A6B32" w:rsidRDefault="005A6B32" w:rsidP="00AA6CA1">
      <w:pPr>
        <w:pStyle w:val="Descripcin"/>
        <w:rPr>
          <w:rFonts w:eastAsiaTheme="minorEastAsia"/>
          <w:bCs/>
          <w:color w:val="000000" w:themeColor="text1"/>
          <w:kern w:val="24"/>
          <w:lang w:eastAsia="en-US"/>
        </w:rPr>
      </w:pPr>
    </w:p>
    <w:p w14:paraId="2DA2817C" w14:textId="3E556953" w:rsidR="005A6B32" w:rsidRDefault="005A6B32" w:rsidP="002F284D">
      <w:pPr>
        <w:suppressAutoHyphens w:val="0"/>
        <w:rPr>
          <w:rFonts w:eastAsiaTheme="minorEastAsia"/>
          <w:bCs/>
          <w:color w:val="000000" w:themeColor="text1"/>
          <w:kern w:val="24"/>
          <w:sz w:val="24"/>
          <w:lang w:eastAsia="en-US"/>
        </w:rPr>
      </w:pPr>
    </w:p>
    <w:p w14:paraId="6DB65E21" w14:textId="1E56D593" w:rsidR="005A6B32" w:rsidRDefault="005A6B32" w:rsidP="002F284D">
      <w:pPr>
        <w:suppressAutoHyphens w:val="0"/>
        <w:rPr>
          <w:rFonts w:eastAsiaTheme="minorEastAsia"/>
          <w:bCs/>
          <w:color w:val="000000" w:themeColor="text1"/>
          <w:kern w:val="24"/>
          <w:sz w:val="24"/>
          <w:lang w:eastAsia="en-US"/>
        </w:rPr>
      </w:pPr>
    </w:p>
    <w:p w14:paraId="044C2938" w14:textId="2ED4FF42" w:rsidR="005A6B32" w:rsidRDefault="005A6B32" w:rsidP="002F284D">
      <w:pPr>
        <w:suppressAutoHyphens w:val="0"/>
        <w:rPr>
          <w:rFonts w:eastAsiaTheme="minorEastAsia"/>
          <w:bCs/>
          <w:color w:val="000000" w:themeColor="text1"/>
          <w:kern w:val="24"/>
          <w:sz w:val="24"/>
          <w:lang w:eastAsia="en-US"/>
        </w:rPr>
      </w:pPr>
    </w:p>
    <w:p w14:paraId="2396A198" w14:textId="77777777" w:rsidR="00AA6CA1" w:rsidRDefault="00DA0F27" w:rsidP="00AA6CA1">
      <w:pPr>
        <w:keepNext/>
        <w:suppressAutoHyphens w:val="0"/>
      </w:pPr>
      <w:r w:rsidRPr="00DA0F27">
        <w:rPr>
          <w:rFonts w:eastAsiaTheme="minorEastAsia"/>
          <w:noProof/>
          <w:lang w:eastAsia="es-CO"/>
        </w:rPr>
        <w:lastRenderedPageBreak/>
        <w:drawing>
          <wp:inline distT="0" distB="0" distL="0" distR="0" wp14:anchorId="243682F6" wp14:editId="752AB153">
            <wp:extent cx="5971540" cy="1802612"/>
            <wp:effectExtent l="0" t="0" r="0" b="762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1540" cy="1802612"/>
                    </a:xfrm>
                    <a:prstGeom prst="rect">
                      <a:avLst/>
                    </a:prstGeom>
                    <a:noFill/>
                    <a:ln>
                      <a:noFill/>
                    </a:ln>
                  </pic:spPr>
                </pic:pic>
              </a:graphicData>
            </a:graphic>
          </wp:inline>
        </w:drawing>
      </w:r>
    </w:p>
    <w:p w14:paraId="283C947A" w14:textId="79F92D92" w:rsidR="00AA6CA1" w:rsidRDefault="00AA6CA1" w:rsidP="00AA6CA1">
      <w:pPr>
        <w:pStyle w:val="Descripcin"/>
        <w:spacing w:after="0"/>
        <w:jc w:val="center"/>
      </w:pPr>
      <w:bookmarkStart w:id="105" w:name="_Toc75954928"/>
      <w:r>
        <w:t xml:space="preserve">Figura  </w:t>
      </w:r>
      <w:r>
        <w:fldChar w:fldCharType="begin"/>
      </w:r>
      <w:r>
        <w:instrText xml:space="preserve"> SEQ Figura_ \* ARABIC </w:instrText>
      </w:r>
      <w:r>
        <w:fldChar w:fldCharType="separate"/>
      </w:r>
      <w:r w:rsidR="00E3665F">
        <w:rPr>
          <w:noProof/>
        </w:rPr>
        <w:t>56</w:t>
      </w:r>
      <w:r>
        <w:fldChar w:fldCharType="end"/>
      </w:r>
      <w:r>
        <w:t>-</w:t>
      </w:r>
      <w:r w:rsidRPr="00480585">
        <w:t xml:space="preserve"> </w:t>
      </w:r>
      <w:r>
        <w:t>Interferencia redes MT 11,4kV Trazado Nueva Estación Intermedia  –  Juan Rey Alternativa 1</w:t>
      </w:r>
      <w:bookmarkEnd w:id="105"/>
    </w:p>
    <w:p w14:paraId="5227AD72" w14:textId="3718CFD5" w:rsidR="005A6B32" w:rsidRDefault="00AA6CA1" w:rsidP="00AA6CA1">
      <w:pPr>
        <w:pStyle w:val="Descripcin"/>
        <w:spacing w:before="0"/>
        <w:jc w:val="center"/>
        <w:rPr>
          <w:rFonts w:eastAsiaTheme="minorEastAsia"/>
          <w:bCs/>
          <w:color w:val="000000" w:themeColor="text1"/>
          <w:kern w:val="24"/>
          <w:lang w:eastAsia="en-US"/>
        </w:rPr>
      </w:pPr>
      <w:r w:rsidRPr="00480585">
        <w:rPr>
          <w:color w:val="000000"/>
          <w:sz w:val="22"/>
          <w:szCs w:val="22"/>
          <w:lang w:eastAsia="es-CO"/>
        </w:rPr>
        <w:t>Fuente: Elaboración propia equipo redes secas contrato de Consultoría 1630 de 2020</w:t>
      </w:r>
    </w:p>
    <w:p w14:paraId="2D33BCDC" w14:textId="32201A77" w:rsidR="00AA6CA1" w:rsidRDefault="00AA6CA1" w:rsidP="002F284D">
      <w:pPr>
        <w:suppressAutoHyphens w:val="0"/>
        <w:rPr>
          <w:rFonts w:eastAsiaTheme="minorEastAsia"/>
          <w:bCs/>
          <w:color w:val="000000" w:themeColor="text1"/>
          <w:kern w:val="24"/>
          <w:sz w:val="24"/>
          <w:lang w:eastAsia="en-US"/>
        </w:rPr>
      </w:pPr>
    </w:p>
    <w:p w14:paraId="14A41396" w14:textId="77777777" w:rsidR="00AA6CA1" w:rsidRDefault="00AA6CA1" w:rsidP="002F284D">
      <w:pPr>
        <w:suppressAutoHyphens w:val="0"/>
        <w:rPr>
          <w:rFonts w:eastAsiaTheme="minorEastAsia"/>
          <w:bCs/>
          <w:color w:val="000000" w:themeColor="text1"/>
          <w:kern w:val="24"/>
          <w:sz w:val="24"/>
          <w:lang w:eastAsia="en-US"/>
        </w:rPr>
      </w:pPr>
    </w:p>
    <w:p w14:paraId="215E7E20" w14:textId="40936F82" w:rsidR="00DA0F27" w:rsidRDefault="00DA0F27" w:rsidP="002F284D">
      <w:pPr>
        <w:suppressAutoHyphens w:val="0"/>
        <w:rPr>
          <w:rFonts w:eastAsiaTheme="minorEastAsia"/>
          <w:bCs/>
          <w:color w:val="000000" w:themeColor="text1"/>
          <w:kern w:val="24"/>
          <w:sz w:val="24"/>
          <w:lang w:eastAsia="en-US"/>
        </w:rPr>
      </w:pPr>
    </w:p>
    <w:p w14:paraId="306A0BE3" w14:textId="77777777" w:rsidR="00AA6CA1" w:rsidRDefault="00DA0F27" w:rsidP="00AA6CA1">
      <w:pPr>
        <w:keepNext/>
        <w:suppressAutoHyphens w:val="0"/>
      </w:pPr>
      <w:r w:rsidRPr="00DA0F27">
        <w:rPr>
          <w:rFonts w:eastAsiaTheme="minorEastAsia"/>
          <w:noProof/>
          <w:lang w:eastAsia="es-CO"/>
        </w:rPr>
        <w:drawing>
          <wp:inline distT="0" distB="0" distL="0" distR="0" wp14:anchorId="41ECD516" wp14:editId="5C7BBCE8">
            <wp:extent cx="5971540" cy="2217647"/>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71540" cy="2217647"/>
                    </a:xfrm>
                    <a:prstGeom prst="rect">
                      <a:avLst/>
                    </a:prstGeom>
                    <a:noFill/>
                    <a:ln>
                      <a:noFill/>
                    </a:ln>
                  </pic:spPr>
                </pic:pic>
              </a:graphicData>
            </a:graphic>
          </wp:inline>
        </w:drawing>
      </w:r>
    </w:p>
    <w:p w14:paraId="4E12D1F5" w14:textId="4043AB6A" w:rsidR="00AA6CA1" w:rsidRDefault="00AA6CA1" w:rsidP="00AA6CA1">
      <w:pPr>
        <w:pStyle w:val="Descripcin"/>
        <w:spacing w:after="0"/>
        <w:jc w:val="center"/>
      </w:pPr>
      <w:bookmarkStart w:id="106" w:name="_Toc75954929"/>
      <w:r>
        <w:t xml:space="preserve">Figura  </w:t>
      </w:r>
      <w:r>
        <w:fldChar w:fldCharType="begin"/>
      </w:r>
      <w:r>
        <w:instrText xml:space="preserve"> SEQ Figura_ \* ARABIC </w:instrText>
      </w:r>
      <w:r>
        <w:fldChar w:fldCharType="separate"/>
      </w:r>
      <w:r w:rsidR="00E3665F">
        <w:rPr>
          <w:noProof/>
        </w:rPr>
        <w:t>57</w:t>
      </w:r>
      <w:r>
        <w:fldChar w:fldCharType="end"/>
      </w:r>
      <w:r>
        <w:t xml:space="preserve"> -</w:t>
      </w:r>
      <w:r w:rsidRPr="00480585">
        <w:t xml:space="preserve"> </w:t>
      </w:r>
      <w:r>
        <w:t>Interferencia redes MT 11,4kV Trazado Nueva Estación Intermedia  –  Juan Rey Alternativa 2</w:t>
      </w:r>
      <w:bookmarkEnd w:id="106"/>
    </w:p>
    <w:p w14:paraId="430D8B1B" w14:textId="77777777" w:rsidR="00AA6CA1" w:rsidRDefault="00AA6CA1" w:rsidP="00AA6CA1">
      <w:pPr>
        <w:pStyle w:val="Descripcin"/>
        <w:spacing w:before="0"/>
        <w:jc w:val="center"/>
        <w:rPr>
          <w:rFonts w:eastAsiaTheme="minorEastAsia"/>
          <w:bCs/>
          <w:color w:val="000000" w:themeColor="text1"/>
          <w:kern w:val="24"/>
          <w:lang w:eastAsia="en-US"/>
        </w:rPr>
      </w:pPr>
      <w:r w:rsidRPr="00480585">
        <w:rPr>
          <w:color w:val="000000"/>
          <w:sz w:val="22"/>
          <w:szCs w:val="22"/>
          <w:lang w:eastAsia="es-CO"/>
        </w:rPr>
        <w:t>Fuente: Elaboración propia equipo redes secas contrato de Consultoría 1630 de 2020</w:t>
      </w:r>
    </w:p>
    <w:p w14:paraId="070326CD" w14:textId="21A061CD" w:rsidR="00DA0F27" w:rsidRDefault="00DA0F27" w:rsidP="00AA6CA1">
      <w:pPr>
        <w:pStyle w:val="Descripcin"/>
        <w:rPr>
          <w:rFonts w:eastAsiaTheme="minorEastAsia"/>
          <w:bCs/>
          <w:color w:val="000000" w:themeColor="text1"/>
          <w:kern w:val="24"/>
          <w:lang w:eastAsia="en-US"/>
        </w:rPr>
      </w:pPr>
    </w:p>
    <w:p w14:paraId="707C4E79" w14:textId="4E9987C2" w:rsidR="005A6B32" w:rsidRDefault="005A6B32" w:rsidP="002F284D">
      <w:pPr>
        <w:suppressAutoHyphens w:val="0"/>
        <w:rPr>
          <w:rFonts w:eastAsiaTheme="minorEastAsia"/>
          <w:bCs/>
          <w:color w:val="000000" w:themeColor="text1"/>
          <w:kern w:val="24"/>
          <w:sz w:val="24"/>
          <w:lang w:eastAsia="en-US"/>
        </w:rPr>
      </w:pPr>
    </w:p>
    <w:p w14:paraId="0ED729DB" w14:textId="004A5BAF" w:rsidR="005A6B32" w:rsidRDefault="005A6B32" w:rsidP="002F284D">
      <w:pPr>
        <w:suppressAutoHyphens w:val="0"/>
        <w:rPr>
          <w:rFonts w:eastAsiaTheme="minorEastAsia"/>
          <w:bCs/>
          <w:color w:val="000000" w:themeColor="text1"/>
          <w:kern w:val="24"/>
          <w:sz w:val="24"/>
          <w:lang w:eastAsia="en-US"/>
        </w:rPr>
      </w:pPr>
    </w:p>
    <w:p w14:paraId="5C274532" w14:textId="77777777" w:rsidR="00DB0D3C" w:rsidRDefault="005A6B32" w:rsidP="00DB0D3C">
      <w:pPr>
        <w:keepNext/>
        <w:suppressAutoHyphens w:val="0"/>
      </w:pPr>
      <w:r w:rsidRPr="005A6B32">
        <w:rPr>
          <w:rFonts w:eastAsiaTheme="minorEastAsia"/>
          <w:noProof/>
          <w:lang w:eastAsia="es-CO"/>
        </w:rPr>
        <w:lastRenderedPageBreak/>
        <w:drawing>
          <wp:inline distT="0" distB="0" distL="0" distR="0" wp14:anchorId="4DD420CB" wp14:editId="4992C79C">
            <wp:extent cx="5971540" cy="2217647"/>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1540" cy="2217647"/>
                    </a:xfrm>
                    <a:prstGeom prst="rect">
                      <a:avLst/>
                    </a:prstGeom>
                    <a:noFill/>
                    <a:ln>
                      <a:noFill/>
                    </a:ln>
                  </pic:spPr>
                </pic:pic>
              </a:graphicData>
            </a:graphic>
          </wp:inline>
        </w:drawing>
      </w:r>
    </w:p>
    <w:p w14:paraId="555FE1CC" w14:textId="4E08DEDF" w:rsidR="00DB0D3C" w:rsidRDefault="00DB0D3C" w:rsidP="00DB0D3C">
      <w:pPr>
        <w:pStyle w:val="Descripcin"/>
        <w:spacing w:after="0"/>
        <w:jc w:val="center"/>
      </w:pPr>
      <w:bookmarkStart w:id="107" w:name="_Toc75954930"/>
      <w:r>
        <w:t xml:space="preserve">Figura  </w:t>
      </w:r>
      <w:r>
        <w:fldChar w:fldCharType="begin"/>
      </w:r>
      <w:r>
        <w:instrText xml:space="preserve"> SEQ Figura_ \* ARABIC </w:instrText>
      </w:r>
      <w:r>
        <w:fldChar w:fldCharType="separate"/>
      </w:r>
      <w:r w:rsidR="00E3665F">
        <w:rPr>
          <w:noProof/>
        </w:rPr>
        <w:t>58</w:t>
      </w:r>
      <w:r>
        <w:fldChar w:fldCharType="end"/>
      </w:r>
      <w:r>
        <w:t>-</w:t>
      </w:r>
      <w:r w:rsidRPr="00480585">
        <w:t xml:space="preserve"> </w:t>
      </w:r>
      <w:r>
        <w:t>Interferencia redes MT 11,4kV Trazado Nueva Estación Intermedia  –  Juan Rey Alternativa 3</w:t>
      </w:r>
      <w:bookmarkEnd w:id="107"/>
    </w:p>
    <w:p w14:paraId="5A6624FA" w14:textId="77777777" w:rsidR="00DB0D3C" w:rsidRDefault="00DB0D3C" w:rsidP="00DB0D3C">
      <w:pPr>
        <w:pStyle w:val="Descripcin"/>
        <w:spacing w:before="0"/>
        <w:jc w:val="center"/>
        <w:rPr>
          <w:rFonts w:eastAsiaTheme="minorEastAsia"/>
          <w:bCs/>
          <w:color w:val="000000" w:themeColor="text1"/>
          <w:kern w:val="24"/>
          <w:lang w:eastAsia="en-US"/>
        </w:rPr>
      </w:pPr>
      <w:r w:rsidRPr="00480585">
        <w:rPr>
          <w:color w:val="000000"/>
          <w:sz w:val="22"/>
          <w:szCs w:val="22"/>
          <w:lang w:eastAsia="es-CO"/>
        </w:rPr>
        <w:t>Fuente: Elaboración propia equipo redes secas contrato de Consultoría 1630 de 2020</w:t>
      </w:r>
    </w:p>
    <w:p w14:paraId="77E694A4" w14:textId="77777777" w:rsidR="00DB0D3C" w:rsidRDefault="00DB0D3C" w:rsidP="00360E61">
      <w:pPr>
        <w:suppressAutoHyphens w:val="0"/>
        <w:spacing w:line="276" w:lineRule="auto"/>
        <w:rPr>
          <w:rFonts w:eastAsiaTheme="minorEastAsia"/>
          <w:bCs/>
          <w:color w:val="000000" w:themeColor="text1"/>
          <w:kern w:val="24"/>
          <w:sz w:val="24"/>
          <w:lang w:eastAsia="en-US"/>
        </w:rPr>
      </w:pPr>
    </w:p>
    <w:p w14:paraId="498D4CB5" w14:textId="43037D31" w:rsidR="00AA51CD" w:rsidRDefault="00E4120A" w:rsidP="00360E61">
      <w:pPr>
        <w:suppressAutoHyphens w:val="0"/>
        <w:spacing w:line="276" w:lineRule="auto"/>
        <w:rPr>
          <w:rFonts w:eastAsiaTheme="minorEastAsia"/>
          <w:bCs/>
          <w:color w:val="000000" w:themeColor="text1"/>
          <w:kern w:val="24"/>
          <w:sz w:val="24"/>
          <w:lang w:eastAsia="en-US"/>
        </w:rPr>
      </w:pPr>
      <w:r w:rsidRPr="00CA7C34">
        <w:rPr>
          <w:rFonts w:eastAsiaTheme="minorEastAsia"/>
          <w:bCs/>
          <w:color w:val="000000" w:themeColor="text1"/>
          <w:kern w:val="24"/>
          <w:sz w:val="24"/>
          <w:lang w:eastAsia="en-US"/>
        </w:rPr>
        <w:t>De los presupuestos anteriores se puede concluir que son similares en cantidad de interferencias y que los costos de las soluciones son comparables y no se constituyen en un factor de selección de la alternativa definitiva.</w:t>
      </w:r>
    </w:p>
    <w:p w14:paraId="1AE6438E" w14:textId="15005233" w:rsidR="00E4120A" w:rsidRDefault="00E4120A" w:rsidP="00360E61">
      <w:pPr>
        <w:suppressAutoHyphens w:val="0"/>
        <w:spacing w:line="276" w:lineRule="auto"/>
        <w:rPr>
          <w:rFonts w:eastAsiaTheme="minorEastAsia"/>
          <w:bCs/>
          <w:color w:val="000000" w:themeColor="text1"/>
          <w:kern w:val="24"/>
          <w:sz w:val="24"/>
          <w:lang w:eastAsia="en-US"/>
        </w:rPr>
      </w:pPr>
    </w:p>
    <w:p w14:paraId="485E3050" w14:textId="45920FDB" w:rsidR="00E4120A" w:rsidRDefault="00E4120A" w:rsidP="00360E61">
      <w:pPr>
        <w:suppressAutoHyphens w:val="0"/>
        <w:spacing w:line="276" w:lineRule="auto"/>
        <w:rPr>
          <w:rFonts w:eastAsiaTheme="minorEastAsia"/>
          <w:bCs/>
          <w:color w:val="000000" w:themeColor="text1"/>
          <w:kern w:val="24"/>
          <w:sz w:val="24"/>
          <w:lang w:eastAsia="en-US"/>
        </w:rPr>
      </w:pPr>
      <w:r>
        <w:rPr>
          <w:rFonts w:eastAsiaTheme="minorEastAsia"/>
          <w:bCs/>
          <w:color w:val="000000" w:themeColor="text1"/>
          <w:kern w:val="24"/>
          <w:sz w:val="24"/>
          <w:lang w:eastAsia="en-US"/>
        </w:rPr>
        <w:t>Es de aclarar, que las solucio</w:t>
      </w:r>
      <w:r w:rsidR="00360E61">
        <w:rPr>
          <w:rFonts w:eastAsiaTheme="minorEastAsia"/>
          <w:bCs/>
          <w:color w:val="000000" w:themeColor="text1"/>
          <w:kern w:val="24"/>
          <w:sz w:val="24"/>
          <w:lang w:eastAsia="en-US"/>
        </w:rPr>
        <w:t xml:space="preserve">nes planteadas corresponden a </w:t>
      </w:r>
      <w:r>
        <w:rPr>
          <w:rFonts w:eastAsiaTheme="minorEastAsia"/>
          <w:bCs/>
          <w:color w:val="000000" w:themeColor="text1"/>
          <w:kern w:val="24"/>
          <w:sz w:val="24"/>
          <w:lang w:eastAsia="en-US"/>
        </w:rPr>
        <w:t>tram</w:t>
      </w:r>
      <w:r w:rsidR="00360E61">
        <w:rPr>
          <w:rFonts w:eastAsiaTheme="minorEastAsia"/>
          <w:bCs/>
          <w:color w:val="000000" w:themeColor="text1"/>
          <w:kern w:val="24"/>
          <w:sz w:val="24"/>
          <w:lang w:eastAsia="en-US"/>
        </w:rPr>
        <w:t>os</w:t>
      </w:r>
      <w:r>
        <w:rPr>
          <w:rFonts w:eastAsiaTheme="minorEastAsia"/>
          <w:bCs/>
          <w:color w:val="000000" w:themeColor="text1"/>
          <w:kern w:val="24"/>
          <w:sz w:val="24"/>
          <w:lang w:eastAsia="en-US"/>
        </w:rPr>
        <w:t xml:space="preserve"> de red</w:t>
      </w:r>
      <w:r w:rsidR="00360E61">
        <w:rPr>
          <w:rFonts w:eastAsiaTheme="minorEastAsia"/>
          <w:bCs/>
          <w:color w:val="000000" w:themeColor="text1"/>
          <w:kern w:val="24"/>
          <w:sz w:val="24"/>
          <w:lang w:eastAsia="en-US"/>
        </w:rPr>
        <w:t>es</w:t>
      </w:r>
      <w:r>
        <w:rPr>
          <w:rFonts w:eastAsiaTheme="minorEastAsia"/>
          <w:bCs/>
          <w:color w:val="000000" w:themeColor="text1"/>
          <w:kern w:val="24"/>
          <w:sz w:val="24"/>
          <w:lang w:eastAsia="en-US"/>
        </w:rPr>
        <w:t xml:space="preserve"> aérea</w:t>
      </w:r>
      <w:r w:rsidR="00360E61">
        <w:rPr>
          <w:rFonts w:eastAsiaTheme="minorEastAsia"/>
          <w:bCs/>
          <w:color w:val="000000" w:themeColor="text1"/>
          <w:kern w:val="24"/>
          <w:sz w:val="24"/>
          <w:lang w:eastAsia="en-US"/>
        </w:rPr>
        <w:t>s</w:t>
      </w:r>
      <w:r>
        <w:rPr>
          <w:rFonts w:eastAsiaTheme="minorEastAsia"/>
          <w:bCs/>
          <w:color w:val="000000" w:themeColor="text1"/>
          <w:kern w:val="24"/>
          <w:sz w:val="24"/>
          <w:lang w:eastAsia="en-US"/>
        </w:rPr>
        <w:t xml:space="preserve"> que se debe</w:t>
      </w:r>
      <w:r w:rsidR="00360E61">
        <w:rPr>
          <w:rFonts w:eastAsiaTheme="minorEastAsia"/>
          <w:bCs/>
          <w:color w:val="000000" w:themeColor="text1"/>
          <w:kern w:val="24"/>
          <w:sz w:val="24"/>
          <w:lang w:eastAsia="en-US"/>
        </w:rPr>
        <w:t>n</w:t>
      </w:r>
      <w:r>
        <w:rPr>
          <w:rFonts w:eastAsiaTheme="minorEastAsia"/>
          <w:bCs/>
          <w:color w:val="000000" w:themeColor="text1"/>
          <w:kern w:val="24"/>
          <w:sz w:val="24"/>
          <w:lang w:eastAsia="en-US"/>
        </w:rPr>
        <w:t xml:space="preserve"> soterrar respondiendo al corredor de distancias de seguridad para la operaci</w:t>
      </w:r>
      <w:r w:rsidR="00360E61">
        <w:rPr>
          <w:rFonts w:eastAsiaTheme="minorEastAsia"/>
          <w:bCs/>
          <w:color w:val="000000" w:themeColor="text1"/>
          <w:kern w:val="24"/>
          <w:sz w:val="24"/>
          <w:lang w:eastAsia="en-US"/>
        </w:rPr>
        <w:t xml:space="preserve">ón </w:t>
      </w:r>
      <w:r>
        <w:rPr>
          <w:rFonts w:eastAsiaTheme="minorEastAsia"/>
          <w:bCs/>
          <w:color w:val="000000" w:themeColor="text1"/>
          <w:kern w:val="24"/>
          <w:sz w:val="24"/>
          <w:lang w:eastAsia="en-US"/>
        </w:rPr>
        <w:t xml:space="preserve">del sistema de transporte por cable o de eventuales rescates verticales. Por lo tanto, solo la ruta definitiva para la alternativa seleccionada, trazada con exactitud y </w:t>
      </w:r>
      <w:r w:rsidR="00040C2A">
        <w:rPr>
          <w:rFonts w:eastAsiaTheme="minorEastAsia"/>
          <w:bCs/>
          <w:color w:val="000000" w:themeColor="text1"/>
          <w:kern w:val="24"/>
          <w:sz w:val="24"/>
          <w:lang w:eastAsia="en-US"/>
        </w:rPr>
        <w:t>geo referenciada</w:t>
      </w:r>
      <w:r>
        <w:rPr>
          <w:rFonts w:eastAsiaTheme="minorEastAsia"/>
          <w:bCs/>
          <w:color w:val="000000" w:themeColor="text1"/>
          <w:kern w:val="24"/>
          <w:sz w:val="24"/>
          <w:lang w:eastAsia="en-US"/>
        </w:rPr>
        <w:t xml:space="preserve"> por el equipo de Consultoría dará la cantidad de interferencias y su solución exacta, lo cual es objeto de la siguiente etapa de Diseños.</w:t>
      </w:r>
    </w:p>
    <w:p w14:paraId="797EEDAC" w14:textId="77777777" w:rsidR="00AA51CD" w:rsidRDefault="00AA51CD" w:rsidP="002F284D">
      <w:pPr>
        <w:suppressAutoHyphens w:val="0"/>
        <w:rPr>
          <w:rFonts w:eastAsiaTheme="minorEastAsia"/>
          <w:bCs/>
          <w:color w:val="000000" w:themeColor="text1"/>
          <w:kern w:val="24"/>
          <w:sz w:val="24"/>
          <w:lang w:eastAsia="en-US"/>
        </w:rPr>
      </w:pPr>
    </w:p>
    <w:p w14:paraId="111B9066" w14:textId="77777777" w:rsidR="000367EF" w:rsidRPr="00230017" w:rsidRDefault="000367EF" w:rsidP="002F284D">
      <w:pPr>
        <w:suppressAutoHyphens w:val="0"/>
        <w:rPr>
          <w:rFonts w:eastAsiaTheme="minorEastAsia"/>
          <w:b/>
          <w:bCs/>
          <w:color w:val="000000" w:themeColor="text1"/>
          <w:kern w:val="24"/>
          <w:sz w:val="24"/>
          <w:lang w:eastAsia="en-US"/>
        </w:rPr>
      </w:pPr>
    </w:p>
    <w:p w14:paraId="5A7F049C" w14:textId="06C23CED" w:rsidR="00230017" w:rsidRPr="00DC756B" w:rsidRDefault="00230017" w:rsidP="00DC756B">
      <w:pPr>
        <w:pStyle w:val="Ttulo2"/>
        <w:rPr>
          <w:rFonts w:eastAsiaTheme="minorEastAsia"/>
          <w:sz w:val="24"/>
          <w:szCs w:val="24"/>
          <w:lang w:eastAsia="en-US"/>
        </w:rPr>
      </w:pPr>
      <w:bookmarkStart w:id="108" w:name="_Toc74675076"/>
      <w:bookmarkStart w:id="109" w:name="_Toc75955105"/>
      <w:r w:rsidRPr="00DC756B">
        <w:rPr>
          <w:rFonts w:eastAsiaTheme="minorEastAsia"/>
          <w:sz w:val="24"/>
          <w:szCs w:val="24"/>
          <w:lang w:eastAsia="en-US"/>
        </w:rPr>
        <w:t xml:space="preserve">Presupuesto </w:t>
      </w:r>
      <w:r w:rsidR="0014302A">
        <w:rPr>
          <w:rFonts w:eastAsiaTheme="minorEastAsia"/>
          <w:sz w:val="24"/>
          <w:szCs w:val="24"/>
          <w:lang w:eastAsia="en-US"/>
        </w:rPr>
        <w:t xml:space="preserve">de </w:t>
      </w:r>
      <w:r w:rsidRPr="00DC756B">
        <w:rPr>
          <w:rFonts w:eastAsiaTheme="minorEastAsia"/>
          <w:sz w:val="24"/>
          <w:szCs w:val="24"/>
          <w:lang w:eastAsia="en-US"/>
        </w:rPr>
        <w:t xml:space="preserve">soluciones interferencias MT 11,4kV </w:t>
      </w:r>
      <w:r w:rsidR="003C02DC">
        <w:rPr>
          <w:rFonts w:eastAsiaTheme="minorEastAsia"/>
          <w:sz w:val="24"/>
          <w:szCs w:val="24"/>
          <w:lang w:eastAsia="en-US"/>
        </w:rPr>
        <w:t>en sitios de</w:t>
      </w:r>
      <w:r w:rsidR="00697225">
        <w:rPr>
          <w:rFonts w:eastAsiaTheme="minorEastAsia"/>
          <w:sz w:val="24"/>
          <w:szCs w:val="24"/>
          <w:lang w:eastAsia="en-US"/>
        </w:rPr>
        <w:t xml:space="preserve"> implantación de</w:t>
      </w:r>
      <w:r w:rsidRPr="00DC756B">
        <w:rPr>
          <w:rFonts w:eastAsiaTheme="minorEastAsia"/>
          <w:sz w:val="24"/>
          <w:szCs w:val="24"/>
          <w:lang w:eastAsia="en-US"/>
        </w:rPr>
        <w:t xml:space="preserve"> estaciones</w:t>
      </w:r>
      <w:r w:rsidR="00752064">
        <w:rPr>
          <w:rFonts w:eastAsiaTheme="minorEastAsia"/>
          <w:sz w:val="24"/>
          <w:szCs w:val="24"/>
          <w:lang w:eastAsia="en-US"/>
        </w:rPr>
        <w:t>.</w:t>
      </w:r>
      <w:bookmarkEnd w:id="108"/>
      <w:bookmarkEnd w:id="109"/>
    </w:p>
    <w:p w14:paraId="6E6CEBA9" w14:textId="47BDD48A" w:rsidR="00230017" w:rsidRPr="00341969" w:rsidRDefault="00230017" w:rsidP="002F284D">
      <w:pPr>
        <w:suppressAutoHyphens w:val="0"/>
        <w:rPr>
          <w:rFonts w:eastAsiaTheme="minorEastAsia"/>
          <w:b/>
          <w:bCs/>
          <w:color w:val="000000" w:themeColor="text1"/>
          <w:kern w:val="24"/>
          <w:sz w:val="24"/>
          <w:lang w:eastAsia="en-US"/>
        </w:rPr>
      </w:pPr>
    </w:p>
    <w:p w14:paraId="0D54525B" w14:textId="25561284" w:rsidR="007F480A" w:rsidRPr="00B866F6" w:rsidRDefault="007F480A" w:rsidP="00B866F6">
      <w:pPr>
        <w:suppressAutoHyphens w:val="0"/>
        <w:spacing w:line="276" w:lineRule="auto"/>
        <w:rPr>
          <w:rFonts w:eastAsiaTheme="minorEastAsia"/>
          <w:bCs/>
          <w:color w:val="000000" w:themeColor="text1"/>
          <w:kern w:val="24"/>
          <w:sz w:val="24"/>
          <w:lang w:eastAsia="en-US"/>
        </w:rPr>
      </w:pPr>
      <w:r w:rsidRPr="00B866F6">
        <w:rPr>
          <w:rFonts w:eastAsiaTheme="minorEastAsia"/>
          <w:bCs/>
          <w:color w:val="000000" w:themeColor="text1"/>
          <w:kern w:val="24"/>
          <w:sz w:val="24"/>
          <w:lang w:eastAsia="en-US"/>
        </w:rPr>
        <w:t xml:space="preserve">El siguiente cuadro muestra los costos de las soluciones </w:t>
      </w:r>
      <w:r w:rsidR="00697225" w:rsidRPr="00B866F6">
        <w:rPr>
          <w:rFonts w:eastAsiaTheme="minorEastAsia"/>
          <w:bCs/>
          <w:color w:val="000000" w:themeColor="text1"/>
          <w:kern w:val="24"/>
          <w:sz w:val="24"/>
          <w:lang w:eastAsia="en-US"/>
        </w:rPr>
        <w:t>propuestas</w:t>
      </w:r>
      <w:r w:rsidRPr="00B866F6">
        <w:rPr>
          <w:rFonts w:eastAsiaTheme="minorEastAsia"/>
          <w:bCs/>
          <w:color w:val="000000" w:themeColor="text1"/>
          <w:kern w:val="24"/>
          <w:sz w:val="24"/>
          <w:lang w:eastAsia="en-US"/>
        </w:rPr>
        <w:t xml:space="preserve"> en los </w:t>
      </w:r>
      <w:r w:rsidR="00040C2A" w:rsidRPr="00B866F6">
        <w:rPr>
          <w:rFonts w:eastAsiaTheme="minorEastAsia"/>
          <w:bCs/>
          <w:color w:val="000000" w:themeColor="text1"/>
          <w:kern w:val="24"/>
          <w:sz w:val="24"/>
          <w:lang w:eastAsia="en-US"/>
        </w:rPr>
        <w:t>pre diseños</w:t>
      </w:r>
      <w:r w:rsidRPr="00B866F6">
        <w:rPr>
          <w:rFonts w:eastAsiaTheme="minorEastAsia"/>
          <w:bCs/>
          <w:color w:val="000000" w:themeColor="text1"/>
          <w:kern w:val="24"/>
          <w:sz w:val="24"/>
          <w:lang w:eastAsia="en-US"/>
        </w:rPr>
        <w:t xml:space="preserve"> para las diferentes alternativas de ubicaci</w:t>
      </w:r>
      <w:r w:rsidR="00641F63" w:rsidRPr="00B866F6">
        <w:rPr>
          <w:rFonts w:eastAsiaTheme="minorEastAsia"/>
          <w:bCs/>
          <w:color w:val="000000" w:themeColor="text1"/>
          <w:kern w:val="24"/>
          <w:sz w:val="24"/>
          <w:lang w:eastAsia="en-US"/>
        </w:rPr>
        <w:t>ón de las estaciones</w:t>
      </w:r>
      <w:r w:rsidRPr="00B866F6">
        <w:rPr>
          <w:rFonts w:eastAsiaTheme="minorEastAsia"/>
          <w:bCs/>
          <w:color w:val="000000" w:themeColor="text1"/>
          <w:kern w:val="24"/>
          <w:sz w:val="24"/>
          <w:lang w:eastAsia="en-US"/>
        </w:rPr>
        <w:t>.</w:t>
      </w:r>
    </w:p>
    <w:p w14:paraId="7EC1F248" w14:textId="77777777" w:rsidR="0099457D" w:rsidRPr="00B866F6" w:rsidRDefault="0099457D" w:rsidP="00B866F6">
      <w:pPr>
        <w:suppressAutoHyphens w:val="0"/>
        <w:spacing w:line="276" w:lineRule="auto"/>
        <w:rPr>
          <w:rFonts w:eastAsiaTheme="minorEastAsia"/>
          <w:bCs/>
          <w:color w:val="000000" w:themeColor="text1"/>
          <w:kern w:val="24"/>
          <w:sz w:val="24"/>
          <w:lang w:eastAsia="en-US"/>
        </w:rPr>
      </w:pPr>
    </w:p>
    <w:p w14:paraId="369BE7A6" w14:textId="12FA5683" w:rsidR="0014302A" w:rsidRPr="00B866F6" w:rsidRDefault="00E71E6F" w:rsidP="00B866F6">
      <w:pPr>
        <w:suppressAutoHyphens w:val="0"/>
        <w:spacing w:line="276" w:lineRule="auto"/>
        <w:rPr>
          <w:rFonts w:eastAsiaTheme="minorEastAsia"/>
          <w:bCs/>
          <w:color w:val="000000" w:themeColor="text1"/>
          <w:kern w:val="24"/>
          <w:sz w:val="24"/>
          <w:lang w:eastAsia="en-US"/>
        </w:rPr>
      </w:pPr>
      <w:r w:rsidRPr="00B866F6">
        <w:rPr>
          <w:rFonts w:eastAsiaTheme="minorEastAsia"/>
          <w:bCs/>
          <w:color w:val="000000" w:themeColor="text1"/>
          <w:kern w:val="24"/>
          <w:sz w:val="24"/>
          <w:lang w:eastAsia="en-US"/>
        </w:rPr>
        <w:t>Los precios de materiales</w:t>
      </w:r>
      <w:r w:rsidR="00697225" w:rsidRPr="00B866F6">
        <w:rPr>
          <w:rFonts w:eastAsiaTheme="minorEastAsia"/>
          <w:bCs/>
          <w:color w:val="000000" w:themeColor="text1"/>
          <w:kern w:val="24"/>
          <w:sz w:val="24"/>
          <w:lang w:eastAsia="en-US"/>
        </w:rPr>
        <w:t xml:space="preserve"> y mano de obra</w:t>
      </w:r>
      <w:r w:rsidRPr="00B866F6">
        <w:rPr>
          <w:rFonts w:eastAsiaTheme="minorEastAsia"/>
          <w:bCs/>
          <w:color w:val="000000" w:themeColor="text1"/>
          <w:kern w:val="24"/>
          <w:sz w:val="24"/>
          <w:lang w:eastAsia="en-US"/>
        </w:rPr>
        <w:t xml:space="preserve"> para la elaboración de los presupuestos son tomados </w:t>
      </w:r>
      <w:r w:rsidR="00697225" w:rsidRPr="00B866F6">
        <w:rPr>
          <w:rFonts w:eastAsiaTheme="minorEastAsia"/>
          <w:bCs/>
          <w:color w:val="000000" w:themeColor="text1"/>
          <w:kern w:val="24"/>
          <w:sz w:val="24"/>
          <w:lang w:eastAsia="en-US"/>
        </w:rPr>
        <w:t xml:space="preserve">en su mayoría </w:t>
      </w:r>
      <w:r w:rsidRPr="00B866F6">
        <w:rPr>
          <w:rFonts w:eastAsiaTheme="minorEastAsia"/>
          <w:bCs/>
          <w:color w:val="000000" w:themeColor="text1"/>
          <w:kern w:val="24"/>
          <w:sz w:val="24"/>
          <w:lang w:eastAsia="en-US"/>
        </w:rPr>
        <w:t xml:space="preserve">de la base de datos </w:t>
      </w:r>
      <w:r w:rsidR="00697225" w:rsidRPr="00B866F6">
        <w:rPr>
          <w:rFonts w:eastAsiaTheme="minorEastAsia"/>
          <w:bCs/>
          <w:color w:val="000000" w:themeColor="text1"/>
          <w:kern w:val="24"/>
          <w:sz w:val="24"/>
          <w:lang w:eastAsia="en-US"/>
        </w:rPr>
        <w:t xml:space="preserve">de precios </w:t>
      </w:r>
      <w:r w:rsidRPr="00B866F6">
        <w:rPr>
          <w:rFonts w:eastAsiaTheme="minorEastAsia"/>
          <w:bCs/>
          <w:color w:val="000000" w:themeColor="text1"/>
          <w:kern w:val="24"/>
          <w:sz w:val="24"/>
          <w:lang w:eastAsia="en-US"/>
        </w:rPr>
        <w:t>y proveedores del IDU</w:t>
      </w:r>
      <w:r w:rsidR="00752064" w:rsidRPr="00B866F6">
        <w:rPr>
          <w:rFonts w:eastAsiaTheme="minorEastAsia"/>
          <w:bCs/>
          <w:color w:val="000000" w:themeColor="text1"/>
          <w:kern w:val="24"/>
          <w:sz w:val="24"/>
          <w:lang w:eastAsia="en-US"/>
        </w:rPr>
        <w:t xml:space="preserve"> (</w:t>
      </w:r>
      <w:r w:rsidR="00316764" w:rsidRPr="00B866F6">
        <w:rPr>
          <w:rFonts w:eastAsiaTheme="minorEastAsia"/>
          <w:bCs/>
          <w:color w:val="000000" w:themeColor="text1"/>
          <w:kern w:val="24"/>
          <w:sz w:val="24"/>
          <w:lang w:eastAsia="en-US"/>
        </w:rPr>
        <w:t xml:space="preserve">Sistema </w:t>
      </w:r>
      <w:r w:rsidR="00316764" w:rsidRPr="00B866F6">
        <w:rPr>
          <w:rFonts w:eastAsiaTheme="minorEastAsia"/>
          <w:bCs/>
          <w:color w:val="000000" w:themeColor="text1"/>
          <w:kern w:val="24"/>
          <w:sz w:val="24"/>
          <w:lang w:eastAsia="en-US"/>
        </w:rPr>
        <w:lastRenderedPageBreak/>
        <w:t>de información de precios 2020-II + Mano de obra 2021- Subdirección general de desarrollo urbano – Dirección Técnica Estratégica</w:t>
      </w:r>
      <w:r w:rsidR="00752064" w:rsidRPr="00B866F6">
        <w:rPr>
          <w:rFonts w:eastAsiaTheme="minorEastAsia"/>
          <w:bCs/>
          <w:color w:val="000000" w:themeColor="text1"/>
          <w:kern w:val="24"/>
          <w:sz w:val="24"/>
          <w:lang w:eastAsia="en-US"/>
        </w:rPr>
        <w:t>)</w:t>
      </w:r>
      <w:r w:rsidRPr="00B866F6">
        <w:rPr>
          <w:rFonts w:eastAsiaTheme="minorEastAsia"/>
          <w:bCs/>
          <w:color w:val="000000" w:themeColor="text1"/>
          <w:kern w:val="24"/>
          <w:sz w:val="24"/>
          <w:lang w:eastAsia="en-US"/>
        </w:rPr>
        <w:t xml:space="preserve">, los precios </w:t>
      </w:r>
      <w:r w:rsidR="0099457D" w:rsidRPr="00B866F6">
        <w:rPr>
          <w:rFonts w:eastAsiaTheme="minorEastAsia"/>
          <w:bCs/>
          <w:color w:val="000000" w:themeColor="text1"/>
          <w:kern w:val="24"/>
          <w:sz w:val="24"/>
          <w:lang w:eastAsia="en-US"/>
        </w:rPr>
        <w:t>de</w:t>
      </w:r>
      <w:r w:rsidR="00697225" w:rsidRPr="00B866F6">
        <w:rPr>
          <w:rFonts w:eastAsiaTheme="minorEastAsia"/>
          <w:bCs/>
          <w:color w:val="000000" w:themeColor="text1"/>
          <w:kern w:val="24"/>
          <w:sz w:val="24"/>
          <w:lang w:eastAsia="en-US"/>
        </w:rPr>
        <w:t xml:space="preserve">l año 2020 </w:t>
      </w:r>
      <w:r w:rsidR="0099457D" w:rsidRPr="00B866F6">
        <w:rPr>
          <w:rFonts w:eastAsiaTheme="minorEastAsia"/>
          <w:bCs/>
          <w:color w:val="000000" w:themeColor="text1"/>
          <w:kern w:val="24"/>
          <w:sz w:val="24"/>
          <w:lang w:eastAsia="en-US"/>
        </w:rPr>
        <w:t>fueron</w:t>
      </w:r>
      <w:r w:rsidRPr="00B866F6">
        <w:rPr>
          <w:rFonts w:eastAsiaTheme="minorEastAsia"/>
          <w:bCs/>
          <w:color w:val="000000" w:themeColor="text1"/>
          <w:kern w:val="24"/>
          <w:sz w:val="24"/>
          <w:lang w:eastAsia="en-US"/>
        </w:rPr>
        <w:t xml:space="preserve"> actualizados </w:t>
      </w:r>
      <w:r w:rsidR="0099457D" w:rsidRPr="00B866F6">
        <w:rPr>
          <w:rFonts w:eastAsiaTheme="minorEastAsia"/>
          <w:bCs/>
          <w:color w:val="000000" w:themeColor="text1"/>
          <w:kern w:val="24"/>
          <w:sz w:val="24"/>
          <w:lang w:eastAsia="en-US"/>
        </w:rPr>
        <w:t xml:space="preserve">con el IPC </w:t>
      </w:r>
      <w:r w:rsidRPr="00B866F6">
        <w:rPr>
          <w:rFonts w:eastAsiaTheme="minorEastAsia"/>
          <w:bCs/>
          <w:color w:val="000000" w:themeColor="text1"/>
          <w:kern w:val="24"/>
          <w:sz w:val="24"/>
          <w:lang w:eastAsia="en-US"/>
        </w:rPr>
        <w:t>al año 2021.</w:t>
      </w:r>
      <w:r w:rsidR="00697225" w:rsidRPr="00B866F6">
        <w:rPr>
          <w:rFonts w:eastAsiaTheme="minorEastAsia"/>
          <w:bCs/>
          <w:color w:val="000000" w:themeColor="text1"/>
          <w:kern w:val="24"/>
          <w:sz w:val="24"/>
          <w:lang w:eastAsia="en-US"/>
        </w:rPr>
        <w:t xml:space="preserve"> En los casos en que los precios de insumos no se encontraron en la base de datos del IDU, se tomaron de las listas de precios de los proveedores relacionados en el Directorio de Proveedores de Insumos 2020-II del IDU.</w:t>
      </w:r>
    </w:p>
    <w:p w14:paraId="28D5AA72" w14:textId="2DADFAEC" w:rsidR="003150A9" w:rsidRPr="00B866F6" w:rsidRDefault="00B866F6" w:rsidP="00B866F6">
      <w:pPr>
        <w:suppressAutoHyphens w:val="0"/>
        <w:spacing w:line="276" w:lineRule="auto"/>
        <w:rPr>
          <w:rFonts w:eastAsiaTheme="minorEastAsia"/>
          <w:bCs/>
          <w:color w:val="000000" w:themeColor="text1"/>
          <w:kern w:val="24"/>
          <w:sz w:val="24"/>
          <w:lang w:eastAsia="en-US"/>
        </w:rPr>
      </w:pPr>
      <w:r>
        <w:rPr>
          <w:rFonts w:eastAsiaTheme="minorEastAsia"/>
          <w:noProof/>
          <w:sz w:val="24"/>
          <w:lang w:eastAsia="en-US"/>
        </w:rPr>
        <w:t>(</w:t>
      </w:r>
      <w:r w:rsidR="003150A9" w:rsidRPr="00B866F6">
        <w:rPr>
          <w:rFonts w:eastAsiaTheme="minorEastAsia"/>
          <w:noProof/>
          <w:sz w:val="24"/>
          <w:lang w:eastAsia="en-US"/>
        </w:rPr>
        <w:t>Ver Anexo No. 2 - Presupuesto soterrado redes 11,4kV alternativas Estaciones</w:t>
      </w:r>
      <w:r>
        <w:rPr>
          <w:rFonts w:eastAsiaTheme="minorEastAsia"/>
          <w:noProof/>
          <w:sz w:val="24"/>
          <w:lang w:eastAsia="en-US"/>
        </w:rPr>
        <w:t>)</w:t>
      </w:r>
      <w:r w:rsidR="003150A9" w:rsidRPr="00B866F6">
        <w:rPr>
          <w:rFonts w:eastAsiaTheme="minorEastAsia"/>
          <w:noProof/>
          <w:sz w:val="24"/>
          <w:lang w:eastAsia="en-US"/>
        </w:rPr>
        <w:t>.</w:t>
      </w:r>
    </w:p>
    <w:p w14:paraId="03F78B7A" w14:textId="78554DE0" w:rsidR="00DC756B" w:rsidRDefault="00DC756B" w:rsidP="002F284D">
      <w:pPr>
        <w:suppressAutoHyphens w:val="0"/>
        <w:rPr>
          <w:rFonts w:eastAsiaTheme="minorEastAsia"/>
          <w:b/>
          <w:bCs/>
          <w:color w:val="000000" w:themeColor="text1"/>
          <w:kern w:val="24"/>
          <w:sz w:val="24"/>
          <w:highlight w:val="yellow"/>
          <w:lang w:eastAsia="en-US"/>
        </w:rPr>
      </w:pPr>
    </w:p>
    <w:p w14:paraId="714FFF9F" w14:textId="407D788A" w:rsidR="003E3E06" w:rsidRDefault="003E3E06" w:rsidP="002F284D">
      <w:pPr>
        <w:suppressAutoHyphens w:val="0"/>
        <w:rPr>
          <w:rFonts w:eastAsiaTheme="minorEastAsia"/>
          <w:b/>
          <w:bCs/>
          <w:color w:val="000000" w:themeColor="text1"/>
          <w:kern w:val="24"/>
          <w:sz w:val="24"/>
          <w:highlight w:val="yellow"/>
          <w:lang w:eastAsia="en-US"/>
        </w:rPr>
      </w:pPr>
    </w:p>
    <w:p w14:paraId="6C5C95D6" w14:textId="631D45DD" w:rsidR="001A07DC" w:rsidRDefault="003E3E06" w:rsidP="001A07DC">
      <w:pPr>
        <w:keepNext/>
        <w:suppressAutoHyphens w:val="0"/>
        <w:jc w:val="center"/>
      </w:pPr>
      <w:r w:rsidRPr="003E3E06">
        <w:rPr>
          <w:noProof/>
          <w:lang w:eastAsia="es-CO"/>
        </w:rPr>
        <w:drawing>
          <wp:inline distT="0" distB="0" distL="0" distR="0" wp14:anchorId="002E6F46" wp14:editId="0AAB67A5">
            <wp:extent cx="5971540" cy="2257671"/>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71540" cy="2257671"/>
                    </a:xfrm>
                    <a:prstGeom prst="rect">
                      <a:avLst/>
                    </a:prstGeom>
                    <a:noFill/>
                    <a:ln>
                      <a:noFill/>
                    </a:ln>
                  </pic:spPr>
                </pic:pic>
              </a:graphicData>
            </a:graphic>
          </wp:inline>
        </w:drawing>
      </w:r>
    </w:p>
    <w:p w14:paraId="39FAE7FB" w14:textId="3B5F49FA" w:rsidR="00FF5376" w:rsidRPr="008C2CE0" w:rsidRDefault="001A07DC" w:rsidP="00C053D2">
      <w:pPr>
        <w:pStyle w:val="Descripcin"/>
        <w:spacing w:after="0"/>
        <w:jc w:val="center"/>
        <w:rPr>
          <w:rFonts w:eastAsiaTheme="minorEastAsia"/>
          <w:noProof/>
          <w:lang w:eastAsia="en-US"/>
        </w:rPr>
      </w:pPr>
      <w:bookmarkStart w:id="110" w:name="_Toc75954931"/>
      <w:r>
        <w:t xml:space="preserve">Figura  </w:t>
      </w:r>
      <w:r>
        <w:fldChar w:fldCharType="begin"/>
      </w:r>
      <w:r>
        <w:instrText xml:space="preserve"> SEQ Figura_ \* ARABIC </w:instrText>
      </w:r>
      <w:r>
        <w:fldChar w:fldCharType="separate"/>
      </w:r>
      <w:r w:rsidR="00E3665F">
        <w:rPr>
          <w:noProof/>
        </w:rPr>
        <w:t>59</w:t>
      </w:r>
      <w:r>
        <w:fldChar w:fldCharType="end"/>
      </w:r>
      <w:r>
        <w:t xml:space="preserve"> - </w:t>
      </w:r>
      <w:r w:rsidRPr="001A07DC">
        <w:rPr>
          <w:rFonts w:eastAsiaTheme="minorEastAsia"/>
          <w:noProof/>
          <w:lang w:eastAsia="en-US"/>
        </w:rPr>
        <w:t>Cuadro</w:t>
      </w:r>
      <w:r w:rsidR="00697225" w:rsidRPr="001A07DC">
        <w:rPr>
          <w:rFonts w:eastAsiaTheme="minorEastAsia"/>
          <w:noProof/>
          <w:lang w:eastAsia="en-US"/>
        </w:rPr>
        <w:t xml:space="preserve"> Resumen presupuestos</w:t>
      </w:r>
      <w:r w:rsidR="00697225" w:rsidRPr="00B866F6">
        <w:rPr>
          <w:rFonts w:eastAsiaTheme="minorEastAsia"/>
          <w:noProof/>
          <w:lang w:eastAsia="en-US"/>
        </w:rPr>
        <w:t xml:space="preserve"> soterrado redes MT 11,4kV</w:t>
      </w:r>
      <w:r w:rsidR="00536214">
        <w:rPr>
          <w:rFonts w:eastAsiaTheme="minorEastAsia"/>
          <w:noProof/>
          <w:lang w:eastAsia="en-US"/>
        </w:rPr>
        <w:t xml:space="preserve"> en sitios de </w:t>
      </w:r>
      <w:r w:rsidR="00536214" w:rsidRPr="008C2CE0">
        <w:rPr>
          <w:rFonts w:eastAsiaTheme="minorEastAsia"/>
          <w:noProof/>
          <w:lang w:eastAsia="en-US"/>
        </w:rPr>
        <w:t>Estaciones</w:t>
      </w:r>
      <w:bookmarkEnd w:id="110"/>
    </w:p>
    <w:p w14:paraId="7D6081FA"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8C2CE0">
        <w:rPr>
          <w:i/>
          <w:color w:val="000000"/>
          <w:szCs w:val="22"/>
          <w:lang w:eastAsia="es-CO"/>
        </w:rPr>
        <w:t>Fuente: Elaboración propia equipo redes secas contrato de Consultoría 1630 de 2020</w:t>
      </w:r>
    </w:p>
    <w:p w14:paraId="36C25F09" w14:textId="57A8C690" w:rsidR="00697225" w:rsidRDefault="00697225" w:rsidP="002F284D">
      <w:pPr>
        <w:suppressAutoHyphens w:val="0"/>
        <w:rPr>
          <w:rFonts w:eastAsiaTheme="minorEastAsia"/>
          <w:b/>
          <w:bCs/>
          <w:color w:val="000000" w:themeColor="text1"/>
          <w:kern w:val="24"/>
          <w:sz w:val="24"/>
          <w:lang w:eastAsia="en-US"/>
        </w:rPr>
      </w:pPr>
    </w:p>
    <w:p w14:paraId="00D66825" w14:textId="77777777" w:rsidR="00C053D2" w:rsidRPr="00697225" w:rsidRDefault="00C053D2" w:rsidP="002F284D">
      <w:pPr>
        <w:suppressAutoHyphens w:val="0"/>
        <w:rPr>
          <w:rFonts w:eastAsiaTheme="minorEastAsia"/>
          <w:b/>
          <w:bCs/>
          <w:color w:val="000000" w:themeColor="text1"/>
          <w:kern w:val="24"/>
          <w:sz w:val="24"/>
          <w:lang w:eastAsia="en-US"/>
        </w:rPr>
      </w:pPr>
    </w:p>
    <w:p w14:paraId="21DAC92A" w14:textId="31288B80" w:rsidR="00697225" w:rsidRPr="00697225" w:rsidRDefault="00697225" w:rsidP="002F284D">
      <w:pPr>
        <w:suppressAutoHyphens w:val="0"/>
        <w:rPr>
          <w:rFonts w:eastAsiaTheme="minorEastAsia"/>
          <w:bCs/>
          <w:color w:val="000000" w:themeColor="text1"/>
          <w:kern w:val="24"/>
          <w:sz w:val="24"/>
          <w:highlight w:val="yellow"/>
          <w:lang w:eastAsia="en-US"/>
        </w:rPr>
      </w:pPr>
      <w:r>
        <w:rPr>
          <w:rFonts w:eastAsiaTheme="minorEastAsia"/>
          <w:bCs/>
          <w:color w:val="000000" w:themeColor="text1"/>
          <w:kern w:val="24"/>
          <w:sz w:val="24"/>
          <w:lang w:eastAsia="en-US"/>
        </w:rPr>
        <w:t>Los presupuestos fueron elaborados por ítem</w:t>
      </w:r>
      <w:r w:rsidR="003150A9">
        <w:rPr>
          <w:rFonts w:eastAsiaTheme="minorEastAsia"/>
          <w:bCs/>
          <w:color w:val="000000" w:themeColor="text1"/>
          <w:kern w:val="24"/>
          <w:sz w:val="24"/>
          <w:lang w:eastAsia="en-US"/>
        </w:rPr>
        <w:t>s,</w:t>
      </w:r>
      <w:r>
        <w:rPr>
          <w:rFonts w:eastAsiaTheme="minorEastAsia"/>
          <w:bCs/>
          <w:color w:val="000000" w:themeColor="text1"/>
          <w:kern w:val="24"/>
          <w:sz w:val="24"/>
          <w:lang w:eastAsia="en-US"/>
        </w:rPr>
        <w:t xml:space="preserve"> con el sistema de análisis de precios unitarios, teniendo en cuenta los despieces de los apoyos codificados en las normas técnicas para construcción de redes de MT y BT del OR ENEL.</w:t>
      </w:r>
    </w:p>
    <w:p w14:paraId="01789849" w14:textId="0F5CEA8F" w:rsidR="00697225" w:rsidRPr="00C97F47" w:rsidRDefault="00697225" w:rsidP="003150A9">
      <w:pPr>
        <w:suppressAutoHyphens w:val="0"/>
        <w:rPr>
          <w:rFonts w:eastAsiaTheme="minorEastAsia"/>
          <w:b/>
          <w:bCs/>
          <w:color w:val="000000" w:themeColor="text1"/>
          <w:kern w:val="24"/>
          <w:sz w:val="24"/>
          <w:lang w:eastAsia="en-US"/>
        </w:rPr>
      </w:pPr>
    </w:p>
    <w:p w14:paraId="3EC2C3E5" w14:textId="5101CAAB" w:rsidR="003150A9" w:rsidRPr="00C97F47" w:rsidRDefault="003150A9" w:rsidP="003150A9">
      <w:pPr>
        <w:suppressAutoHyphens w:val="0"/>
        <w:rPr>
          <w:rFonts w:eastAsiaTheme="minorEastAsia"/>
          <w:noProof/>
          <w:sz w:val="24"/>
          <w:lang w:eastAsia="en-US"/>
        </w:rPr>
      </w:pPr>
      <w:r w:rsidRPr="00C97F47">
        <w:rPr>
          <w:rFonts w:eastAsiaTheme="minorEastAsia"/>
          <w:noProof/>
          <w:sz w:val="24"/>
          <w:lang w:eastAsia="en-US"/>
        </w:rPr>
        <w:t xml:space="preserve">El cuadro muestra las diferencias de longitud </w:t>
      </w:r>
      <w:r w:rsidR="006D6788">
        <w:rPr>
          <w:rFonts w:eastAsiaTheme="minorEastAsia"/>
          <w:noProof/>
          <w:sz w:val="24"/>
          <w:lang w:eastAsia="en-US"/>
        </w:rPr>
        <w:t xml:space="preserve">y valor </w:t>
      </w:r>
      <w:r w:rsidRPr="00C97F47">
        <w:rPr>
          <w:rFonts w:eastAsiaTheme="minorEastAsia"/>
          <w:noProof/>
          <w:sz w:val="24"/>
          <w:lang w:eastAsia="en-US"/>
        </w:rPr>
        <w:t>de</w:t>
      </w:r>
      <w:r w:rsidR="006D6788">
        <w:rPr>
          <w:rFonts w:eastAsiaTheme="minorEastAsia"/>
          <w:noProof/>
          <w:sz w:val="24"/>
          <w:lang w:eastAsia="en-US"/>
        </w:rPr>
        <w:t>l</w:t>
      </w:r>
      <w:r w:rsidRPr="00C97F47">
        <w:rPr>
          <w:rFonts w:eastAsiaTheme="minorEastAsia"/>
          <w:noProof/>
          <w:sz w:val="24"/>
          <w:lang w:eastAsia="en-US"/>
        </w:rPr>
        <w:t xml:space="preserve"> soterrado de redes MT en cable XLPE 15Kv, que incluye obras civiles para canalización, recámaras, ductos, cables, terminales, ductos para transición aérea a subterránea, herrajes, desmonte y traslado de redes y equipos.</w:t>
      </w:r>
    </w:p>
    <w:p w14:paraId="7DEC6BD4" w14:textId="1C4DE595" w:rsidR="003150A9" w:rsidRPr="00C97F47" w:rsidRDefault="003150A9" w:rsidP="003150A9">
      <w:pPr>
        <w:suppressAutoHyphens w:val="0"/>
        <w:rPr>
          <w:rFonts w:eastAsiaTheme="minorEastAsia"/>
          <w:noProof/>
          <w:sz w:val="24"/>
          <w:lang w:eastAsia="en-US"/>
        </w:rPr>
      </w:pPr>
    </w:p>
    <w:p w14:paraId="736D4125" w14:textId="76280319" w:rsidR="003150A9" w:rsidRPr="00C97F47" w:rsidRDefault="003150A9" w:rsidP="003150A9">
      <w:pPr>
        <w:suppressAutoHyphens w:val="0"/>
        <w:rPr>
          <w:rFonts w:eastAsiaTheme="minorEastAsia"/>
          <w:noProof/>
          <w:sz w:val="24"/>
          <w:lang w:eastAsia="en-US"/>
        </w:rPr>
      </w:pPr>
      <w:r w:rsidRPr="00C97F47">
        <w:rPr>
          <w:rFonts w:eastAsiaTheme="minorEastAsia"/>
          <w:noProof/>
          <w:sz w:val="24"/>
          <w:lang w:eastAsia="en-US"/>
        </w:rPr>
        <w:t xml:space="preserve">Ya que, los presupuestos elaborados contienen todas las actividades necesarias para el soterrado y que se elaboraron </w:t>
      </w:r>
      <w:r w:rsidR="00EA4088">
        <w:rPr>
          <w:rFonts w:eastAsiaTheme="minorEastAsia"/>
          <w:noProof/>
          <w:sz w:val="24"/>
          <w:lang w:eastAsia="en-US"/>
        </w:rPr>
        <w:t>para diferentes condiciones y t</w:t>
      </w:r>
      <w:r w:rsidRPr="00C97F47">
        <w:rPr>
          <w:rFonts w:eastAsiaTheme="minorEastAsia"/>
          <w:noProof/>
          <w:sz w:val="24"/>
          <w:lang w:eastAsia="en-US"/>
        </w:rPr>
        <w:t xml:space="preserve">opologías se puede considerar que el valor promedio obtenido para soterrado es representativo para este tipo de trabajo en la zona y por lo tanto puede ser utilizado como un indicador para valorar la </w:t>
      </w:r>
      <w:r w:rsidRPr="00C97F47">
        <w:rPr>
          <w:rFonts w:eastAsiaTheme="minorEastAsia"/>
          <w:noProof/>
          <w:sz w:val="24"/>
          <w:lang w:eastAsia="en-US"/>
        </w:rPr>
        <w:lastRenderedPageBreak/>
        <w:t xml:space="preserve">solución de otras interferencias </w:t>
      </w:r>
      <w:r w:rsidR="00C97F47" w:rsidRPr="00C97F47">
        <w:rPr>
          <w:rFonts w:eastAsiaTheme="minorEastAsia"/>
          <w:noProof/>
          <w:sz w:val="24"/>
          <w:lang w:eastAsia="en-US"/>
        </w:rPr>
        <w:t>con redes MT 11,4Kv que se puedan presentar tanto en ubicaciones como en trazados de ruta del sistema de transporte por cable.</w:t>
      </w:r>
    </w:p>
    <w:p w14:paraId="19A3DD02" w14:textId="77777777" w:rsidR="003150A9" w:rsidRDefault="003150A9" w:rsidP="003150A9">
      <w:pPr>
        <w:suppressAutoHyphens w:val="0"/>
        <w:jc w:val="left"/>
        <w:rPr>
          <w:rFonts w:eastAsiaTheme="minorEastAsia"/>
          <w:noProof/>
          <w:highlight w:val="yellow"/>
          <w:lang w:eastAsia="en-US"/>
        </w:rPr>
      </w:pPr>
    </w:p>
    <w:p w14:paraId="40528389" w14:textId="7079B5DC" w:rsidR="002F284D" w:rsidRPr="00726C11" w:rsidRDefault="002F284D" w:rsidP="008E286D">
      <w:pPr>
        <w:pStyle w:val="Ttulo2"/>
        <w:rPr>
          <w:rFonts w:eastAsiaTheme="minorHAnsi"/>
          <w:sz w:val="24"/>
          <w:szCs w:val="24"/>
          <w:lang w:eastAsia="en-US"/>
        </w:rPr>
      </w:pPr>
      <w:bookmarkStart w:id="111" w:name="_Toc74675077"/>
      <w:bookmarkStart w:id="112" w:name="_Toc75955106"/>
      <w:r w:rsidRPr="00726C11">
        <w:rPr>
          <w:rFonts w:eastAsiaTheme="minorHAnsi"/>
          <w:sz w:val="24"/>
          <w:szCs w:val="24"/>
          <w:lang w:eastAsia="en-US"/>
        </w:rPr>
        <w:t>Interferencias redes</w:t>
      </w:r>
      <w:r w:rsidR="00267484">
        <w:rPr>
          <w:rFonts w:eastAsiaTheme="minorHAnsi"/>
          <w:sz w:val="24"/>
          <w:szCs w:val="24"/>
          <w:lang w:eastAsia="en-US"/>
        </w:rPr>
        <w:t xml:space="preserve"> AT</w:t>
      </w:r>
      <w:r w:rsidRPr="00726C11">
        <w:rPr>
          <w:rFonts w:eastAsiaTheme="minorHAnsi"/>
          <w:sz w:val="24"/>
          <w:szCs w:val="24"/>
          <w:lang w:eastAsia="en-US"/>
        </w:rPr>
        <w:t xml:space="preserve"> 115kV ramal J</w:t>
      </w:r>
      <w:r w:rsidR="00033D7B" w:rsidRPr="00726C11">
        <w:rPr>
          <w:rFonts w:eastAsiaTheme="minorHAnsi"/>
          <w:sz w:val="24"/>
          <w:szCs w:val="24"/>
          <w:lang w:eastAsia="en-US"/>
        </w:rPr>
        <w:t>UAN REY</w:t>
      </w:r>
      <w:bookmarkEnd w:id="111"/>
      <w:bookmarkEnd w:id="112"/>
    </w:p>
    <w:p w14:paraId="388CFBE8" w14:textId="77777777" w:rsidR="002F284D" w:rsidRDefault="002F284D" w:rsidP="002F284D">
      <w:pPr>
        <w:suppressAutoHyphens w:val="0"/>
        <w:rPr>
          <w:rFonts w:eastAsiaTheme="minorEastAsia"/>
          <w:b/>
          <w:bCs/>
          <w:color w:val="000000" w:themeColor="text1"/>
          <w:kern w:val="24"/>
          <w:sz w:val="24"/>
          <w:lang w:eastAsia="en-US"/>
        </w:rPr>
      </w:pPr>
    </w:p>
    <w:p w14:paraId="1D399334" w14:textId="150C7BFA" w:rsidR="00912986" w:rsidRPr="003359FE" w:rsidRDefault="00182195" w:rsidP="00912986">
      <w:pPr>
        <w:suppressAutoHyphens w:val="0"/>
        <w:rPr>
          <w:sz w:val="24"/>
          <w:lang w:eastAsia="en-US"/>
        </w:rPr>
      </w:pPr>
      <w:r w:rsidRPr="003359FE">
        <w:rPr>
          <w:rFonts w:eastAsiaTheme="minorEastAsia"/>
          <w:bCs/>
          <w:color w:val="000000" w:themeColor="text1"/>
          <w:kern w:val="24"/>
          <w:sz w:val="24"/>
          <w:lang w:eastAsia="en-US"/>
        </w:rPr>
        <w:t>C</w:t>
      </w:r>
      <w:r w:rsidR="00912986" w:rsidRPr="003359FE">
        <w:rPr>
          <w:rFonts w:eastAsiaTheme="minorEastAsia"/>
          <w:bCs/>
          <w:color w:val="000000" w:themeColor="text1"/>
          <w:kern w:val="24"/>
          <w:sz w:val="24"/>
          <w:lang w:eastAsia="en-US"/>
        </w:rPr>
        <w:t>omo parte</w:t>
      </w:r>
      <w:r w:rsidR="00AC1A4C" w:rsidRPr="003359FE">
        <w:rPr>
          <w:rFonts w:eastAsiaTheme="minorEastAsia"/>
          <w:bCs/>
          <w:color w:val="000000" w:themeColor="text1"/>
          <w:kern w:val="24"/>
          <w:sz w:val="24"/>
          <w:lang w:eastAsia="en-US"/>
        </w:rPr>
        <w:t xml:space="preserve"> de las actividades de esta Fase 2</w:t>
      </w:r>
      <w:r w:rsidR="00912986" w:rsidRPr="003359FE">
        <w:rPr>
          <w:rFonts w:eastAsiaTheme="minorEastAsia"/>
          <w:bCs/>
          <w:color w:val="000000" w:themeColor="text1"/>
          <w:kern w:val="24"/>
          <w:sz w:val="24"/>
          <w:lang w:eastAsia="en-US"/>
        </w:rPr>
        <w:t xml:space="preserve"> de la consultoría</w:t>
      </w:r>
      <w:r w:rsidR="00AC1A4C" w:rsidRPr="003359FE">
        <w:rPr>
          <w:rFonts w:eastAsiaTheme="minorEastAsia"/>
          <w:bCs/>
          <w:color w:val="000000" w:themeColor="text1"/>
          <w:kern w:val="24"/>
          <w:sz w:val="24"/>
          <w:lang w:eastAsia="en-US"/>
        </w:rPr>
        <w:t>,</w:t>
      </w:r>
      <w:r w:rsidR="00912986" w:rsidRPr="003359FE">
        <w:rPr>
          <w:rFonts w:eastAsiaTheme="minorEastAsia"/>
          <w:bCs/>
          <w:color w:val="000000" w:themeColor="text1"/>
          <w:kern w:val="24"/>
          <w:sz w:val="24"/>
          <w:lang w:eastAsia="en-US"/>
        </w:rPr>
        <w:t xml:space="preserve"> se efectuó recorrido de campo en el cual se verificaron en el terreno las interferencias detectadas </w:t>
      </w:r>
      <w:r w:rsidR="00AC1A4C" w:rsidRPr="003359FE">
        <w:rPr>
          <w:rFonts w:eastAsiaTheme="minorEastAsia"/>
          <w:bCs/>
          <w:color w:val="000000" w:themeColor="text1"/>
          <w:kern w:val="24"/>
          <w:sz w:val="24"/>
          <w:lang w:eastAsia="en-US"/>
        </w:rPr>
        <w:t xml:space="preserve">en la Fase 1 </w:t>
      </w:r>
      <w:r w:rsidR="00912986" w:rsidRPr="003359FE">
        <w:rPr>
          <w:rFonts w:eastAsiaTheme="minorEastAsia"/>
          <w:bCs/>
          <w:color w:val="000000" w:themeColor="text1"/>
          <w:kern w:val="24"/>
          <w:sz w:val="24"/>
          <w:lang w:eastAsia="en-US"/>
        </w:rPr>
        <w:t>de las líneas 115kV con el trazado Juan Rey.</w:t>
      </w:r>
      <w:r w:rsidR="00912986" w:rsidRPr="003359FE">
        <w:rPr>
          <w:sz w:val="24"/>
          <w:lang w:eastAsia="en-US"/>
        </w:rPr>
        <w:t xml:space="preserve"> </w:t>
      </w:r>
      <w:r w:rsidR="004D0AF8" w:rsidRPr="003359FE">
        <w:rPr>
          <w:sz w:val="24"/>
          <w:lang w:eastAsia="en-US"/>
        </w:rPr>
        <w:t xml:space="preserve"> (</w:t>
      </w:r>
      <w:r w:rsidR="00040C2A" w:rsidRPr="003359FE">
        <w:rPr>
          <w:sz w:val="24"/>
          <w:lang w:eastAsia="en-US"/>
        </w:rPr>
        <w:t>Ver</w:t>
      </w:r>
      <w:r w:rsidR="004D0AF8" w:rsidRPr="003359FE">
        <w:rPr>
          <w:sz w:val="24"/>
          <w:lang w:eastAsia="en-US"/>
        </w:rPr>
        <w:t xml:space="preserve"> figuras No.</w:t>
      </w:r>
      <w:r w:rsidR="00BC2EC2" w:rsidRPr="003359FE">
        <w:rPr>
          <w:sz w:val="24"/>
          <w:lang w:eastAsia="en-US"/>
        </w:rPr>
        <w:t>32 a No.38</w:t>
      </w:r>
      <w:r w:rsidR="00912986" w:rsidRPr="003359FE">
        <w:rPr>
          <w:sz w:val="24"/>
          <w:lang w:eastAsia="en-US"/>
        </w:rPr>
        <w:t>).</w:t>
      </w:r>
    </w:p>
    <w:p w14:paraId="05E1F7C4" w14:textId="4DC45FDB" w:rsidR="00182195" w:rsidRPr="003359FE" w:rsidRDefault="00182195" w:rsidP="00912986">
      <w:pPr>
        <w:suppressAutoHyphens w:val="0"/>
        <w:rPr>
          <w:sz w:val="24"/>
          <w:lang w:eastAsia="en-US"/>
        </w:rPr>
      </w:pPr>
    </w:p>
    <w:p w14:paraId="6B5AF2EC" w14:textId="13BA0F5C" w:rsidR="00182195" w:rsidRDefault="00AC1A4C" w:rsidP="00182195">
      <w:pPr>
        <w:spacing w:line="276" w:lineRule="auto"/>
        <w:rPr>
          <w:rFonts w:eastAsia="Calibri"/>
          <w:sz w:val="24"/>
          <w:lang w:eastAsia="en-US"/>
        </w:rPr>
      </w:pPr>
      <w:r w:rsidRPr="003359FE">
        <w:rPr>
          <w:rFonts w:eastAsiaTheme="minorEastAsia"/>
          <w:bCs/>
          <w:color w:val="000000" w:themeColor="text1"/>
          <w:kern w:val="24"/>
          <w:sz w:val="24"/>
          <w:lang w:eastAsia="en-US"/>
        </w:rPr>
        <w:t>E</w:t>
      </w:r>
      <w:r w:rsidR="00182195" w:rsidRPr="003359FE">
        <w:rPr>
          <w:rFonts w:eastAsiaTheme="minorEastAsia"/>
          <w:bCs/>
          <w:color w:val="000000" w:themeColor="text1"/>
          <w:kern w:val="24"/>
          <w:sz w:val="24"/>
          <w:lang w:eastAsia="en-US"/>
        </w:rPr>
        <w:t>n</w:t>
      </w:r>
      <w:r w:rsidR="00BC2EC2" w:rsidRPr="003359FE">
        <w:rPr>
          <w:rFonts w:eastAsiaTheme="minorEastAsia"/>
          <w:bCs/>
          <w:color w:val="000000" w:themeColor="text1"/>
          <w:kern w:val="24"/>
          <w:sz w:val="24"/>
          <w:lang w:eastAsia="en-US"/>
        </w:rPr>
        <w:t xml:space="preserve"> la Fase 1 de </w:t>
      </w:r>
      <w:r w:rsidR="00182195" w:rsidRPr="003359FE">
        <w:rPr>
          <w:rFonts w:eastAsiaTheme="minorEastAsia"/>
          <w:bCs/>
          <w:color w:val="000000" w:themeColor="text1"/>
          <w:kern w:val="24"/>
          <w:sz w:val="24"/>
          <w:lang w:eastAsia="en-US"/>
        </w:rPr>
        <w:t>análisis de la información de la factibi</w:t>
      </w:r>
      <w:r w:rsidR="004D0AF8" w:rsidRPr="003359FE">
        <w:rPr>
          <w:rFonts w:eastAsiaTheme="minorEastAsia"/>
          <w:bCs/>
          <w:color w:val="000000" w:themeColor="text1"/>
          <w:kern w:val="24"/>
          <w:sz w:val="24"/>
          <w:lang w:eastAsia="en-US"/>
        </w:rPr>
        <w:t xml:space="preserve">lidad existente del año 2012 y </w:t>
      </w:r>
      <w:r w:rsidR="00182195" w:rsidRPr="003359FE">
        <w:rPr>
          <w:rFonts w:eastAsiaTheme="minorEastAsia"/>
          <w:bCs/>
          <w:color w:val="000000" w:themeColor="text1"/>
          <w:kern w:val="24"/>
          <w:sz w:val="24"/>
          <w:lang w:eastAsia="en-US"/>
        </w:rPr>
        <w:t>e</w:t>
      </w:r>
      <w:r w:rsidR="004D0AF8" w:rsidRPr="003359FE">
        <w:rPr>
          <w:rFonts w:eastAsiaTheme="minorEastAsia"/>
          <w:bCs/>
          <w:color w:val="000000" w:themeColor="text1"/>
          <w:kern w:val="24"/>
          <w:sz w:val="24"/>
          <w:lang w:eastAsia="en-US"/>
        </w:rPr>
        <w:t xml:space="preserve">n </w:t>
      </w:r>
      <w:r w:rsidR="0099457D" w:rsidRPr="003359FE">
        <w:rPr>
          <w:rFonts w:eastAsiaTheme="minorEastAsia"/>
          <w:bCs/>
          <w:color w:val="000000" w:themeColor="text1"/>
          <w:kern w:val="24"/>
          <w:sz w:val="24"/>
          <w:lang w:eastAsia="en-US"/>
        </w:rPr>
        <w:t xml:space="preserve">la revisión de </w:t>
      </w:r>
      <w:r w:rsidR="004D0AF8" w:rsidRPr="003359FE">
        <w:rPr>
          <w:rFonts w:eastAsiaTheme="minorEastAsia"/>
          <w:bCs/>
          <w:color w:val="000000" w:themeColor="text1"/>
          <w:kern w:val="24"/>
          <w:sz w:val="24"/>
          <w:lang w:eastAsia="en-US"/>
        </w:rPr>
        <w:t>los archivos del sistema</w:t>
      </w:r>
      <w:r w:rsidR="00182195" w:rsidRPr="003359FE">
        <w:rPr>
          <w:rFonts w:eastAsiaTheme="minorEastAsia"/>
          <w:bCs/>
          <w:color w:val="000000" w:themeColor="text1"/>
          <w:kern w:val="24"/>
          <w:sz w:val="24"/>
          <w:lang w:eastAsia="en-US"/>
        </w:rPr>
        <w:t xml:space="preserve"> IDECA,</w:t>
      </w:r>
      <w:r w:rsidR="00182195" w:rsidRPr="003359FE">
        <w:rPr>
          <w:rFonts w:eastAsiaTheme="minorEastAsia"/>
          <w:b/>
          <w:bCs/>
          <w:color w:val="000000" w:themeColor="text1"/>
          <w:kern w:val="24"/>
          <w:sz w:val="24"/>
          <w:lang w:eastAsia="en-US"/>
        </w:rPr>
        <w:t xml:space="preserve"> </w:t>
      </w:r>
      <w:r w:rsidR="00182195" w:rsidRPr="003359FE">
        <w:rPr>
          <w:rFonts w:eastAsia="Calibri"/>
          <w:sz w:val="24"/>
          <w:lang w:eastAsia="en-US"/>
        </w:rPr>
        <w:t>se detectó que existía la posibilidad de interferencia del ramal de</w:t>
      </w:r>
      <w:r w:rsidR="00D77381">
        <w:rPr>
          <w:rFonts w:eastAsia="Calibri"/>
          <w:sz w:val="24"/>
          <w:lang w:eastAsia="en-US"/>
        </w:rPr>
        <w:t xml:space="preserve">l </w:t>
      </w:r>
      <w:r w:rsidR="00182195" w:rsidRPr="003359FE">
        <w:rPr>
          <w:rFonts w:eastAsia="Calibri"/>
          <w:sz w:val="24"/>
          <w:lang w:eastAsia="en-US"/>
        </w:rPr>
        <w:t>cable aéreo a</w:t>
      </w:r>
      <w:r w:rsidR="00D77381">
        <w:rPr>
          <w:rFonts w:eastAsia="Calibri"/>
          <w:sz w:val="24"/>
          <w:lang w:eastAsia="en-US"/>
        </w:rPr>
        <w:t>l sector</w:t>
      </w:r>
      <w:r w:rsidR="00182195" w:rsidRPr="003359FE">
        <w:rPr>
          <w:rFonts w:eastAsia="Calibri"/>
          <w:sz w:val="24"/>
          <w:lang w:eastAsia="en-US"/>
        </w:rPr>
        <w:t xml:space="preserve"> Juan Rey con tres circuitos de alta tensión 115kV, pertenecientes al Operador de red ENEL (ver figura </w:t>
      </w:r>
      <w:r w:rsidR="00BC2EC2" w:rsidRPr="003359FE">
        <w:rPr>
          <w:rFonts w:eastAsia="Calibri"/>
          <w:sz w:val="24"/>
          <w:lang w:eastAsia="en-US"/>
        </w:rPr>
        <w:t>No.3</w:t>
      </w:r>
      <w:r w:rsidR="00182195" w:rsidRPr="003359FE">
        <w:rPr>
          <w:rFonts w:eastAsia="Calibri"/>
          <w:sz w:val="24"/>
          <w:lang w:eastAsia="en-US"/>
        </w:rPr>
        <w:t xml:space="preserve">2), </w:t>
      </w:r>
      <w:r w:rsidR="004D0AF8" w:rsidRPr="003359FE">
        <w:rPr>
          <w:rFonts w:eastAsia="Calibri"/>
          <w:sz w:val="24"/>
          <w:lang w:eastAsia="en-US"/>
        </w:rPr>
        <w:t>estas interferencias se analizan</w:t>
      </w:r>
      <w:r w:rsidR="00182195" w:rsidRPr="003359FE">
        <w:rPr>
          <w:rFonts w:eastAsia="Calibri"/>
          <w:sz w:val="24"/>
          <w:lang w:eastAsia="en-US"/>
        </w:rPr>
        <w:t xml:space="preserve"> de manera conceptual, en términos de protección o modificación en </w:t>
      </w:r>
      <w:r w:rsidR="004D0AF8" w:rsidRPr="003359FE">
        <w:rPr>
          <w:rFonts w:eastAsia="Calibri"/>
          <w:sz w:val="24"/>
          <w:lang w:eastAsia="en-US"/>
        </w:rPr>
        <w:t>esta e</w:t>
      </w:r>
      <w:r w:rsidR="00182195" w:rsidRPr="003359FE">
        <w:rPr>
          <w:rFonts w:eastAsia="Calibri"/>
          <w:sz w:val="24"/>
          <w:lang w:eastAsia="en-US"/>
        </w:rPr>
        <w:t>tapa de factibilidad de la consultoría.</w:t>
      </w:r>
    </w:p>
    <w:p w14:paraId="24C56968" w14:textId="77777777" w:rsidR="00182195" w:rsidRDefault="00182195" w:rsidP="00182195">
      <w:pPr>
        <w:spacing w:line="276" w:lineRule="auto"/>
        <w:rPr>
          <w:rFonts w:eastAsia="Calibri"/>
          <w:sz w:val="24"/>
          <w:lang w:eastAsia="en-US"/>
        </w:rPr>
      </w:pPr>
    </w:p>
    <w:p w14:paraId="2DE0BEAF" w14:textId="77777777" w:rsidR="001A07DC" w:rsidRDefault="00182195" w:rsidP="001A07DC">
      <w:pPr>
        <w:keepNext/>
        <w:spacing w:line="276" w:lineRule="auto"/>
        <w:jc w:val="center"/>
      </w:pPr>
      <w:r w:rsidRPr="00B166F4">
        <w:rPr>
          <w:rFonts w:eastAsia="Calibri"/>
          <w:sz w:val="24"/>
          <w:lang w:eastAsia="en-US"/>
        </w:rPr>
        <w:lastRenderedPageBreak/>
        <w:t>.</w:t>
      </w:r>
      <w:r>
        <w:rPr>
          <w:b/>
          <w:noProof/>
          <w:sz w:val="24"/>
          <w:lang w:eastAsia="es-CO"/>
        </w:rPr>
        <w:drawing>
          <wp:inline distT="0" distB="0" distL="0" distR="0" wp14:anchorId="678CA82C" wp14:editId="1A1C8943">
            <wp:extent cx="3886199" cy="5295900"/>
            <wp:effectExtent l="19050" t="19050" r="19685" b="190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93098" cy="5305301"/>
                    </a:xfrm>
                    <a:prstGeom prst="rect">
                      <a:avLst/>
                    </a:prstGeom>
                    <a:noFill/>
                    <a:ln w="12700">
                      <a:solidFill>
                        <a:sysClr val="windowText" lastClr="000000"/>
                      </a:solidFill>
                    </a:ln>
                    <a:effectLst>
                      <a:softEdge rad="0"/>
                    </a:effectLst>
                  </pic:spPr>
                </pic:pic>
              </a:graphicData>
            </a:graphic>
          </wp:inline>
        </w:drawing>
      </w:r>
    </w:p>
    <w:p w14:paraId="42744C17" w14:textId="47EBFF46" w:rsidR="00C053D2" w:rsidRDefault="001A07DC" w:rsidP="00C053D2">
      <w:pPr>
        <w:suppressAutoHyphens w:val="0"/>
        <w:jc w:val="center"/>
        <w:rPr>
          <w:noProof/>
          <w:lang w:eastAsia="en-US"/>
        </w:rPr>
      </w:pPr>
      <w:bookmarkStart w:id="113" w:name="_Toc75954932"/>
      <w:r>
        <w:t xml:space="preserve">Figura  </w:t>
      </w:r>
      <w:r>
        <w:fldChar w:fldCharType="begin"/>
      </w:r>
      <w:r>
        <w:instrText xml:space="preserve"> SEQ Figura_ \* ARABIC </w:instrText>
      </w:r>
      <w:r>
        <w:fldChar w:fldCharType="separate"/>
      </w:r>
      <w:r w:rsidR="00E3665F">
        <w:rPr>
          <w:noProof/>
        </w:rPr>
        <w:t>60</w:t>
      </w:r>
      <w:r>
        <w:fldChar w:fldCharType="end"/>
      </w:r>
      <w:r>
        <w:t xml:space="preserve"> - </w:t>
      </w:r>
      <w:r w:rsidR="00182195" w:rsidRPr="00947065">
        <w:rPr>
          <w:noProof/>
          <w:lang w:eastAsia="en-US"/>
        </w:rPr>
        <w:t>Alternativas de trazado Cable Juan Rey - Redes A.T. (115kV)</w:t>
      </w:r>
      <w:r w:rsidR="00016FAD">
        <w:rPr>
          <w:noProof/>
          <w:lang w:eastAsia="en-US"/>
        </w:rPr>
        <w:t xml:space="preserve"> </w:t>
      </w:r>
      <w:r w:rsidR="00182195" w:rsidRPr="00947065">
        <w:rPr>
          <w:noProof/>
          <w:lang w:eastAsia="en-US"/>
        </w:rPr>
        <w:t>OR ENEL</w:t>
      </w:r>
      <w:bookmarkEnd w:id="113"/>
    </w:p>
    <w:p w14:paraId="50A5FF4C" w14:textId="4C9EEB4B" w:rsidR="00C053D2" w:rsidRPr="00FC7787" w:rsidRDefault="00C053D2" w:rsidP="00C053D2">
      <w:pPr>
        <w:suppressAutoHyphens w:val="0"/>
        <w:jc w:val="center"/>
        <w:rPr>
          <w:rFonts w:eastAsiaTheme="minorEastAsia"/>
          <w:bCs/>
          <w:i/>
          <w:color w:val="000000" w:themeColor="text1"/>
          <w:kern w:val="24"/>
          <w:sz w:val="24"/>
          <w:lang w:eastAsia="en-US"/>
        </w:rPr>
      </w:pPr>
      <w:r w:rsidRPr="008C2CE0">
        <w:rPr>
          <w:i/>
          <w:color w:val="000000"/>
          <w:szCs w:val="22"/>
          <w:lang w:eastAsia="es-CO"/>
        </w:rPr>
        <w:t xml:space="preserve"> Fuente: Elaboración propia equipo contrato de Consultoría 1630 de 2020</w:t>
      </w:r>
    </w:p>
    <w:p w14:paraId="1BBA8B86" w14:textId="1FE8E965" w:rsidR="00182195" w:rsidRPr="00947065" w:rsidRDefault="00182195" w:rsidP="001A07DC">
      <w:pPr>
        <w:pStyle w:val="Descripcin"/>
        <w:jc w:val="center"/>
        <w:rPr>
          <w:lang w:eastAsia="en-US"/>
        </w:rPr>
      </w:pPr>
      <w:r w:rsidRPr="00947065">
        <w:rPr>
          <w:lang w:eastAsia="en-US"/>
        </w:rPr>
        <w:br w:type="page"/>
      </w:r>
    </w:p>
    <w:p w14:paraId="5E874295" w14:textId="77777777" w:rsidR="00182195" w:rsidRPr="001B2C3E" w:rsidRDefault="00182195" w:rsidP="00182195">
      <w:pPr>
        <w:spacing w:line="276" w:lineRule="auto"/>
        <w:jc w:val="center"/>
        <w:rPr>
          <w:b/>
          <w:noProof/>
          <w:sz w:val="24"/>
          <w:lang w:eastAsia="en-US"/>
        </w:rPr>
      </w:pPr>
    </w:p>
    <w:p w14:paraId="5C3FC038" w14:textId="77777777" w:rsidR="001A07DC" w:rsidRDefault="00182195" w:rsidP="001A07DC">
      <w:pPr>
        <w:keepNext/>
        <w:spacing w:line="276" w:lineRule="auto"/>
        <w:jc w:val="center"/>
      </w:pPr>
      <w:r>
        <w:rPr>
          <w:b/>
          <w:noProof/>
          <w:sz w:val="24"/>
          <w:lang w:eastAsia="es-CO"/>
        </w:rPr>
        <w:drawing>
          <wp:inline distT="0" distB="0" distL="0" distR="0" wp14:anchorId="53CA8AAF" wp14:editId="1C373005">
            <wp:extent cx="4559935" cy="41941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59935" cy="4194175"/>
                    </a:xfrm>
                    <a:prstGeom prst="rect">
                      <a:avLst/>
                    </a:prstGeom>
                    <a:noFill/>
                  </pic:spPr>
                </pic:pic>
              </a:graphicData>
            </a:graphic>
          </wp:inline>
        </w:drawing>
      </w:r>
    </w:p>
    <w:p w14:paraId="1B31C304" w14:textId="635DB967" w:rsidR="00182195" w:rsidRPr="00947065" w:rsidRDefault="001A07DC" w:rsidP="001A07DC">
      <w:pPr>
        <w:pStyle w:val="Descripcin"/>
        <w:jc w:val="center"/>
        <w:rPr>
          <w:lang w:eastAsia="en-US"/>
        </w:rPr>
      </w:pPr>
      <w:bookmarkStart w:id="114" w:name="_Toc75954933"/>
      <w:r>
        <w:t xml:space="preserve">Figura  </w:t>
      </w:r>
      <w:r>
        <w:fldChar w:fldCharType="begin"/>
      </w:r>
      <w:r>
        <w:instrText xml:space="preserve"> SEQ Figura_ \* ARABIC </w:instrText>
      </w:r>
      <w:r>
        <w:fldChar w:fldCharType="separate"/>
      </w:r>
      <w:r w:rsidR="00E3665F">
        <w:rPr>
          <w:noProof/>
        </w:rPr>
        <w:t>61</w:t>
      </w:r>
      <w:r>
        <w:fldChar w:fldCharType="end"/>
      </w:r>
      <w:r>
        <w:t xml:space="preserve"> - </w:t>
      </w:r>
      <w:r w:rsidR="00182195" w:rsidRPr="00947065">
        <w:rPr>
          <w:lang w:eastAsia="en-US"/>
        </w:rPr>
        <w:t xml:space="preserve"> Detalle 1</w:t>
      </w:r>
      <w:bookmarkEnd w:id="114"/>
    </w:p>
    <w:p w14:paraId="5F132CD8" w14:textId="6551C72E" w:rsidR="00182195" w:rsidRPr="00947065" w:rsidRDefault="00182195" w:rsidP="00182195">
      <w:pPr>
        <w:spacing w:line="276" w:lineRule="auto"/>
        <w:jc w:val="center"/>
        <w:rPr>
          <w:sz w:val="24"/>
          <w:lang w:eastAsia="en-US"/>
        </w:rPr>
      </w:pPr>
      <w:r w:rsidRPr="00947065">
        <w:rPr>
          <w:sz w:val="24"/>
          <w:lang w:eastAsia="en-US"/>
        </w:rPr>
        <w:t>Cruzamiento de las tres</w:t>
      </w:r>
      <w:r w:rsidR="00947065" w:rsidRPr="00947065">
        <w:rPr>
          <w:sz w:val="24"/>
          <w:lang w:eastAsia="en-US"/>
        </w:rPr>
        <w:t xml:space="preserve"> (3) </w:t>
      </w:r>
      <w:r w:rsidRPr="00947065">
        <w:rPr>
          <w:sz w:val="24"/>
          <w:lang w:eastAsia="en-US"/>
        </w:rPr>
        <w:t xml:space="preserve">alternativas de ruta con la red doble circuito 115kV </w:t>
      </w:r>
    </w:p>
    <w:p w14:paraId="7DAC43BD" w14:textId="39C5DB58" w:rsidR="00182195" w:rsidRDefault="00182195" w:rsidP="00182195">
      <w:pPr>
        <w:spacing w:line="276" w:lineRule="auto"/>
        <w:jc w:val="center"/>
        <w:rPr>
          <w:sz w:val="24"/>
          <w:lang w:eastAsia="en-US"/>
        </w:rPr>
      </w:pPr>
      <w:r w:rsidRPr="00947065">
        <w:rPr>
          <w:sz w:val="24"/>
          <w:lang w:eastAsia="en-US"/>
        </w:rPr>
        <w:t>Usme-Circo y La Victoria-Circo</w:t>
      </w:r>
    </w:p>
    <w:p w14:paraId="14BCC5DD"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8C2CE0">
        <w:rPr>
          <w:i/>
          <w:color w:val="000000"/>
          <w:szCs w:val="22"/>
          <w:lang w:eastAsia="es-CO"/>
        </w:rPr>
        <w:t>Fuente: Elaboración propia equipo redes secas contrato de Consultoría 1630 de 2020</w:t>
      </w:r>
    </w:p>
    <w:p w14:paraId="767C90F0" w14:textId="77777777" w:rsidR="00C053D2" w:rsidRPr="00947065" w:rsidRDefault="00C053D2" w:rsidP="00182195">
      <w:pPr>
        <w:spacing w:line="276" w:lineRule="auto"/>
        <w:jc w:val="center"/>
        <w:rPr>
          <w:sz w:val="24"/>
          <w:lang w:eastAsia="en-US"/>
        </w:rPr>
      </w:pPr>
    </w:p>
    <w:p w14:paraId="54AFB1BB" w14:textId="77777777" w:rsidR="00182195" w:rsidRDefault="00182195" w:rsidP="00182195">
      <w:pPr>
        <w:spacing w:line="276" w:lineRule="auto"/>
        <w:jc w:val="center"/>
        <w:rPr>
          <w:b/>
          <w:sz w:val="24"/>
          <w:lang w:eastAsia="en-US"/>
        </w:rPr>
      </w:pPr>
    </w:p>
    <w:p w14:paraId="73422760" w14:textId="77777777" w:rsidR="00182195" w:rsidRDefault="00182195" w:rsidP="00182195">
      <w:pPr>
        <w:spacing w:line="276" w:lineRule="auto"/>
        <w:jc w:val="center"/>
        <w:rPr>
          <w:b/>
          <w:sz w:val="24"/>
          <w:lang w:eastAsia="en-US"/>
        </w:rPr>
      </w:pPr>
    </w:p>
    <w:p w14:paraId="4BED82EA" w14:textId="77777777" w:rsidR="00182195" w:rsidRPr="00716966" w:rsidRDefault="00182195" w:rsidP="00182195">
      <w:pPr>
        <w:spacing w:line="276" w:lineRule="auto"/>
        <w:jc w:val="center"/>
        <w:rPr>
          <w:b/>
          <w:noProof/>
          <w:sz w:val="24"/>
          <w:lang w:eastAsia="en-US"/>
        </w:rPr>
      </w:pPr>
    </w:p>
    <w:p w14:paraId="71C41A5B" w14:textId="77777777" w:rsidR="00182195" w:rsidRPr="00716966" w:rsidRDefault="00182195" w:rsidP="00182195">
      <w:pPr>
        <w:spacing w:line="276" w:lineRule="auto"/>
        <w:jc w:val="center"/>
        <w:rPr>
          <w:b/>
          <w:noProof/>
          <w:sz w:val="24"/>
          <w:lang w:eastAsia="en-US"/>
        </w:rPr>
      </w:pPr>
    </w:p>
    <w:p w14:paraId="0B33FC9D" w14:textId="77777777" w:rsidR="00182195" w:rsidRPr="00716966" w:rsidRDefault="00182195" w:rsidP="00182195">
      <w:pPr>
        <w:spacing w:line="276" w:lineRule="auto"/>
        <w:jc w:val="center"/>
        <w:rPr>
          <w:b/>
          <w:noProof/>
          <w:sz w:val="24"/>
          <w:lang w:eastAsia="en-US"/>
        </w:rPr>
      </w:pPr>
    </w:p>
    <w:p w14:paraId="646EC7B5" w14:textId="77777777" w:rsidR="00182195" w:rsidRPr="00716966" w:rsidRDefault="00182195" w:rsidP="00182195">
      <w:pPr>
        <w:spacing w:line="276" w:lineRule="auto"/>
        <w:jc w:val="center"/>
        <w:rPr>
          <w:b/>
          <w:noProof/>
          <w:sz w:val="24"/>
          <w:lang w:eastAsia="en-US"/>
        </w:rPr>
      </w:pPr>
    </w:p>
    <w:p w14:paraId="08F05F32" w14:textId="77777777" w:rsidR="00182195" w:rsidRPr="00716966" w:rsidRDefault="00182195" w:rsidP="00182195">
      <w:pPr>
        <w:spacing w:line="276" w:lineRule="auto"/>
        <w:jc w:val="center"/>
        <w:rPr>
          <w:b/>
          <w:noProof/>
          <w:sz w:val="24"/>
          <w:lang w:eastAsia="en-US"/>
        </w:rPr>
      </w:pPr>
    </w:p>
    <w:p w14:paraId="0880BEFC" w14:textId="77777777" w:rsidR="00182195" w:rsidRPr="00716966" w:rsidRDefault="00182195" w:rsidP="00182195">
      <w:pPr>
        <w:spacing w:line="276" w:lineRule="auto"/>
        <w:jc w:val="center"/>
        <w:rPr>
          <w:b/>
          <w:noProof/>
          <w:sz w:val="24"/>
          <w:lang w:eastAsia="en-US"/>
        </w:rPr>
      </w:pPr>
    </w:p>
    <w:p w14:paraId="4E2B7767" w14:textId="77777777" w:rsidR="00182195" w:rsidRPr="00716966" w:rsidRDefault="00182195" w:rsidP="00182195">
      <w:pPr>
        <w:spacing w:line="276" w:lineRule="auto"/>
        <w:jc w:val="center"/>
        <w:rPr>
          <w:b/>
          <w:noProof/>
          <w:sz w:val="24"/>
          <w:lang w:eastAsia="en-US"/>
        </w:rPr>
      </w:pPr>
    </w:p>
    <w:p w14:paraId="74908A8C" w14:textId="77777777" w:rsidR="00182195" w:rsidRPr="00716966" w:rsidRDefault="00182195" w:rsidP="00182195">
      <w:pPr>
        <w:spacing w:line="276" w:lineRule="auto"/>
        <w:jc w:val="center"/>
        <w:rPr>
          <w:b/>
          <w:noProof/>
          <w:sz w:val="24"/>
          <w:lang w:eastAsia="en-US"/>
        </w:rPr>
      </w:pPr>
    </w:p>
    <w:p w14:paraId="6924851F" w14:textId="77777777" w:rsidR="001A07DC" w:rsidRDefault="00182195" w:rsidP="001A07DC">
      <w:pPr>
        <w:keepNext/>
        <w:spacing w:line="276" w:lineRule="auto"/>
        <w:jc w:val="center"/>
      </w:pPr>
      <w:r>
        <w:rPr>
          <w:b/>
          <w:noProof/>
          <w:sz w:val="24"/>
          <w:lang w:eastAsia="es-CO"/>
        </w:rPr>
        <w:drawing>
          <wp:inline distT="0" distB="0" distL="0" distR="0" wp14:anchorId="0C39FE7F" wp14:editId="27E4F6F9">
            <wp:extent cx="4084955" cy="45599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84955" cy="4559935"/>
                    </a:xfrm>
                    <a:prstGeom prst="rect">
                      <a:avLst/>
                    </a:prstGeom>
                    <a:noFill/>
                  </pic:spPr>
                </pic:pic>
              </a:graphicData>
            </a:graphic>
          </wp:inline>
        </w:drawing>
      </w:r>
    </w:p>
    <w:p w14:paraId="33C971AA" w14:textId="2E0CE825" w:rsidR="00182195" w:rsidRPr="00947065" w:rsidRDefault="001A07DC" w:rsidP="001A07DC">
      <w:pPr>
        <w:pStyle w:val="Descripcin"/>
        <w:jc w:val="center"/>
        <w:rPr>
          <w:lang w:eastAsia="en-US"/>
        </w:rPr>
      </w:pPr>
      <w:bookmarkStart w:id="115" w:name="_Toc75954934"/>
      <w:r>
        <w:t xml:space="preserve">Figura  </w:t>
      </w:r>
      <w:r>
        <w:fldChar w:fldCharType="begin"/>
      </w:r>
      <w:r>
        <w:instrText xml:space="preserve"> SEQ Figura_ \* ARABIC </w:instrText>
      </w:r>
      <w:r>
        <w:fldChar w:fldCharType="separate"/>
      </w:r>
      <w:r w:rsidR="00E3665F">
        <w:rPr>
          <w:noProof/>
        </w:rPr>
        <w:t>62</w:t>
      </w:r>
      <w:r>
        <w:fldChar w:fldCharType="end"/>
      </w:r>
      <w:r>
        <w:t xml:space="preserve"> - </w:t>
      </w:r>
      <w:r w:rsidR="00182195" w:rsidRPr="00947065">
        <w:rPr>
          <w:lang w:eastAsia="en-US"/>
        </w:rPr>
        <w:t>Detalle 2</w:t>
      </w:r>
      <w:bookmarkEnd w:id="115"/>
    </w:p>
    <w:p w14:paraId="521A555B" w14:textId="0C6A5FFC" w:rsidR="00182195" w:rsidRPr="00947065" w:rsidRDefault="00182195" w:rsidP="00182195">
      <w:pPr>
        <w:spacing w:line="276" w:lineRule="auto"/>
        <w:jc w:val="center"/>
        <w:rPr>
          <w:sz w:val="24"/>
          <w:lang w:eastAsia="en-US"/>
        </w:rPr>
      </w:pPr>
      <w:r w:rsidRPr="00947065">
        <w:rPr>
          <w:sz w:val="24"/>
          <w:lang w:eastAsia="en-US"/>
        </w:rPr>
        <w:t>Cruzamiento de las dos</w:t>
      </w:r>
      <w:r w:rsidR="00947065" w:rsidRPr="00947065">
        <w:rPr>
          <w:sz w:val="24"/>
          <w:lang w:eastAsia="en-US"/>
        </w:rPr>
        <w:t xml:space="preserve"> (2) </w:t>
      </w:r>
      <w:r w:rsidRPr="00947065">
        <w:rPr>
          <w:sz w:val="24"/>
          <w:lang w:eastAsia="en-US"/>
        </w:rPr>
        <w:t xml:space="preserve">alternativas de ruta con línea 115kV </w:t>
      </w:r>
    </w:p>
    <w:p w14:paraId="574972A7" w14:textId="4D0BEB2A" w:rsidR="00182195" w:rsidRPr="008C2CE0" w:rsidRDefault="00182195" w:rsidP="00182195">
      <w:pPr>
        <w:spacing w:line="276" w:lineRule="auto"/>
        <w:jc w:val="center"/>
        <w:rPr>
          <w:sz w:val="24"/>
          <w:lang w:eastAsia="en-US"/>
        </w:rPr>
      </w:pPr>
      <w:r w:rsidRPr="008C2CE0">
        <w:rPr>
          <w:sz w:val="24"/>
          <w:lang w:eastAsia="en-US"/>
        </w:rPr>
        <w:t>La Victoria-Cáqueza</w:t>
      </w:r>
    </w:p>
    <w:p w14:paraId="52E31D8B"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8C2CE0">
        <w:rPr>
          <w:i/>
          <w:color w:val="000000"/>
          <w:szCs w:val="22"/>
          <w:lang w:eastAsia="es-CO"/>
        </w:rPr>
        <w:t>Fuente: Elaboración propia equipo redes secas contrato de Consultoría 1630 de 2020</w:t>
      </w:r>
    </w:p>
    <w:p w14:paraId="5D498D20" w14:textId="77777777" w:rsidR="00C053D2" w:rsidRPr="00947065" w:rsidRDefault="00C053D2" w:rsidP="00182195">
      <w:pPr>
        <w:spacing w:line="276" w:lineRule="auto"/>
        <w:jc w:val="center"/>
        <w:rPr>
          <w:sz w:val="24"/>
          <w:lang w:eastAsia="en-US"/>
        </w:rPr>
      </w:pPr>
    </w:p>
    <w:p w14:paraId="37C04E67" w14:textId="77777777" w:rsidR="00182195" w:rsidRDefault="00182195" w:rsidP="00182195">
      <w:pPr>
        <w:suppressAutoHyphens w:val="0"/>
        <w:jc w:val="left"/>
        <w:rPr>
          <w:b/>
          <w:sz w:val="24"/>
          <w:lang w:eastAsia="en-US"/>
        </w:rPr>
      </w:pPr>
      <w:r>
        <w:rPr>
          <w:b/>
          <w:sz w:val="24"/>
          <w:lang w:eastAsia="en-US"/>
        </w:rPr>
        <w:br w:type="page"/>
      </w:r>
    </w:p>
    <w:p w14:paraId="42C8D06B" w14:textId="77777777" w:rsidR="00182195" w:rsidRDefault="00182195" w:rsidP="00912986">
      <w:pPr>
        <w:suppressAutoHyphens w:val="0"/>
        <w:rPr>
          <w:sz w:val="24"/>
          <w:lang w:eastAsia="en-US"/>
        </w:rPr>
      </w:pPr>
    </w:p>
    <w:p w14:paraId="2D489E21" w14:textId="77777777" w:rsidR="00912986" w:rsidRDefault="00912986" w:rsidP="002F284D">
      <w:pPr>
        <w:suppressAutoHyphens w:val="0"/>
        <w:rPr>
          <w:sz w:val="24"/>
          <w:lang w:eastAsia="en-US"/>
        </w:rPr>
      </w:pPr>
    </w:p>
    <w:p w14:paraId="1A5738C6" w14:textId="77777777" w:rsidR="0047776F" w:rsidRDefault="0047776F" w:rsidP="0047776F">
      <w:pPr>
        <w:suppressAutoHyphens w:val="0"/>
        <w:rPr>
          <w:sz w:val="24"/>
          <w:lang w:eastAsia="en-US"/>
        </w:rPr>
      </w:pPr>
    </w:p>
    <w:p w14:paraId="0F91912E" w14:textId="77777777" w:rsidR="009E0438" w:rsidRDefault="0047776F" w:rsidP="009E0438">
      <w:pPr>
        <w:keepNext/>
        <w:suppressAutoHyphens w:val="0"/>
        <w:jc w:val="center"/>
      </w:pPr>
      <w:r>
        <w:rPr>
          <w:noProof/>
          <w:sz w:val="24"/>
          <w:lang w:eastAsia="es-CO"/>
        </w:rPr>
        <w:drawing>
          <wp:inline distT="0" distB="0" distL="0" distR="0" wp14:anchorId="76C5ABEA" wp14:editId="186137DB">
            <wp:extent cx="2343150" cy="4666663"/>
            <wp:effectExtent l="19050" t="19050" r="19050" b="196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43962" cy="4668280"/>
                    </a:xfrm>
                    <a:prstGeom prst="rect">
                      <a:avLst/>
                    </a:prstGeom>
                    <a:noFill/>
                    <a:ln>
                      <a:solidFill>
                        <a:schemeClr val="tx1"/>
                      </a:solidFill>
                    </a:ln>
                  </pic:spPr>
                </pic:pic>
              </a:graphicData>
            </a:graphic>
          </wp:inline>
        </w:drawing>
      </w:r>
    </w:p>
    <w:p w14:paraId="5E7B5C57" w14:textId="7272567A" w:rsidR="009E0438" w:rsidRDefault="009E0438" w:rsidP="00C053D2">
      <w:pPr>
        <w:pStyle w:val="Descripcin"/>
        <w:spacing w:after="0"/>
        <w:jc w:val="center"/>
        <w:rPr>
          <w:lang w:eastAsia="en-US"/>
        </w:rPr>
      </w:pPr>
      <w:bookmarkStart w:id="116" w:name="_Toc75954935"/>
      <w:r>
        <w:t xml:space="preserve">Figura  </w:t>
      </w:r>
      <w:r>
        <w:fldChar w:fldCharType="begin"/>
      </w:r>
      <w:r>
        <w:instrText xml:space="preserve"> SEQ Figura_ \* ARABIC </w:instrText>
      </w:r>
      <w:r>
        <w:fldChar w:fldCharType="separate"/>
      </w:r>
      <w:r w:rsidR="00E3665F">
        <w:rPr>
          <w:noProof/>
        </w:rPr>
        <w:t>63</w:t>
      </w:r>
      <w:r>
        <w:fldChar w:fldCharType="end"/>
      </w:r>
      <w:r>
        <w:t xml:space="preserve"> – </w:t>
      </w:r>
      <w:r w:rsidRPr="002175AC">
        <w:rPr>
          <w:lang w:eastAsia="en-US"/>
        </w:rPr>
        <w:t>Apoyo</w:t>
      </w:r>
      <w:r>
        <w:rPr>
          <w:lang w:eastAsia="en-US"/>
        </w:rPr>
        <w:t xml:space="preserve"> No. 55 </w:t>
      </w:r>
      <w:r w:rsidRPr="002175AC">
        <w:rPr>
          <w:lang w:eastAsia="en-US"/>
        </w:rPr>
        <w:t xml:space="preserve"> línea 115kV circuito La Victoria-Cáqueza</w:t>
      </w:r>
      <w:bookmarkEnd w:id="116"/>
    </w:p>
    <w:p w14:paraId="23B5BA20"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DB0D3C">
        <w:rPr>
          <w:i/>
          <w:color w:val="000000"/>
          <w:szCs w:val="22"/>
          <w:lang w:eastAsia="es-CO"/>
        </w:rPr>
        <w:t>Fuente: Elaboración propia equipo redes secas contrato de Consultoría 1630 de 2020</w:t>
      </w:r>
    </w:p>
    <w:p w14:paraId="1EDB3169" w14:textId="77777777" w:rsidR="00C053D2" w:rsidRDefault="00C053D2" w:rsidP="009E0438">
      <w:pPr>
        <w:pStyle w:val="Descripcin"/>
        <w:jc w:val="center"/>
      </w:pPr>
    </w:p>
    <w:p w14:paraId="575694B2" w14:textId="77777777" w:rsidR="009E0438" w:rsidRDefault="0047776F" w:rsidP="009E0438">
      <w:pPr>
        <w:keepNext/>
        <w:suppressAutoHyphens w:val="0"/>
        <w:jc w:val="center"/>
      </w:pPr>
      <w:r w:rsidRPr="004A73CE">
        <w:rPr>
          <w:noProof/>
          <w:sz w:val="24"/>
          <w:lang w:eastAsia="en-US"/>
        </w:rPr>
        <w:lastRenderedPageBreak/>
        <w:t xml:space="preserve">    </w:t>
      </w:r>
      <w:r>
        <w:rPr>
          <w:noProof/>
          <w:sz w:val="24"/>
          <w:lang w:eastAsia="es-CO"/>
        </w:rPr>
        <w:drawing>
          <wp:inline distT="0" distB="0" distL="0" distR="0" wp14:anchorId="64A88C2C" wp14:editId="311655FE">
            <wp:extent cx="2343150" cy="4657725"/>
            <wp:effectExtent l="19050" t="19050" r="19050" b="285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46099" cy="4663587"/>
                    </a:xfrm>
                    <a:prstGeom prst="rect">
                      <a:avLst/>
                    </a:prstGeom>
                    <a:noFill/>
                    <a:ln>
                      <a:solidFill>
                        <a:schemeClr val="tx1"/>
                      </a:solidFill>
                    </a:ln>
                  </pic:spPr>
                </pic:pic>
              </a:graphicData>
            </a:graphic>
          </wp:inline>
        </w:drawing>
      </w:r>
    </w:p>
    <w:p w14:paraId="64670550" w14:textId="176D125F" w:rsidR="0047776F" w:rsidRPr="00DB0D3C" w:rsidRDefault="009E0438" w:rsidP="00C053D2">
      <w:pPr>
        <w:pStyle w:val="Descripcin"/>
        <w:spacing w:after="0"/>
        <w:jc w:val="center"/>
        <w:rPr>
          <w:lang w:eastAsia="en-US"/>
        </w:rPr>
      </w:pPr>
      <w:bookmarkStart w:id="117" w:name="_Toc75954936"/>
      <w:r w:rsidRPr="00DB0D3C">
        <w:t xml:space="preserve">Figura  </w:t>
      </w:r>
      <w:r w:rsidRPr="00DB0D3C">
        <w:fldChar w:fldCharType="begin"/>
      </w:r>
      <w:r w:rsidRPr="00DB0D3C">
        <w:instrText xml:space="preserve"> SEQ Figura_ \* ARABIC </w:instrText>
      </w:r>
      <w:r w:rsidRPr="00DB0D3C">
        <w:fldChar w:fldCharType="separate"/>
      </w:r>
      <w:r w:rsidR="00E3665F">
        <w:rPr>
          <w:noProof/>
        </w:rPr>
        <w:t>64</w:t>
      </w:r>
      <w:r w:rsidRPr="00DB0D3C">
        <w:fldChar w:fldCharType="end"/>
      </w:r>
      <w:r w:rsidRPr="00DB0D3C">
        <w:t xml:space="preserve"> </w:t>
      </w:r>
      <w:r w:rsidR="00BC2EC2" w:rsidRPr="00DB0D3C">
        <w:rPr>
          <w:lang w:eastAsia="en-US"/>
        </w:rPr>
        <w:t xml:space="preserve">- </w:t>
      </w:r>
      <w:r w:rsidR="0047776F" w:rsidRPr="00DB0D3C">
        <w:rPr>
          <w:lang w:eastAsia="en-US"/>
        </w:rPr>
        <w:t>Apoyo No.54</w:t>
      </w:r>
      <w:r w:rsidRPr="00DB0D3C">
        <w:rPr>
          <w:lang w:eastAsia="en-US"/>
        </w:rPr>
        <w:t xml:space="preserve"> </w:t>
      </w:r>
      <w:r w:rsidR="0047776F" w:rsidRPr="00DB0D3C">
        <w:rPr>
          <w:lang w:eastAsia="en-US"/>
        </w:rPr>
        <w:t>Apoyos línea 115kV circuito La Victoria-Cáqueza</w:t>
      </w:r>
      <w:bookmarkEnd w:id="117"/>
      <w:r w:rsidR="0047776F" w:rsidRPr="00DB0D3C">
        <w:rPr>
          <w:lang w:eastAsia="en-US"/>
        </w:rPr>
        <w:t xml:space="preserve"> </w:t>
      </w:r>
    </w:p>
    <w:p w14:paraId="79B1663C"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DB0D3C">
        <w:rPr>
          <w:i/>
          <w:color w:val="000000"/>
          <w:szCs w:val="22"/>
          <w:lang w:eastAsia="es-CO"/>
        </w:rPr>
        <w:t>Fuente: Elaboración propia equipo redes secas contrato de Consultoría 1630 de 2020</w:t>
      </w:r>
    </w:p>
    <w:p w14:paraId="502A8116" w14:textId="77777777" w:rsidR="00C053D2" w:rsidRPr="002175AC" w:rsidRDefault="00C053D2" w:rsidP="009E0438">
      <w:pPr>
        <w:pStyle w:val="Descripcin"/>
        <w:jc w:val="center"/>
        <w:rPr>
          <w:lang w:eastAsia="en-US"/>
        </w:rPr>
      </w:pPr>
    </w:p>
    <w:p w14:paraId="5F43B23D" w14:textId="77777777" w:rsidR="0047776F" w:rsidRDefault="0047776F" w:rsidP="0047776F">
      <w:pPr>
        <w:suppressAutoHyphens w:val="0"/>
        <w:jc w:val="center"/>
      </w:pPr>
      <w:r>
        <w:rPr>
          <w:b/>
          <w:sz w:val="24"/>
          <w:lang w:eastAsia="en-US"/>
        </w:rPr>
        <w:br w:type="page"/>
      </w:r>
    </w:p>
    <w:p w14:paraId="4319C8BE" w14:textId="77777777" w:rsidR="0047776F" w:rsidRDefault="0047776F" w:rsidP="0047776F">
      <w:pPr>
        <w:suppressAutoHyphens w:val="0"/>
        <w:jc w:val="center"/>
      </w:pPr>
    </w:p>
    <w:p w14:paraId="4F370128" w14:textId="77777777" w:rsidR="0047776F" w:rsidRDefault="0047776F" w:rsidP="0047776F">
      <w:pPr>
        <w:suppressAutoHyphens w:val="0"/>
        <w:jc w:val="center"/>
      </w:pPr>
    </w:p>
    <w:p w14:paraId="3B8FB065" w14:textId="77777777" w:rsidR="009E0438" w:rsidRDefault="0047776F" w:rsidP="009E0438">
      <w:pPr>
        <w:keepNext/>
        <w:suppressAutoHyphens w:val="0"/>
        <w:jc w:val="center"/>
      </w:pPr>
      <w:r>
        <w:rPr>
          <w:noProof/>
          <w:lang w:eastAsia="es-CO"/>
        </w:rPr>
        <w:drawing>
          <wp:inline distT="0" distB="0" distL="0" distR="0" wp14:anchorId="40EDBB3A" wp14:editId="7B34849F">
            <wp:extent cx="2537460" cy="4772729"/>
            <wp:effectExtent l="19050" t="19050" r="15240" b="279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41317" cy="4779983"/>
                    </a:xfrm>
                    <a:prstGeom prst="rect">
                      <a:avLst/>
                    </a:prstGeom>
                    <a:noFill/>
                    <a:ln>
                      <a:solidFill>
                        <a:schemeClr val="tx1"/>
                      </a:solidFill>
                    </a:ln>
                  </pic:spPr>
                </pic:pic>
              </a:graphicData>
            </a:graphic>
          </wp:inline>
        </w:drawing>
      </w:r>
    </w:p>
    <w:p w14:paraId="2A75F61C" w14:textId="7E02E9F6" w:rsidR="00C053D2" w:rsidRDefault="009E0438" w:rsidP="00C053D2">
      <w:pPr>
        <w:pStyle w:val="Descripcin"/>
        <w:spacing w:after="0"/>
        <w:jc w:val="center"/>
        <w:rPr>
          <w:lang w:eastAsia="en-US"/>
        </w:rPr>
      </w:pPr>
      <w:bookmarkStart w:id="118" w:name="_Toc75954937"/>
      <w:r>
        <w:t xml:space="preserve">Figura  </w:t>
      </w:r>
      <w:r>
        <w:fldChar w:fldCharType="begin"/>
      </w:r>
      <w:r>
        <w:instrText xml:space="preserve"> SEQ Figura_ \* ARABIC </w:instrText>
      </w:r>
      <w:r>
        <w:fldChar w:fldCharType="separate"/>
      </w:r>
      <w:r w:rsidR="00E3665F">
        <w:rPr>
          <w:noProof/>
        </w:rPr>
        <w:t>65</w:t>
      </w:r>
      <w:r>
        <w:fldChar w:fldCharType="end"/>
      </w:r>
      <w:r>
        <w:t xml:space="preserve"> -</w:t>
      </w:r>
      <w:r w:rsidRPr="009E0438">
        <w:rPr>
          <w:lang w:eastAsia="en-US"/>
        </w:rPr>
        <w:t xml:space="preserve"> </w:t>
      </w:r>
      <w:r>
        <w:rPr>
          <w:lang w:eastAsia="en-US"/>
        </w:rPr>
        <w:t>Apoyo No.</w:t>
      </w:r>
      <w:r w:rsidRPr="00016FAD">
        <w:rPr>
          <w:lang w:eastAsia="en-US"/>
        </w:rPr>
        <w:t>730</w:t>
      </w:r>
      <w:r w:rsidRPr="009E0438">
        <w:rPr>
          <w:lang w:eastAsia="en-US"/>
        </w:rPr>
        <w:t xml:space="preserve"> </w:t>
      </w:r>
      <w:r w:rsidRPr="002175AC">
        <w:rPr>
          <w:lang w:eastAsia="en-US"/>
        </w:rPr>
        <w:t>Red doble circuito 115kV Usme-Circo y la Victoria-Circo</w:t>
      </w:r>
      <w:bookmarkEnd w:id="118"/>
    </w:p>
    <w:p w14:paraId="518A8D16"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DB0D3C">
        <w:rPr>
          <w:i/>
          <w:color w:val="000000"/>
          <w:szCs w:val="22"/>
          <w:lang w:eastAsia="es-CO"/>
        </w:rPr>
        <w:t>Fuente: Elaboración propia equipo redes secas contrato de Consultoría 1630 de 2020</w:t>
      </w:r>
    </w:p>
    <w:p w14:paraId="126EF693" w14:textId="26A1DBB2" w:rsidR="009E0438" w:rsidRDefault="009E0438" w:rsidP="009E0438">
      <w:pPr>
        <w:pStyle w:val="Descripcin"/>
        <w:jc w:val="center"/>
      </w:pPr>
      <w:r>
        <w:t xml:space="preserve"> </w:t>
      </w:r>
    </w:p>
    <w:p w14:paraId="34329995" w14:textId="77777777" w:rsidR="009E0438" w:rsidRDefault="0047776F" w:rsidP="009E0438">
      <w:pPr>
        <w:keepNext/>
        <w:suppressAutoHyphens w:val="0"/>
        <w:jc w:val="center"/>
      </w:pPr>
      <w:r w:rsidRPr="004A73CE">
        <w:rPr>
          <w:noProof/>
          <w:lang w:eastAsia="en-US"/>
        </w:rPr>
        <w:lastRenderedPageBreak/>
        <w:t xml:space="preserve">         </w:t>
      </w:r>
      <w:r>
        <w:rPr>
          <w:noProof/>
          <w:lang w:eastAsia="es-CO"/>
        </w:rPr>
        <w:drawing>
          <wp:inline distT="0" distB="0" distL="0" distR="0" wp14:anchorId="28D0BED3" wp14:editId="6B357041">
            <wp:extent cx="2553939" cy="4780915"/>
            <wp:effectExtent l="19050" t="19050" r="18415" b="196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5744" cy="4803013"/>
                    </a:xfrm>
                    <a:prstGeom prst="rect">
                      <a:avLst/>
                    </a:prstGeom>
                    <a:noFill/>
                    <a:ln>
                      <a:solidFill>
                        <a:schemeClr val="tx1"/>
                      </a:solidFill>
                    </a:ln>
                  </pic:spPr>
                </pic:pic>
              </a:graphicData>
            </a:graphic>
          </wp:inline>
        </w:drawing>
      </w:r>
    </w:p>
    <w:p w14:paraId="1A0CB31F" w14:textId="72725FB2" w:rsidR="0047776F" w:rsidRDefault="009E0438" w:rsidP="00C053D2">
      <w:pPr>
        <w:pStyle w:val="Descripcin"/>
        <w:spacing w:after="0"/>
        <w:jc w:val="center"/>
        <w:rPr>
          <w:lang w:eastAsia="en-US"/>
        </w:rPr>
      </w:pPr>
      <w:bookmarkStart w:id="119" w:name="_Toc75954938"/>
      <w:r>
        <w:t xml:space="preserve">Figura  </w:t>
      </w:r>
      <w:r>
        <w:fldChar w:fldCharType="begin"/>
      </w:r>
      <w:r>
        <w:instrText xml:space="preserve"> SEQ Figura_ \* ARABIC </w:instrText>
      </w:r>
      <w:r>
        <w:fldChar w:fldCharType="separate"/>
      </w:r>
      <w:r w:rsidR="00E3665F">
        <w:rPr>
          <w:noProof/>
        </w:rPr>
        <w:t>66</w:t>
      </w:r>
      <w:r>
        <w:fldChar w:fldCharType="end"/>
      </w:r>
      <w:r>
        <w:t xml:space="preserve"> - </w:t>
      </w:r>
      <w:r w:rsidR="00C053D2">
        <w:rPr>
          <w:lang w:eastAsia="en-US"/>
        </w:rPr>
        <w:t xml:space="preserve"> </w:t>
      </w:r>
      <w:r w:rsidR="0047776F" w:rsidRPr="00746717">
        <w:rPr>
          <w:lang w:eastAsia="en-US"/>
        </w:rPr>
        <w:t>Ruta Red 115kV</w:t>
      </w:r>
      <w:r>
        <w:rPr>
          <w:lang w:eastAsia="en-US"/>
        </w:rPr>
        <w:t xml:space="preserve"> </w:t>
      </w:r>
      <w:r w:rsidR="0047776F" w:rsidRPr="002175AC">
        <w:rPr>
          <w:lang w:eastAsia="en-US"/>
        </w:rPr>
        <w:t>Red doble circuito 115kV Usme-Circo y la Victoria-Circo</w:t>
      </w:r>
      <w:bookmarkEnd w:id="119"/>
    </w:p>
    <w:p w14:paraId="102AEC36" w14:textId="77777777" w:rsidR="00C053D2" w:rsidRPr="00FC7787" w:rsidRDefault="00C053D2" w:rsidP="00C053D2">
      <w:pPr>
        <w:suppressAutoHyphens w:val="0"/>
        <w:jc w:val="center"/>
        <w:rPr>
          <w:rFonts w:eastAsiaTheme="minorEastAsia"/>
          <w:bCs/>
          <w:i/>
          <w:color w:val="000000" w:themeColor="text1"/>
          <w:kern w:val="24"/>
          <w:sz w:val="24"/>
          <w:lang w:eastAsia="en-US"/>
        </w:rPr>
      </w:pPr>
      <w:r w:rsidRPr="00DB0D3C">
        <w:rPr>
          <w:i/>
          <w:color w:val="000000"/>
          <w:szCs w:val="22"/>
          <w:lang w:eastAsia="es-CO"/>
        </w:rPr>
        <w:t>Fuente: Elaboración propia equipo redes secas contrato de Consultoría 1630 de 2020</w:t>
      </w:r>
    </w:p>
    <w:p w14:paraId="2451F8F9" w14:textId="57C6AA85" w:rsidR="006A47E5" w:rsidRDefault="006A47E5" w:rsidP="006A47E5"/>
    <w:p w14:paraId="7B8899E3" w14:textId="54787BBF" w:rsidR="006A47E5" w:rsidRPr="005A04BA" w:rsidRDefault="006A47E5" w:rsidP="005A04BA">
      <w:pPr>
        <w:pStyle w:val="Ttulo3"/>
        <w:ind w:left="1134" w:hanging="1146"/>
        <w:rPr>
          <w:sz w:val="24"/>
          <w:szCs w:val="24"/>
        </w:rPr>
      </w:pPr>
      <w:bookmarkStart w:id="120" w:name="_Toc74675078"/>
      <w:bookmarkStart w:id="121" w:name="_Toc75955107"/>
      <w:r w:rsidRPr="005A04BA">
        <w:rPr>
          <w:sz w:val="24"/>
          <w:szCs w:val="24"/>
        </w:rPr>
        <w:t>Solución conceptual a interferencias alta tensión 115kV</w:t>
      </w:r>
      <w:bookmarkEnd w:id="120"/>
      <w:bookmarkEnd w:id="121"/>
    </w:p>
    <w:p w14:paraId="2D3029CD" w14:textId="77777777" w:rsidR="006A47E5" w:rsidRDefault="006A47E5" w:rsidP="006A47E5"/>
    <w:p w14:paraId="1B9C484E" w14:textId="7F2B143F" w:rsidR="0047776F" w:rsidRDefault="0047776F" w:rsidP="0047776F">
      <w:pPr>
        <w:suppressAutoHyphens w:val="0"/>
        <w:rPr>
          <w:rFonts w:eastAsiaTheme="minorEastAsia"/>
          <w:color w:val="000000" w:themeColor="text1"/>
          <w:kern w:val="24"/>
          <w:sz w:val="24"/>
          <w:lang w:eastAsia="en-US"/>
        </w:rPr>
      </w:pPr>
      <w:r w:rsidRPr="00A30BB3">
        <w:rPr>
          <w:rFonts w:eastAsiaTheme="minorEastAsia"/>
          <w:color w:val="000000" w:themeColor="text1"/>
          <w:kern w:val="24"/>
          <w:sz w:val="24"/>
          <w:lang w:eastAsia="en-US"/>
        </w:rPr>
        <w:t xml:space="preserve">Con el fin de buscar solución a las interferencias del trazado con circuitos </w:t>
      </w:r>
      <w:r w:rsidR="00746717">
        <w:rPr>
          <w:rFonts w:eastAsiaTheme="minorEastAsia"/>
          <w:color w:val="000000" w:themeColor="text1"/>
          <w:kern w:val="24"/>
          <w:sz w:val="24"/>
          <w:lang w:eastAsia="en-US"/>
        </w:rPr>
        <w:t xml:space="preserve">eléctricos de Alta </w:t>
      </w:r>
      <w:r>
        <w:rPr>
          <w:rFonts w:eastAsiaTheme="minorEastAsia"/>
          <w:color w:val="000000" w:themeColor="text1"/>
          <w:kern w:val="24"/>
          <w:sz w:val="24"/>
          <w:lang w:eastAsia="en-US"/>
        </w:rPr>
        <w:t>Tensión (</w:t>
      </w:r>
      <w:r w:rsidRPr="00A30BB3">
        <w:rPr>
          <w:rFonts w:eastAsiaTheme="minorEastAsia"/>
          <w:color w:val="000000" w:themeColor="text1"/>
          <w:kern w:val="24"/>
          <w:sz w:val="24"/>
          <w:lang w:eastAsia="en-US"/>
        </w:rPr>
        <w:t>115kV</w:t>
      </w:r>
      <w:r w:rsidR="00746717">
        <w:rPr>
          <w:rFonts w:eastAsiaTheme="minorEastAsia"/>
          <w:color w:val="000000" w:themeColor="text1"/>
          <w:kern w:val="24"/>
          <w:sz w:val="24"/>
          <w:lang w:eastAsia="en-US"/>
        </w:rPr>
        <w:t>)</w:t>
      </w:r>
      <w:r w:rsidRPr="00A30BB3">
        <w:rPr>
          <w:rFonts w:eastAsiaTheme="minorEastAsia"/>
          <w:color w:val="000000" w:themeColor="text1"/>
          <w:kern w:val="24"/>
          <w:sz w:val="24"/>
          <w:lang w:eastAsia="en-US"/>
        </w:rPr>
        <w:t>, se partió de la revisión de los siguientes documentos:</w:t>
      </w:r>
    </w:p>
    <w:p w14:paraId="558E8C69" w14:textId="77777777" w:rsidR="0047776F" w:rsidRPr="00251012" w:rsidRDefault="0047776F" w:rsidP="0047776F">
      <w:pPr>
        <w:suppressAutoHyphens w:val="0"/>
        <w:rPr>
          <w:rFonts w:ascii="Times New Roman" w:hAnsi="Times New Roman" w:cs="Times New Roman"/>
          <w:sz w:val="24"/>
          <w:lang w:eastAsia="en-US"/>
        </w:rPr>
      </w:pPr>
    </w:p>
    <w:p w14:paraId="58AD7B33" w14:textId="77777777" w:rsidR="0047776F" w:rsidRPr="00545A62" w:rsidRDefault="0047776F" w:rsidP="007456D3">
      <w:pPr>
        <w:pStyle w:val="Prrafodelista"/>
        <w:numPr>
          <w:ilvl w:val="0"/>
          <w:numId w:val="3"/>
        </w:numPr>
        <w:suppressAutoHyphens w:val="0"/>
        <w:contextualSpacing/>
        <w:rPr>
          <w:rFonts w:eastAsiaTheme="minorEastAsia"/>
          <w:color w:val="000000" w:themeColor="text1"/>
          <w:kern w:val="24"/>
          <w:sz w:val="24"/>
          <w:lang w:eastAsia="en-US"/>
        </w:rPr>
      </w:pPr>
      <w:r w:rsidRPr="00545A62">
        <w:rPr>
          <w:rFonts w:eastAsiaTheme="minorEastAsia"/>
          <w:color w:val="000000" w:themeColor="text1"/>
          <w:kern w:val="24"/>
          <w:sz w:val="24"/>
          <w:lang w:eastAsia="en-US"/>
        </w:rPr>
        <w:t xml:space="preserve">Normas técnicas eléctricas: en lo referente a distancias de seguridad de las redes    eléctricas 115kV. </w:t>
      </w:r>
    </w:p>
    <w:p w14:paraId="125C3251" w14:textId="77777777" w:rsidR="0047776F" w:rsidRPr="0041455F" w:rsidRDefault="0047776F" w:rsidP="0047776F">
      <w:pPr>
        <w:suppressAutoHyphens w:val="0"/>
        <w:contextualSpacing/>
        <w:rPr>
          <w:sz w:val="24"/>
          <w:lang w:eastAsia="en-US"/>
        </w:rPr>
      </w:pPr>
    </w:p>
    <w:p w14:paraId="7602F848" w14:textId="29C59DE8" w:rsidR="0047776F" w:rsidRPr="00545A62" w:rsidRDefault="0047776F" w:rsidP="007456D3">
      <w:pPr>
        <w:pStyle w:val="Prrafodelista"/>
        <w:numPr>
          <w:ilvl w:val="0"/>
          <w:numId w:val="3"/>
        </w:numPr>
        <w:suppressAutoHyphens w:val="0"/>
        <w:contextualSpacing/>
        <w:rPr>
          <w:rFonts w:eastAsiaTheme="minorEastAsia"/>
          <w:color w:val="000000" w:themeColor="text1"/>
          <w:kern w:val="24"/>
          <w:sz w:val="24"/>
          <w:lang w:eastAsia="en-US"/>
        </w:rPr>
      </w:pPr>
      <w:r w:rsidRPr="00545A62">
        <w:rPr>
          <w:rFonts w:eastAsiaTheme="minorEastAsia"/>
          <w:color w:val="000000" w:themeColor="text1"/>
          <w:kern w:val="24"/>
          <w:sz w:val="24"/>
          <w:lang w:eastAsia="en-US"/>
        </w:rPr>
        <w:lastRenderedPageBreak/>
        <w:t>Equipo Consultoría</w:t>
      </w:r>
      <w:r w:rsidR="00CA6756">
        <w:rPr>
          <w:rFonts w:eastAsiaTheme="minorEastAsia"/>
          <w:color w:val="000000" w:themeColor="text1"/>
          <w:kern w:val="24"/>
          <w:sz w:val="24"/>
          <w:lang w:eastAsia="en-US"/>
        </w:rPr>
        <w:t xml:space="preserve"> </w:t>
      </w:r>
      <w:r w:rsidRPr="00545A62">
        <w:rPr>
          <w:rFonts w:eastAsiaTheme="minorEastAsia"/>
          <w:color w:val="000000" w:themeColor="text1"/>
          <w:kern w:val="24"/>
          <w:sz w:val="24"/>
          <w:lang w:eastAsia="en-US"/>
        </w:rPr>
        <w:t>-  Especialidad diseño Electromecánico: para el análisis preliminar de gálibos del sistema de cable en los sitios de los cruzamientos.</w:t>
      </w:r>
    </w:p>
    <w:p w14:paraId="6AFBDE76" w14:textId="77777777" w:rsidR="0047776F" w:rsidRPr="0041455F" w:rsidRDefault="0047776F" w:rsidP="0047776F">
      <w:pPr>
        <w:suppressAutoHyphens w:val="0"/>
        <w:contextualSpacing/>
        <w:rPr>
          <w:sz w:val="24"/>
          <w:lang w:eastAsia="en-US"/>
        </w:rPr>
      </w:pPr>
    </w:p>
    <w:p w14:paraId="74E7F273" w14:textId="77777777" w:rsidR="00962314" w:rsidRPr="00962314" w:rsidRDefault="0047776F" w:rsidP="007456D3">
      <w:pPr>
        <w:pStyle w:val="Prrafodelista"/>
        <w:numPr>
          <w:ilvl w:val="0"/>
          <w:numId w:val="13"/>
        </w:numPr>
        <w:suppressAutoHyphens w:val="0"/>
        <w:spacing w:line="360" w:lineRule="auto"/>
        <w:contextualSpacing/>
        <w:rPr>
          <w:sz w:val="24"/>
          <w:lang w:eastAsia="en-US"/>
        </w:rPr>
      </w:pPr>
      <w:r w:rsidRPr="00962314">
        <w:rPr>
          <w:rFonts w:eastAsiaTheme="minorEastAsia"/>
          <w:color w:val="000000" w:themeColor="text1"/>
          <w:kern w:val="24"/>
          <w:sz w:val="24"/>
          <w:lang w:eastAsia="en-US"/>
        </w:rPr>
        <w:t xml:space="preserve">Experiencias </w:t>
      </w:r>
      <w:r w:rsidR="00CF216A" w:rsidRPr="00962314">
        <w:rPr>
          <w:rFonts w:eastAsiaTheme="minorEastAsia"/>
          <w:color w:val="000000" w:themeColor="text1"/>
          <w:kern w:val="24"/>
          <w:sz w:val="24"/>
          <w:lang w:eastAsia="en-US"/>
        </w:rPr>
        <w:t>en casos similares</w:t>
      </w:r>
      <w:r w:rsidRPr="00962314">
        <w:rPr>
          <w:rFonts w:eastAsiaTheme="minorEastAsia"/>
          <w:color w:val="000000" w:themeColor="text1"/>
          <w:kern w:val="24"/>
          <w:sz w:val="24"/>
          <w:lang w:eastAsia="en-US"/>
        </w:rPr>
        <w:t>.</w:t>
      </w:r>
    </w:p>
    <w:p w14:paraId="0988922B" w14:textId="46577931" w:rsidR="00962314" w:rsidRDefault="0047776F" w:rsidP="007456D3">
      <w:pPr>
        <w:pStyle w:val="Prrafodelista"/>
        <w:numPr>
          <w:ilvl w:val="0"/>
          <w:numId w:val="13"/>
        </w:numPr>
        <w:suppressAutoHyphens w:val="0"/>
        <w:spacing w:line="360" w:lineRule="auto"/>
        <w:contextualSpacing/>
        <w:rPr>
          <w:sz w:val="24"/>
          <w:lang w:eastAsia="en-US"/>
        </w:rPr>
      </w:pPr>
      <w:r w:rsidRPr="00962314">
        <w:rPr>
          <w:sz w:val="24"/>
          <w:lang w:eastAsia="en-US"/>
        </w:rPr>
        <w:t>Operador de red ENEL: Normatividad técnica del OR como propietario de las redes.</w:t>
      </w:r>
    </w:p>
    <w:p w14:paraId="6BF8DFD4" w14:textId="4DC3310B" w:rsidR="00267484" w:rsidRDefault="00267484" w:rsidP="00267484">
      <w:pPr>
        <w:pStyle w:val="Prrafodelista"/>
        <w:numPr>
          <w:ilvl w:val="0"/>
          <w:numId w:val="13"/>
        </w:numPr>
        <w:rPr>
          <w:sz w:val="24"/>
          <w:lang w:eastAsia="en-US"/>
        </w:rPr>
      </w:pPr>
      <w:r w:rsidRPr="00267484">
        <w:rPr>
          <w:sz w:val="24"/>
          <w:lang w:eastAsia="en-US"/>
        </w:rPr>
        <w:t>Alternativas de Solución</w:t>
      </w:r>
    </w:p>
    <w:p w14:paraId="543D5EAB" w14:textId="77777777" w:rsidR="00267484" w:rsidRPr="00267484" w:rsidRDefault="00267484" w:rsidP="00267484">
      <w:pPr>
        <w:pStyle w:val="Prrafodelista"/>
        <w:ind w:left="720"/>
        <w:rPr>
          <w:sz w:val="24"/>
          <w:lang w:eastAsia="en-US"/>
        </w:rPr>
      </w:pPr>
    </w:p>
    <w:p w14:paraId="2E31D67D" w14:textId="24707E93" w:rsidR="00CF216A" w:rsidRPr="00962314" w:rsidRDefault="00E71E6F" w:rsidP="007456D3">
      <w:pPr>
        <w:pStyle w:val="Prrafodelista"/>
        <w:numPr>
          <w:ilvl w:val="0"/>
          <w:numId w:val="13"/>
        </w:numPr>
        <w:suppressAutoHyphens w:val="0"/>
        <w:spacing w:line="360" w:lineRule="auto"/>
        <w:contextualSpacing/>
        <w:rPr>
          <w:sz w:val="24"/>
          <w:lang w:eastAsia="en-US"/>
        </w:rPr>
      </w:pPr>
      <w:r w:rsidRPr="00962314">
        <w:rPr>
          <w:sz w:val="24"/>
          <w:lang w:eastAsia="en-US"/>
        </w:rPr>
        <w:t>Referentes presupuestales</w:t>
      </w:r>
      <w:r w:rsidR="00962314">
        <w:rPr>
          <w:sz w:val="24"/>
          <w:lang w:eastAsia="en-US"/>
        </w:rPr>
        <w:t xml:space="preserve"> para obras en Bogotá</w:t>
      </w:r>
      <w:r w:rsidRPr="00962314">
        <w:rPr>
          <w:sz w:val="24"/>
          <w:lang w:eastAsia="en-US"/>
        </w:rPr>
        <w:t>.</w:t>
      </w:r>
    </w:p>
    <w:p w14:paraId="1EBB705A" w14:textId="77777777" w:rsidR="006A47E5" w:rsidRDefault="006A47E5" w:rsidP="0047776F">
      <w:pPr>
        <w:suppressAutoHyphens w:val="0"/>
        <w:spacing w:line="360" w:lineRule="auto"/>
        <w:contextualSpacing/>
        <w:rPr>
          <w:rFonts w:eastAsiaTheme="minorEastAsia"/>
          <w:color w:val="000000" w:themeColor="text1"/>
          <w:kern w:val="24"/>
          <w:sz w:val="24"/>
          <w:lang w:eastAsia="en-US"/>
        </w:rPr>
      </w:pPr>
    </w:p>
    <w:p w14:paraId="0477199B" w14:textId="454FBABB" w:rsidR="006A47E5" w:rsidRPr="00A513C1" w:rsidRDefault="006A47E5" w:rsidP="006A47E5">
      <w:pPr>
        <w:pStyle w:val="Ttulo4"/>
        <w:rPr>
          <w:rFonts w:eastAsiaTheme="minorEastAsia"/>
          <w:sz w:val="24"/>
          <w:szCs w:val="24"/>
          <w:lang w:eastAsia="en-US"/>
        </w:rPr>
      </w:pPr>
      <w:r w:rsidRPr="00A513C1">
        <w:rPr>
          <w:rFonts w:eastAsiaTheme="minorEastAsia"/>
          <w:sz w:val="24"/>
          <w:szCs w:val="24"/>
          <w:lang w:eastAsia="en-US"/>
        </w:rPr>
        <w:t>Normas técnicas eléctricas</w:t>
      </w:r>
    </w:p>
    <w:p w14:paraId="5A609AC2" w14:textId="77777777" w:rsidR="006A47E5" w:rsidRDefault="006A47E5" w:rsidP="0047776F">
      <w:pPr>
        <w:suppressAutoHyphens w:val="0"/>
        <w:spacing w:line="360" w:lineRule="auto"/>
        <w:contextualSpacing/>
        <w:rPr>
          <w:rFonts w:eastAsiaTheme="minorEastAsia"/>
          <w:color w:val="000000" w:themeColor="text1"/>
          <w:kern w:val="24"/>
          <w:sz w:val="24"/>
          <w:lang w:eastAsia="en-US"/>
        </w:rPr>
      </w:pPr>
    </w:p>
    <w:p w14:paraId="49C01D04" w14:textId="5F95A505" w:rsidR="0047776F" w:rsidRDefault="0047776F" w:rsidP="0047776F">
      <w:pPr>
        <w:suppressAutoHyphens w:val="0"/>
        <w:spacing w:line="360" w:lineRule="auto"/>
        <w:contextualSpacing/>
        <w:rPr>
          <w:rFonts w:eastAsiaTheme="minorHAnsi"/>
          <w:bCs/>
          <w:szCs w:val="22"/>
          <w:lang w:eastAsia="en-US"/>
        </w:rPr>
      </w:pPr>
      <w:r w:rsidRPr="00017482">
        <w:rPr>
          <w:rFonts w:eastAsiaTheme="minorEastAsia"/>
          <w:color w:val="000000" w:themeColor="text1"/>
          <w:kern w:val="24"/>
          <w:sz w:val="24"/>
          <w:lang w:eastAsia="en-US"/>
        </w:rPr>
        <w:t>En Colombia</w:t>
      </w:r>
      <w:r w:rsidR="002175AC">
        <w:rPr>
          <w:rFonts w:eastAsiaTheme="minorEastAsia"/>
          <w:color w:val="000000" w:themeColor="text1"/>
          <w:kern w:val="24"/>
          <w:sz w:val="24"/>
          <w:lang w:eastAsia="en-US"/>
        </w:rPr>
        <w:t>,</w:t>
      </w:r>
      <w:r w:rsidRPr="00017482">
        <w:rPr>
          <w:rFonts w:eastAsiaTheme="minorEastAsia"/>
          <w:color w:val="000000" w:themeColor="text1"/>
          <w:kern w:val="24"/>
          <w:sz w:val="24"/>
          <w:lang w:eastAsia="en-US"/>
        </w:rPr>
        <w:t xml:space="preserve"> las especificaciones y exigencias para garantizar la seguridad y buen funcionamiento de las instalaciones eléctricas están contenidas en el </w:t>
      </w:r>
      <w:r w:rsidRPr="00017482">
        <w:rPr>
          <w:rFonts w:eastAsiaTheme="minorHAnsi"/>
          <w:bCs/>
          <w:sz w:val="24"/>
          <w:lang w:eastAsia="en-US"/>
        </w:rPr>
        <w:t>Reglamento Técnico de Instalaciones Eléctricas – RETIE- Anexo General Resolución No. 90708 de 30 de agosto de 2013, que tiene carácter de ley y es de obligatorio cumplimiento</w:t>
      </w:r>
      <w:r>
        <w:rPr>
          <w:rFonts w:eastAsiaTheme="minorHAnsi"/>
          <w:bCs/>
          <w:szCs w:val="22"/>
          <w:lang w:eastAsia="en-US"/>
        </w:rPr>
        <w:t>.</w:t>
      </w:r>
    </w:p>
    <w:p w14:paraId="6A25F83E" w14:textId="77777777" w:rsidR="0047776F" w:rsidRDefault="0047776F" w:rsidP="0047776F">
      <w:pPr>
        <w:pStyle w:val="Prrafodelista"/>
        <w:suppressAutoHyphens w:val="0"/>
        <w:spacing w:line="360" w:lineRule="auto"/>
        <w:ind w:left="720"/>
        <w:contextualSpacing/>
        <w:rPr>
          <w:b/>
          <w:bCs/>
          <w:i/>
          <w:sz w:val="20"/>
          <w:szCs w:val="20"/>
        </w:rPr>
      </w:pPr>
    </w:p>
    <w:p w14:paraId="4DB161E7" w14:textId="77777777" w:rsidR="0047776F" w:rsidRPr="00A46A92" w:rsidRDefault="0047776F" w:rsidP="0047776F">
      <w:pPr>
        <w:pStyle w:val="Prrafodelista"/>
        <w:suppressAutoHyphens w:val="0"/>
        <w:spacing w:line="360" w:lineRule="auto"/>
        <w:ind w:left="0"/>
        <w:contextualSpacing/>
        <w:rPr>
          <w:rFonts w:eastAsiaTheme="minorEastAsia"/>
          <w:b/>
          <w:i/>
          <w:color w:val="000000" w:themeColor="text1"/>
          <w:kern w:val="24"/>
          <w:sz w:val="24"/>
          <w:lang w:eastAsia="en-US"/>
        </w:rPr>
      </w:pPr>
      <w:r w:rsidRPr="00A46A92">
        <w:rPr>
          <w:rFonts w:eastAsiaTheme="minorEastAsia"/>
          <w:color w:val="000000" w:themeColor="text1"/>
          <w:kern w:val="24"/>
          <w:sz w:val="24"/>
          <w:lang w:eastAsia="en-US"/>
        </w:rPr>
        <w:t xml:space="preserve">Lo referente a distancias de seguridad se encuentra en el </w:t>
      </w:r>
      <w:r w:rsidRPr="00A46A92">
        <w:rPr>
          <w:rFonts w:eastAsiaTheme="minorEastAsia"/>
          <w:b/>
          <w:i/>
          <w:color w:val="000000" w:themeColor="text1"/>
          <w:kern w:val="24"/>
          <w:sz w:val="24"/>
          <w:lang w:eastAsia="en-US"/>
        </w:rPr>
        <w:t>ARTÍCULO 13º. DISTANCIAS DE SEGURIDAD</w:t>
      </w:r>
      <w:r>
        <w:rPr>
          <w:rFonts w:eastAsiaTheme="minorEastAsia"/>
          <w:color w:val="000000" w:themeColor="text1"/>
          <w:kern w:val="24"/>
          <w:sz w:val="24"/>
          <w:lang w:eastAsia="en-US"/>
        </w:rPr>
        <w:t xml:space="preserve">, y para el caso de las líneas de teleféricos o transporte por sistema de cable se puede tomar como referencia lo contenido en: </w:t>
      </w:r>
      <w:r w:rsidRPr="00A46A92">
        <w:rPr>
          <w:rFonts w:eastAsiaTheme="minorEastAsia"/>
          <w:b/>
          <w:i/>
          <w:color w:val="000000" w:themeColor="text1"/>
          <w:kern w:val="24"/>
          <w:sz w:val="24"/>
          <w:lang w:eastAsia="en-US"/>
        </w:rPr>
        <w:t>13.2 DISTANCIAS MÍNIMAS DE SEGURIDAD PARA DIFERENTES LUGARES Y SITUACIONES.</w:t>
      </w:r>
    </w:p>
    <w:p w14:paraId="2905ACAB" w14:textId="77777777" w:rsidR="0047776F" w:rsidRDefault="0047776F" w:rsidP="0047776F">
      <w:pPr>
        <w:pStyle w:val="Prrafodelista"/>
        <w:suppressAutoHyphens w:val="0"/>
        <w:spacing w:line="360" w:lineRule="auto"/>
        <w:ind w:left="720"/>
        <w:contextualSpacing/>
        <w:rPr>
          <w:b/>
          <w:bCs/>
          <w:i/>
          <w:sz w:val="20"/>
          <w:szCs w:val="20"/>
        </w:rPr>
      </w:pPr>
    </w:p>
    <w:p w14:paraId="48357D7E" w14:textId="77777777" w:rsidR="0047776F" w:rsidRPr="00293E46" w:rsidRDefault="0047776F" w:rsidP="0047776F">
      <w:pPr>
        <w:pStyle w:val="Prrafodelista"/>
        <w:suppressAutoHyphens w:val="0"/>
        <w:spacing w:line="360" w:lineRule="auto"/>
        <w:ind w:left="720"/>
        <w:contextualSpacing/>
        <w:jc w:val="center"/>
        <w:rPr>
          <w:rFonts w:eastAsiaTheme="minorEastAsia"/>
          <w:noProof/>
          <w:color w:val="000000" w:themeColor="text1"/>
          <w:kern w:val="24"/>
          <w:sz w:val="24"/>
          <w:lang w:eastAsia="en-US"/>
        </w:rPr>
      </w:pPr>
    </w:p>
    <w:p w14:paraId="1CAB5D63" w14:textId="77777777" w:rsidR="009E0438" w:rsidRDefault="0047776F" w:rsidP="009E0438">
      <w:pPr>
        <w:pStyle w:val="Prrafodelista"/>
        <w:keepNext/>
        <w:suppressAutoHyphens w:val="0"/>
        <w:spacing w:line="360" w:lineRule="auto"/>
        <w:ind w:left="720"/>
        <w:contextualSpacing/>
        <w:jc w:val="center"/>
      </w:pPr>
      <w:r w:rsidRPr="006A3298">
        <w:rPr>
          <w:rFonts w:eastAsiaTheme="minorEastAsia"/>
          <w:noProof/>
          <w:color w:val="000000" w:themeColor="text1"/>
          <w:kern w:val="24"/>
          <w:sz w:val="24"/>
          <w:lang w:eastAsia="es-CO"/>
        </w:rPr>
        <w:lastRenderedPageBreak/>
        <w:drawing>
          <wp:inline distT="0" distB="0" distL="0" distR="0" wp14:anchorId="7C205204" wp14:editId="7EF74C93">
            <wp:extent cx="2619375" cy="207645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19375" cy="2076450"/>
                    </a:xfrm>
                    <a:prstGeom prst="rect">
                      <a:avLst/>
                    </a:prstGeom>
                    <a:noFill/>
                    <a:ln>
                      <a:noFill/>
                    </a:ln>
                  </pic:spPr>
                </pic:pic>
              </a:graphicData>
            </a:graphic>
          </wp:inline>
        </w:drawing>
      </w:r>
    </w:p>
    <w:p w14:paraId="1B1A8AB7" w14:textId="4DBE3FDF" w:rsidR="0047776F" w:rsidRDefault="009E0438" w:rsidP="00D95839">
      <w:pPr>
        <w:pStyle w:val="Descripcin"/>
        <w:spacing w:before="0" w:after="0"/>
        <w:jc w:val="center"/>
        <w:rPr>
          <w:rFonts w:eastAsiaTheme="minorEastAsia"/>
          <w:color w:val="000000" w:themeColor="text1"/>
          <w:kern w:val="24"/>
          <w:lang w:eastAsia="en-US"/>
        </w:rPr>
      </w:pPr>
      <w:bookmarkStart w:id="122" w:name="_Toc75954939"/>
      <w:r>
        <w:t xml:space="preserve">Figura  </w:t>
      </w:r>
      <w:r>
        <w:fldChar w:fldCharType="begin"/>
      </w:r>
      <w:r>
        <w:instrText xml:space="preserve"> SEQ Figura_ \* ARABIC </w:instrText>
      </w:r>
      <w:r>
        <w:fldChar w:fldCharType="separate"/>
      </w:r>
      <w:r w:rsidR="00E3665F">
        <w:rPr>
          <w:noProof/>
        </w:rPr>
        <w:t>67</w:t>
      </w:r>
      <w:r>
        <w:fldChar w:fldCharType="end"/>
      </w:r>
      <w:r>
        <w:t xml:space="preserve"> - </w:t>
      </w:r>
      <w:r w:rsidR="0047776F" w:rsidRPr="0045419C">
        <w:rPr>
          <w:rFonts w:eastAsiaTheme="minorEastAsia"/>
          <w:color w:val="000000" w:themeColor="text1"/>
          <w:kern w:val="24"/>
          <w:lang w:eastAsia="en-US"/>
        </w:rPr>
        <w:t>RETIE- Figura 13.3 Distancia “</w:t>
      </w:r>
      <w:r w:rsidR="00D95839">
        <w:rPr>
          <w:rFonts w:eastAsiaTheme="minorEastAsia"/>
          <w:color w:val="000000" w:themeColor="text1"/>
          <w:kern w:val="24"/>
          <w:lang w:eastAsia="en-US"/>
        </w:rPr>
        <w:t xml:space="preserve"> </w:t>
      </w:r>
      <w:r w:rsidR="0047776F" w:rsidRPr="0045419C">
        <w:rPr>
          <w:rFonts w:eastAsiaTheme="minorEastAsia"/>
          <w:color w:val="000000" w:themeColor="text1"/>
          <w:kern w:val="24"/>
          <w:lang w:eastAsia="en-US"/>
        </w:rPr>
        <w:t>e</w:t>
      </w:r>
      <w:r w:rsidR="00D95839">
        <w:rPr>
          <w:rFonts w:eastAsiaTheme="minorEastAsia"/>
          <w:color w:val="000000" w:themeColor="text1"/>
          <w:kern w:val="24"/>
          <w:lang w:eastAsia="en-US"/>
        </w:rPr>
        <w:t xml:space="preserve"> </w:t>
      </w:r>
      <w:r w:rsidR="0047776F" w:rsidRPr="0045419C">
        <w:rPr>
          <w:rFonts w:eastAsiaTheme="minorEastAsia"/>
          <w:color w:val="000000" w:themeColor="text1"/>
          <w:kern w:val="24"/>
          <w:lang w:eastAsia="en-US"/>
        </w:rPr>
        <w:t>” en cruces con ferrocarriles sin electrificar</w:t>
      </w:r>
      <w:bookmarkEnd w:id="122"/>
    </w:p>
    <w:p w14:paraId="2A030B9D" w14:textId="04BDC9BD" w:rsidR="00D95839" w:rsidRPr="008C2CE0" w:rsidRDefault="00D95839" w:rsidP="00D95839">
      <w:pPr>
        <w:pStyle w:val="Descripcin"/>
        <w:spacing w:before="0" w:after="0"/>
        <w:jc w:val="center"/>
        <w:rPr>
          <w:color w:val="000000"/>
          <w:sz w:val="22"/>
          <w:szCs w:val="22"/>
          <w:lang w:eastAsia="es-CO"/>
        </w:rPr>
      </w:pPr>
      <w:r w:rsidRPr="008C2CE0">
        <w:rPr>
          <w:color w:val="000000"/>
          <w:sz w:val="22"/>
          <w:szCs w:val="22"/>
          <w:lang w:eastAsia="es-CO"/>
        </w:rPr>
        <w:t>Fuente: Reglamento Técnico de Instalaciones Eléctricas – RETIE- Anexo General Resolución No. 90708 de 30 de agosto de 2013</w:t>
      </w:r>
    </w:p>
    <w:p w14:paraId="64483E82" w14:textId="77777777" w:rsidR="0047776F" w:rsidRDefault="0047776F" w:rsidP="0047776F">
      <w:pPr>
        <w:pStyle w:val="Prrafodelista"/>
        <w:suppressAutoHyphens w:val="0"/>
        <w:spacing w:line="360" w:lineRule="auto"/>
        <w:ind w:left="720"/>
        <w:contextualSpacing/>
        <w:jc w:val="center"/>
        <w:rPr>
          <w:rFonts w:eastAsiaTheme="minorEastAsia"/>
          <w:color w:val="000000" w:themeColor="text1"/>
          <w:kern w:val="24"/>
          <w:sz w:val="24"/>
          <w:lang w:eastAsia="en-US"/>
        </w:rPr>
      </w:pPr>
    </w:p>
    <w:p w14:paraId="4292EBA0" w14:textId="77777777" w:rsidR="0047776F" w:rsidRDefault="0047776F" w:rsidP="0047776F">
      <w:pPr>
        <w:pStyle w:val="Prrafodelista"/>
        <w:suppressAutoHyphens w:val="0"/>
        <w:spacing w:line="360" w:lineRule="auto"/>
        <w:ind w:left="720"/>
        <w:contextualSpacing/>
        <w:jc w:val="center"/>
        <w:rPr>
          <w:rFonts w:eastAsiaTheme="minorEastAsia"/>
          <w:color w:val="000000" w:themeColor="text1"/>
          <w:kern w:val="24"/>
          <w:sz w:val="24"/>
          <w:lang w:eastAsia="en-US"/>
        </w:rPr>
      </w:pPr>
    </w:p>
    <w:p w14:paraId="3C61159C" w14:textId="77777777" w:rsidR="009E0438" w:rsidRDefault="0047776F" w:rsidP="009E0438">
      <w:pPr>
        <w:pStyle w:val="Prrafodelista"/>
        <w:keepNext/>
        <w:suppressAutoHyphens w:val="0"/>
        <w:spacing w:line="360" w:lineRule="auto"/>
        <w:ind w:left="720"/>
        <w:contextualSpacing/>
        <w:jc w:val="center"/>
      </w:pPr>
      <w:r w:rsidRPr="006A3298">
        <w:rPr>
          <w:rFonts w:eastAsiaTheme="minorEastAsia"/>
          <w:noProof/>
          <w:color w:val="000000" w:themeColor="text1"/>
          <w:kern w:val="24"/>
          <w:sz w:val="24"/>
          <w:lang w:eastAsia="es-CO"/>
        </w:rPr>
        <w:drawing>
          <wp:inline distT="0" distB="0" distL="0" distR="0" wp14:anchorId="70419D9C" wp14:editId="20484D67">
            <wp:extent cx="3343275" cy="18764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43275" cy="1876425"/>
                    </a:xfrm>
                    <a:prstGeom prst="rect">
                      <a:avLst/>
                    </a:prstGeom>
                    <a:noFill/>
                    <a:ln>
                      <a:noFill/>
                    </a:ln>
                  </pic:spPr>
                </pic:pic>
              </a:graphicData>
            </a:graphic>
          </wp:inline>
        </w:drawing>
      </w:r>
    </w:p>
    <w:p w14:paraId="00568410" w14:textId="20B55E8F" w:rsidR="0047776F" w:rsidRPr="00017482" w:rsidRDefault="009E0438" w:rsidP="00D95839">
      <w:pPr>
        <w:pStyle w:val="Descripcin"/>
        <w:spacing w:before="0" w:after="0"/>
        <w:jc w:val="center"/>
        <w:rPr>
          <w:rFonts w:eastAsiaTheme="minorEastAsia"/>
          <w:b/>
          <w:color w:val="000000" w:themeColor="text1"/>
          <w:kern w:val="24"/>
          <w:lang w:eastAsia="en-US"/>
        </w:rPr>
      </w:pPr>
      <w:bookmarkStart w:id="123" w:name="_Toc75954940"/>
      <w:r>
        <w:t xml:space="preserve">Figura  </w:t>
      </w:r>
      <w:r>
        <w:fldChar w:fldCharType="begin"/>
      </w:r>
      <w:r>
        <w:instrText xml:space="preserve"> SEQ Figura_ \* ARABIC </w:instrText>
      </w:r>
      <w:r>
        <w:fldChar w:fldCharType="separate"/>
      </w:r>
      <w:r w:rsidR="00E3665F">
        <w:rPr>
          <w:noProof/>
        </w:rPr>
        <w:t>68</w:t>
      </w:r>
      <w:r>
        <w:fldChar w:fldCharType="end"/>
      </w:r>
      <w:r>
        <w:t xml:space="preserve"> - </w:t>
      </w:r>
      <w:r w:rsidR="0047776F" w:rsidRPr="0045419C">
        <w:rPr>
          <w:rFonts w:eastAsiaTheme="minorEastAsia"/>
          <w:color w:val="000000" w:themeColor="text1"/>
          <w:kern w:val="24"/>
          <w:lang w:eastAsia="en-US"/>
        </w:rPr>
        <w:t>RETIE- Figura 13.3 Distancia “</w:t>
      </w:r>
      <w:r w:rsidR="00D95839">
        <w:rPr>
          <w:rFonts w:eastAsiaTheme="minorEastAsia"/>
          <w:color w:val="000000" w:themeColor="text1"/>
          <w:kern w:val="24"/>
          <w:lang w:eastAsia="en-US"/>
        </w:rPr>
        <w:t xml:space="preserve"> </w:t>
      </w:r>
      <w:r w:rsidR="0047776F" w:rsidRPr="0045419C">
        <w:rPr>
          <w:rFonts w:eastAsiaTheme="minorEastAsia"/>
          <w:color w:val="000000" w:themeColor="text1"/>
          <w:kern w:val="24"/>
          <w:lang w:eastAsia="en-US"/>
        </w:rPr>
        <w:t>f</w:t>
      </w:r>
      <w:r w:rsidR="00D95839">
        <w:rPr>
          <w:rFonts w:eastAsiaTheme="minorEastAsia"/>
          <w:color w:val="000000" w:themeColor="text1"/>
          <w:kern w:val="24"/>
          <w:lang w:eastAsia="en-US"/>
        </w:rPr>
        <w:t xml:space="preserve"> </w:t>
      </w:r>
      <w:r w:rsidR="0047776F" w:rsidRPr="0045419C">
        <w:rPr>
          <w:rFonts w:eastAsiaTheme="minorEastAsia"/>
          <w:color w:val="000000" w:themeColor="text1"/>
          <w:kern w:val="24"/>
          <w:lang w:eastAsia="en-US"/>
        </w:rPr>
        <w:t>” para cruces con ferrocarriles</w:t>
      </w:r>
      <w:bookmarkEnd w:id="123"/>
    </w:p>
    <w:p w14:paraId="58B76AF8" w14:textId="77777777" w:rsidR="00D95839" w:rsidRPr="008C2CE0" w:rsidRDefault="00D95839" w:rsidP="00D95839">
      <w:pPr>
        <w:pStyle w:val="Descripcin"/>
        <w:spacing w:before="0" w:after="0"/>
        <w:jc w:val="center"/>
        <w:rPr>
          <w:color w:val="000000"/>
          <w:sz w:val="22"/>
          <w:szCs w:val="22"/>
          <w:lang w:eastAsia="es-CO"/>
        </w:rPr>
      </w:pPr>
      <w:r w:rsidRPr="008C2CE0">
        <w:rPr>
          <w:color w:val="000000"/>
          <w:sz w:val="22"/>
          <w:szCs w:val="22"/>
          <w:lang w:eastAsia="es-CO"/>
        </w:rPr>
        <w:t>Fuente: Reglamento Técnico de Instalaciones Eléctricas – RETIE- Anexo General Resolución No. 90708 de 30 de agosto de 2013</w:t>
      </w:r>
    </w:p>
    <w:p w14:paraId="4BD6EB20"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0F071070" w14:textId="77777777" w:rsidR="0047776F" w:rsidRDefault="0047776F" w:rsidP="0047776F">
      <w:pPr>
        <w:suppressAutoHyphens w:val="0"/>
        <w:spacing w:line="360" w:lineRule="auto"/>
        <w:contextualSpacing/>
        <w:jc w:val="center"/>
      </w:pPr>
    </w:p>
    <w:p w14:paraId="1D0E4E44" w14:textId="77777777" w:rsidR="0047776F" w:rsidRDefault="0047776F" w:rsidP="0047776F">
      <w:pPr>
        <w:suppressAutoHyphens w:val="0"/>
        <w:spacing w:line="360" w:lineRule="auto"/>
        <w:contextualSpacing/>
        <w:jc w:val="center"/>
      </w:pPr>
    </w:p>
    <w:p w14:paraId="48DD354F" w14:textId="77777777" w:rsidR="0047776F" w:rsidRDefault="0047776F" w:rsidP="0047776F">
      <w:pPr>
        <w:suppressAutoHyphens w:val="0"/>
        <w:spacing w:line="360" w:lineRule="auto"/>
        <w:contextualSpacing/>
        <w:jc w:val="center"/>
      </w:pPr>
    </w:p>
    <w:p w14:paraId="7C6BB8AF" w14:textId="77777777" w:rsidR="009E0438" w:rsidRDefault="0047776F" w:rsidP="009E0438">
      <w:pPr>
        <w:keepNext/>
        <w:suppressAutoHyphens w:val="0"/>
        <w:spacing w:line="360" w:lineRule="auto"/>
        <w:contextualSpacing/>
      </w:pPr>
      <w:r>
        <w:lastRenderedPageBreak/>
        <w:t xml:space="preserve"> </w:t>
      </w:r>
      <w:r w:rsidRPr="002F4C07">
        <w:rPr>
          <w:noProof/>
          <w:lang w:eastAsia="es-CO"/>
        </w:rPr>
        <w:drawing>
          <wp:inline distT="0" distB="0" distL="0" distR="0" wp14:anchorId="10CE3945" wp14:editId="5277BF2B">
            <wp:extent cx="6143625" cy="1787426"/>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aturation sat="234000"/>
                              </a14:imgEffect>
                            </a14:imgLayer>
                          </a14:imgProps>
                        </a:ext>
                      </a:extLst>
                    </a:blip>
                    <a:stretch>
                      <a:fillRect/>
                    </a:stretch>
                  </pic:blipFill>
                  <pic:spPr>
                    <a:xfrm>
                      <a:off x="0" y="0"/>
                      <a:ext cx="6159441" cy="1792027"/>
                    </a:xfrm>
                    <a:prstGeom prst="rect">
                      <a:avLst/>
                    </a:prstGeom>
                  </pic:spPr>
                </pic:pic>
              </a:graphicData>
            </a:graphic>
          </wp:inline>
        </w:drawing>
      </w:r>
    </w:p>
    <w:p w14:paraId="29A3E2E0" w14:textId="0295396F" w:rsidR="00D95839" w:rsidRPr="008C2CE0" w:rsidRDefault="009E0438" w:rsidP="00D95839">
      <w:pPr>
        <w:pStyle w:val="Descripcin"/>
        <w:spacing w:after="0"/>
        <w:jc w:val="center"/>
      </w:pPr>
      <w:bookmarkStart w:id="124" w:name="_Toc75954941"/>
      <w:r>
        <w:t xml:space="preserve">Figura  </w:t>
      </w:r>
      <w:r>
        <w:fldChar w:fldCharType="begin"/>
      </w:r>
      <w:r>
        <w:instrText xml:space="preserve"> SEQ Figura_ \* ARABIC </w:instrText>
      </w:r>
      <w:r>
        <w:fldChar w:fldCharType="separate"/>
      </w:r>
      <w:r w:rsidR="00E3665F">
        <w:rPr>
          <w:noProof/>
        </w:rPr>
        <w:t>69</w:t>
      </w:r>
      <w:r>
        <w:fldChar w:fldCharType="end"/>
      </w:r>
      <w:r>
        <w:t xml:space="preserve"> </w:t>
      </w:r>
      <w:r w:rsidR="00D95839">
        <w:t>–</w:t>
      </w:r>
      <w:r>
        <w:t xml:space="preserve"> </w:t>
      </w:r>
      <w:r w:rsidR="00D95839">
        <w:t>Distancias de seguridad</w:t>
      </w:r>
      <w:r w:rsidR="00D95839" w:rsidRPr="00D95839">
        <w:rPr>
          <w:rFonts w:eastAsiaTheme="minorEastAsia"/>
          <w:b/>
          <w:color w:val="000000" w:themeColor="text1"/>
          <w:kern w:val="24"/>
          <w:sz w:val="20"/>
          <w:szCs w:val="20"/>
          <w:lang w:eastAsia="en-US"/>
        </w:rPr>
        <w:t xml:space="preserve"> </w:t>
      </w:r>
      <w:r w:rsidR="00D95839" w:rsidRPr="00D95839">
        <w:t xml:space="preserve">RETIE Tabla 13.2 Distancias mínimas de </w:t>
      </w:r>
      <w:r w:rsidR="00D95839" w:rsidRPr="008C2CE0">
        <w:t>seguridad para diferentes situaciones</w:t>
      </w:r>
      <w:bookmarkEnd w:id="124"/>
    </w:p>
    <w:p w14:paraId="77C1BE28" w14:textId="77777777" w:rsidR="00D95839" w:rsidRPr="008C2CE0" w:rsidRDefault="00D95839" w:rsidP="00D95839">
      <w:pPr>
        <w:pStyle w:val="Descripcin"/>
        <w:spacing w:before="0" w:after="0"/>
        <w:jc w:val="center"/>
        <w:rPr>
          <w:color w:val="000000"/>
          <w:sz w:val="22"/>
          <w:szCs w:val="22"/>
          <w:lang w:eastAsia="es-CO"/>
        </w:rPr>
      </w:pPr>
      <w:r w:rsidRPr="008C2CE0">
        <w:rPr>
          <w:color w:val="000000"/>
          <w:sz w:val="22"/>
          <w:szCs w:val="22"/>
          <w:lang w:eastAsia="es-CO"/>
        </w:rPr>
        <w:t>Fuente: Reglamento Técnico de Instalaciones Eléctricas – RETIE- Anexo General Resolución No. 90708 de 30 de agosto de 2013</w:t>
      </w:r>
    </w:p>
    <w:p w14:paraId="5D7CF151"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1D42A145"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r w:rsidRPr="00532C27">
        <w:rPr>
          <w:rFonts w:eastAsiaTheme="minorEastAsia"/>
          <w:color w:val="000000" w:themeColor="text1"/>
          <w:kern w:val="24"/>
          <w:sz w:val="24"/>
          <w:lang w:eastAsia="en-US"/>
        </w:rPr>
        <w:t>De las figuras y tablas anteriores, se puede concluir que la distancia mínima en los cruces de la línea del sistema por cable con líneas eléctricas de 115kV, considerando que el cable de guarda del sistema de transporte por cable es un conductor no energizado es de</w:t>
      </w:r>
      <w:r w:rsidRPr="00532C27">
        <w:rPr>
          <w:rFonts w:eastAsiaTheme="minorEastAsia"/>
          <w:b/>
          <w:color w:val="000000" w:themeColor="text1"/>
          <w:kern w:val="24"/>
          <w:sz w:val="24"/>
          <w:lang w:eastAsia="en-US"/>
        </w:rPr>
        <w:t xml:space="preserve"> 8,6 metros</w:t>
      </w:r>
      <w:r w:rsidRPr="00532C27">
        <w:rPr>
          <w:rFonts w:eastAsiaTheme="minorEastAsia"/>
          <w:color w:val="000000" w:themeColor="text1"/>
          <w:kern w:val="24"/>
          <w:sz w:val="24"/>
          <w:lang w:eastAsia="en-US"/>
        </w:rPr>
        <w:t>. Esta distancia debe ser medida desde el gálibo del sistema de transporte por cable para determinar en el diseño eléctrico de la posible remodelación de las líneas de 115kV, la altura de la catenaria que servirá de parámetro para determinar la altura de los nuevos apoyos a instalar y el posible incremento de altura de apoyos adyacentes.</w:t>
      </w:r>
    </w:p>
    <w:p w14:paraId="20319CAD"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2A544CB3"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r w:rsidRPr="00D116FD">
        <w:rPr>
          <w:rFonts w:eastAsiaTheme="minorEastAsia"/>
          <w:color w:val="000000" w:themeColor="text1"/>
          <w:kern w:val="24"/>
          <w:sz w:val="24"/>
          <w:lang w:eastAsia="en-US"/>
        </w:rPr>
        <w:t xml:space="preserve">Además de la normatividad vigente en Colombia, </w:t>
      </w:r>
      <w:r>
        <w:rPr>
          <w:rFonts w:eastAsiaTheme="minorEastAsia"/>
          <w:color w:val="000000" w:themeColor="text1"/>
          <w:kern w:val="24"/>
          <w:sz w:val="24"/>
          <w:lang w:eastAsia="en-US"/>
        </w:rPr>
        <w:t xml:space="preserve">con el fin de tener un referente internacional, </w:t>
      </w:r>
      <w:r w:rsidRPr="00D116FD">
        <w:rPr>
          <w:rFonts w:eastAsiaTheme="minorEastAsia"/>
          <w:color w:val="000000" w:themeColor="text1"/>
          <w:kern w:val="24"/>
          <w:sz w:val="24"/>
          <w:lang w:eastAsia="en-US"/>
        </w:rPr>
        <w:t xml:space="preserve">se revisó la Norma RTLEAAT – Reglamento Técnico de Líneas Eléctricas Aéreas Alta Tensión (1998) Anexo Instrucción Técnica Complementaria </w:t>
      </w:r>
      <w:r w:rsidRPr="00A30BB3">
        <w:rPr>
          <w:rFonts w:eastAsiaTheme="minorEastAsia"/>
          <w:b/>
          <w:color w:val="000000" w:themeColor="text1"/>
          <w:kern w:val="24"/>
          <w:sz w:val="24"/>
          <w:lang w:eastAsia="en-US"/>
        </w:rPr>
        <w:t>ITC-L</w:t>
      </w:r>
      <w:r>
        <w:rPr>
          <w:rFonts w:eastAsiaTheme="minorEastAsia"/>
          <w:b/>
          <w:color w:val="000000" w:themeColor="text1"/>
          <w:kern w:val="24"/>
          <w:sz w:val="24"/>
          <w:lang w:eastAsia="en-US"/>
        </w:rPr>
        <w:t>AT-07 (15 febrero 2008) Líneas a</w:t>
      </w:r>
      <w:r w:rsidRPr="00A30BB3">
        <w:rPr>
          <w:rFonts w:eastAsiaTheme="minorEastAsia"/>
          <w:b/>
          <w:color w:val="000000" w:themeColor="text1"/>
          <w:kern w:val="24"/>
          <w:sz w:val="24"/>
          <w:lang w:eastAsia="en-US"/>
        </w:rPr>
        <w:t>éreas con conductores desnudos</w:t>
      </w:r>
      <w:r w:rsidRPr="00D116FD">
        <w:rPr>
          <w:rFonts w:eastAsiaTheme="minorEastAsia"/>
          <w:color w:val="000000" w:themeColor="text1"/>
          <w:kern w:val="24"/>
          <w:sz w:val="24"/>
          <w:lang w:eastAsia="en-US"/>
        </w:rPr>
        <w:t xml:space="preserve">, que es </w:t>
      </w:r>
      <w:r>
        <w:rPr>
          <w:rFonts w:eastAsiaTheme="minorEastAsia"/>
          <w:color w:val="000000" w:themeColor="text1"/>
          <w:kern w:val="24"/>
          <w:sz w:val="24"/>
          <w:lang w:eastAsia="en-US"/>
        </w:rPr>
        <w:t>norma vigente en España, encontrando lo siguiente:</w:t>
      </w:r>
    </w:p>
    <w:p w14:paraId="7F0F3D2D"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625A223C" w14:textId="1AFCE0F1" w:rsidR="0047776F" w:rsidRPr="00630C06" w:rsidRDefault="0047776F" w:rsidP="00040C2A">
      <w:pPr>
        <w:suppressAutoHyphens w:val="0"/>
        <w:spacing w:line="360" w:lineRule="auto"/>
        <w:contextualSpacing/>
        <w:rPr>
          <w:rFonts w:eastAsiaTheme="minorEastAsia"/>
          <w:b/>
          <w:i/>
          <w:color w:val="000000" w:themeColor="text1"/>
          <w:kern w:val="24"/>
          <w:sz w:val="24"/>
          <w:lang w:eastAsia="en-US"/>
        </w:rPr>
      </w:pPr>
      <w:r>
        <w:rPr>
          <w:rFonts w:eastAsiaTheme="minorEastAsia"/>
          <w:color w:val="000000" w:themeColor="text1"/>
          <w:kern w:val="24"/>
          <w:sz w:val="24"/>
          <w:lang w:eastAsia="en-US"/>
        </w:rPr>
        <w:br w:type="page"/>
      </w:r>
      <w:r w:rsidRPr="00630C06">
        <w:rPr>
          <w:rFonts w:eastAsiaTheme="minorEastAsia"/>
          <w:b/>
          <w:i/>
          <w:color w:val="000000" w:themeColor="text1"/>
          <w:kern w:val="24"/>
          <w:sz w:val="24"/>
          <w:lang w:eastAsia="en-US"/>
        </w:rPr>
        <w:lastRenderedPageBreak/>
        <w:t>Cap</w:t>
      </w:r>
      <w:r>
        <w:rPr>
          <w:rFonts w:eastAsiaTheme="minorEastAsia"/>
          <w:b/>
          <w:i/>
          <w:color w:val="000000" w:themeColor="text1"/>
          <w:kern w:val="24"/>
          <w:sz w:val="24"/>
          <w:lang w:eastAsia="en-US"/>
        </w:rPr>
        <w:t xml:space="preserve">ítulo </w:t>
      </w:r>
      <w:r w:rsidRPr="00630C06">
        <w:rPr>
          <w:rFonts w:eastAsiaTheme="minorEastAsia"/>
          <w:b/>
          <w:i/>
          <w:color w:val="000000" w:themeColor="text1"/>
          <w:kern w:val="24"/>
          <w:sz w:val="24"/>
          <w:lang w:eastAsia="en-US"/>
        </w:rPr>
        <w:t>5</w:t>
      </w:r>
      <w:r>
        <w:rPr>
          <w:rFonts w:eastAsiaTheme="minorEastAsia"/>
          <w:b/>
          <w:i/>
          <w:color w:val="000000" w:themeColor="text1"/>
          <w:kern w:val="24"/>
          <w:sz w:val="24"/>
          <w:lang w:eastAsia="en-US"/>
        </w:rPr>
        <w:t>.</w:t>
      </w:r>
      <w:r w:rsidRPr="00630C06">
        <w:rPr>
          <w:rFonts w:eastAsiaTheme="minorEastAsia"/>
          <w:b/>
          <w:i/>
          <w:color w:val="000000" w:themeColor="text1"/>
          <w:kern w:val="24"/>
          <w:sz w:val="24"/>
          <w:lang w:eastAsia="en-US"/>
        </w:rPr>
        <w:t xml:space="preserve"> Distancias Mínimas de Segurid</w:t>
      </w:r>
      <w:r>
        <w:rPr>
          <w:rFonts w:eastAsiaTheme="minorEastAsia"/>
          <w:b/>
          <w:i/>
          <w:color w:val="000000" w:themeColor="text1"/>
          <w:kern w:val="24"/>
          <w:sz w:val="24"/>
          <w:lang w:eastAsia="en-US"/>
        </w:rPr>
        <w:t>ad. Cruzamientos y Paralelismos:</w:t>
      </w:r>
    </w:p>
    <w:p w14:paraId="36E0384E" w14:textId="77777777" w:rsidR="0047776F" w:rsidRDefault="0047776F" w:rsidP="0047776F">
      <w:pPr>
        <w:shd w:val="clear" w:color="auto" w:fill="FFFFFF"/>
        <w:suppressAutoHyphens w:val="0"/>
        <w:jc w:val="left"/>
        <w:rPr>
          <w:rFonts w:eastAsiaTheme="minorEastAsia"/>
          <w:b/>
          <w:i/>
          <w:color w:val="000000" w:themeColor="text1"/>
          <w:kern w:val="24"/>
          <w:sz w:val="24"/>
          <w:lang w:eastAsia="en-US"/>
        </w:rPr>
      </w:pPr>
      <w:r w:rsidRPr="00630C06">
        <w:rPr>
          <w:rFonts w:eastAsiaTheme="minorEastAsia"/>
          <w:b/>
          <w:i/>
          <w:color w:val="000000" w:themeColor="text1"/>
          <w:kern w:val="24"/>
          <w:sz w:val="24"/>
          <w:lang w:eastAsia="en-US"/>
        </w:rPr>
        <w:t>      </w:t>
      </w:r>
    </w:p>
    <w:p w14:paraId="52DCE060" w14:textId="77777777" w:rsidR="0047776F" w:rsidRDefault="0047776F" w:rsidP="0047776F">
      <w:pPr>
        <w:shd w:val="clear" w:color="auto" w:fill="FFFFFF"/>
        <w:suppressAutoHyphens w:val="0"/>
        <w:rPr>
          <w:rFonts w:eastAsiaTheme="minorEastAsia"/>
          <w:i/>
          <w:color w:val="000000" w:themeColor="text1"/>
          <w:kern w:val="24"/>
          <w:sz w:val="24"/>
          <w:lang w:eastAsia="en-US"/>
        </w:rPr>
      </w:pPr>
      <w:r w:rsidRPr="000B577C">
        <w:rPr>
          <w:rFonts w:eastAsiaTheme="minorEastAsia"/>
          <w:i/>
          <w:color w:val="000000" w:themeColor="text1"/>
          <w:kern w:val="24"/>
          <w:sz w:val="24"/>
          <w:lang w:eastAsia="en-US"/>
        </w:rPr>
        <w:t xml:space="preserve">“…las distancias externas </w:t>
      </w:r>
      <w:r>
        <w:rPr>
          <w:rFonts w:eastAsiaTheme="minorEastAsia"/>
          <w:i/>
          <w:color w:val="000000" w:themeColor="text1"/>
          <w:kern w:val="24"/>
          <w:sz w:val="24"/>
          <w:lang w:eastAsia="en-US"/>
        </w:rPr>
        <w:t>son utilizadas para determinar las distancias de seguridad entre los conductores en tensión y los objetos debajo o en las proximidades de la línea.</w:t>
      </w:r>
    </w:p>
    <w:p w14:paraId="7E98AD1F" w14:textId="77777777" w:rsidR="0047776F" w:rsidRDefault="0047776F" w:rsidP="0047776F">
      <w:pPr>
        <w:shd w:val="clear" w:color="auto" w:fill="FFFFFF"/>
        <w:suppressAutoHyphens w:val="0"/>
        <w:rPr>
          <w:rFonts w:eastAsiaTheme="minorEastAsia"/>
          <w:i/>
          <w:color w:val="000000" w:themeColor="text1"/>
          <w:kern w:val="24"/>
          <w:sz w:val="24"/>
          <w:lang w:eastAsia="en-US"/>
        </w:rPr>
      </w:pPr>
      <w:r>
        <w:rPr>
          <w:rFonts w:eastAsiaTheme="minorEastAsia"/>
          <w:i/>
          <w:color w:val="000000" w:themeColor="text1"/>
          <w:kern w:val="24"/>
          <w:sz w:val="24"/>
          <w:lang w:eastAsia="en-US"/>
        </w:rPr>
        <w:t>El objetivo de las distancias externas es evitar el daño de las descargas eléctricas al público en general, a las personas que trabajan en las cercanías de la línea eléctrica y a las personas que trabajan en su mantenimiento…</w:t>
      </w:r>
    </w:p>
    <w:p w14:paraId="42366DD5" w14:textId="77777777" w:rsidR="0047776F" w:rsidRDefault="0047776F" w:rsidP="0047776F">
      <w:pPr>
        <w:shd w:val="clear" w:color="auto" w:fill="FFFFFF"/>
        <w:suppressAutoHyphens w:val="0"/>
        <w:rPr>
          <w:rFonts w:eastAsiaTheme="minorEastAsia"/>
          <w:i/>
          <w:color w:val="000000" w:themeColor="text1"/>
          <w:kern w:val="24"/>
          <w:sz w:val="24"/>
          <w:lang w:eastAsia="en-US"/>
        </w:rPr>
      </w:pPr>
    </w:p>
    <w:p w14:paraId="3D2049B0" w14:textId="77777777" w:rsidR="0047776F" w:rsidRDefault="0047776F" w:rsidP="0047776F">
      <w:pPr>
        <w:shd w:val="clear" w:color="auto" w:fill="FFFFFF"/>
        <w:suppressAutoHyphens w:val="0"/>
        <w:rPr>
          <w:rFonts w:eastAsiaTheme="minorEastAsia"/>
          <w:i/>
          <w:color w:val="000000" w:themeColor="text1"/>
          <w:kern w:val="24"/>
          <w:sz w:val="24"/>
          <w:lang w:eastAsia="en-US"/>
        </w:rPr>
      </w:pPr>
      <w:r>
        <w:rPr>
          <w:rFonts w:eastAsiaTheme="minorEastAsia"/>
          <w:i/>
          <w:color w:val="000000" w:themeColor="text1"/>
          <w:kern w:val="24"/>
          <w:sz w:val="24"/>
          <w:lang w:eastAsia="en-US"/>
        </w:rPr>
        <w:t xml:space="preserve">…las distancias se refieren a las líneas de transmisión que usan conductores desnudos. </w:t>
      </w:r>
      <w:r w:rsidRPr="00A30BB3">
        <w:rPr>
          <w:rFonts w:eastAsiaTheme="minorEastAsia"/>
          <w:i/>
          <w:color w:val="000000" w:themeColor="text1"/>
          <w:kern w:val="24"/>
          <w:sz w:val="24"/>
          <w:lang w:eastAsia="en-US"/>
        </w:rPr>
        <w:t>Las líneas que usan conductores aislados, con una capa de aislamiento sólido alrededor del mismo para prevenir un fallo causado por un contacto temporal con un objeto puesto a tierra o un contacto temporal entre conductores de fase, se tratan en la ITC-LAT 08.</w:t>
      </w:r>
    </w:p>
    <w:p w14:paraId="1AB7BF74" w14:textId="77777777" w:rsidR="0047776F" w:rsidRDefault="0047776F" w:rsidP="0047776F">
      <w:pPr>
        <w:shd w:val="clear" w:color="auto" w:fill="FFFFFF"/>
        <w:suppressAutoHyphens w:val="0"/>
        <w:rPr>
          <w:rFonts w:eastAsiaTheme="minorEastAsia"/>
          <w:i/>
          <w:color w:val="000000" w:themeColor="text1"/>
          <w:kern w:val="24"/>
          <w:sz w:val="24"/>
          <w:lang w:eastAsia="en-US"/>
        </w:rPr>
      </w:pPr>
    </w:p>
    <w:p w14:paraId="163888CE" w14:textId="77777777" w:rsidR="0047776F" w:rsidRDefault="0047776F" w:rsidP="0047776F">
      <w:pPr>
        <w:shd w:val="clear" w:color="auto" w:fill="FFFFFF"/>
        <w:suppressAutoHyphens w:val="0"/>
        <w:rPr>
          <w:rFonts w:eastAsiaTheme="minorEastAsia"/>
          <w:i/>
          <w:color w:val="000000" w:themeColor="text1"/>
          <w:kern w:val="24"/>
          <w:sz w:val="24"/>
          <w:lang w:eastAsia="en-US"/>
        </w:rPr>
      </w:pPr>
      <w:r>
        <w:rPr>
          <w:rFonts w:eastAsiaTheme="minorEastAsia"/>
          <w:i/>
          <w:color w:val="000000" w:themeColor="text1"/>
          <w:kern w:val="24"/>
          <w:sz w:val="24"/>
          <w:lang w:eastAsia="en-US"/>
        </w:rPr>
        <w:t>Cuando no se especifique que la distancia es “horizontal” o “vertical”, será tomada la menor distancia entre las partes con tensión y el objeto considerado, teniéndose en cuenta en el caso de carga con viento la desviación de los conductores y de la cadena de aisladores”</w:t>
      </w:r>
    </w:p>
    <w:p w14:paraId="11E4FB24" w14:textId="77777777" w:rsidR="0047776F" w:rsidRPr="00630C06" w:rsidRDefault="0047776F" w:rsidP="0047776F">
      <w:pPr>
        <w:shd w:val="clear" w:color="auto" w:fill="FFFFFF"/>
        <w:suppressAutoHyphens w:val="0"/>
        <w:jc w:val="left"/>
        <w:rPr>
          <w:rFonts w:eastAsiaTheme="minorEastAsia"/>
          <w:b/>
          <w:i/>
          <w:color w:val="000000" w:themeColor="text1"/>
          <w:kern w:val="24"/>
          <w:sz w:val="24"/>
          <w:lang w:eastAsia="en-US"/>
        </w:rPr>
      </w:pPr>
    </w:p>
    <w:p w14:paraId="18833F51" w14:textId="77777777" w:rsidR="0047776F" w:rsidRDefault="0047776F" w:rsidP="0047776F">
      <w:pPr>
        <w:shd w:val="clear" w:color="auto" w:fill="FFFFFF"/>
        <w:suppressAutoHyphens w:val="0"/>
        <w:jc w:val="left"/>
        <w:rPr>
          <w:rFonts w:eastAsiaTheme="minorEastAsia"/>
          <w:b/>
          <w:i/>
          <w:color w:val="000000" w:themeColor="text1"/>
          <w:kern w:val="24"/>
          <w:sz w:val="24"/>
          <w:lang w:eastAsia="en-US"/>
        </w:rPr>
      </w:pPr>
      <w:r>
        <w:rPr>
          <w:rFonts w:eastAsiaTheme="minorEastAsia"/>
          <w:b/>
          <w:i/>
          <w:color w:val="000000" w:themeColor="text1"/>
          <w:kern w:val="24"/>
          <w:sz w:val="24"/>
          <w:lang w:eastAsia="en-US"/>
        </w:rPr>
        <w:t xml:space="preserve">   </w:t>
      </w:r>
      <w:r w:rsidRPr="00630C06">
        <w:rPr>
          <w:rFonts w:eastAsiaTheme="minorEastAsia"/>
          <w:b/>
          <w:i/>
          <w:color w:val="000000" w:themeColor="text1"/>
          <w:kern w:val="24"/>
          <w:sz w:val="24"/>
          <w:lang w:eastAsia="en-US"/>
        </w:rPr>
        <w:t>Sección 5.10 Distancias a Teleféricos y cables transportadores</w:t>
      </w:r>
      <w:r>
        <w:rPr>
          <w:rFonts w:eastAsiaTheme="minorEastAsia"/>
          <w:b/>
          <w:i/>
          <w:color w:val="000000" w:themeColor="text1"/>
          <w:kern w:val="24"/>
          <w:sz w:val="24"/>
          <w:lang w:eastAsia="en-US"/>
        </w:rPr>
        <w:t>:</w:t>
      </w:r>
    </w:p>
    <w:p w14:paraId="7E20B27B" w14:textId="77777777" w:rsidR="0047776F" w:rsidRPr="00630C06" w:rsidRDefault="0047776F" w:rsidP="0047776F">
      <w:pPr>
        <w:shd w:val="clear" w:color="auto" w:fill="FFFFFF"/>
        <w:suppressAutoHyphens w:val="0"/>
        <w:jc w:val="left"/>
        <w:rPr>
          <w:rFonts w:ascii="Times New Roman" w:hAnsi="Times New Roman" w:cs="Times New Roman"/>
          <w:color w:val="000000"/>
          <w:sz w:val="24"/>
          <w:lang w:eastAsia="en-US"/>
        </w:rPr>
      </w:pPr>
    </w:p>
    <w:p w14:paraId="580B2A1D" w14:textId="77777777" w:rsidR="009E0438" w:rsidRDefault="0047776F" w:rsidP="009E0438">
      <w:pPr>
        <w:keepNext/>
        <w:suppressAutoHyphens w:val="0"/>
        <w:jc w:val="left"/>
      </w:pPr>
      <w:r>
        <w:rPr>
          <w:rFonts w:eastAsiaTheme="minorEastAsia"/>
          <w:noProof/>
          <w:color w:val="000000" w:themeColor="text1"/>
          <w:kern w:val="24"/>
          <w:sz w:val="24"/>
          <w:lang w:eastAsia="es-CO"/>
        </w:rPr>
        <w:drawing>
          <wp:inline distT="0" distB="0" distL="0" distR="0" wp14:anchorId="56EDA9D0" wp14:editId="76987E8E">
            <wp:extent cx="5962650" cy="2162175"/>
            <wp:effectExtent l="19050" t="19050" r="19050" b="285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62650" cy="2162175"/>
                    </a:xfrm>
                    <a:prstGeom prst="rect">
                      <a:avLst/>
                    </a:prstGeom>
                    <a:noFill/>
                    <a:ln>
                      <a:solidFill>
                        <a:schemeClr val="tx1"/>
                      </a:solidFill>
                    </a:ln>
                  </pic:spPr>
                </pic:pic>
              </a:graphicData>
            </a:graphic>
          </wp:inline>
        </w:drawing>
      </w:r>
    </w:p>
    <w:p w14:paraId="476C1165" w14:textId="5625E78C" w:rsidR="0047776F" w:rsidRPr="00FB3AAA" w:rsidRDefault="009E0438" w:rsidP="00BC1CD5">
      <w:pPr>
        <w:pStyle w:val="Descripcin"/>
        <w:spacing w:after="0"/>
        <w:jc w:val="center"/>
        <w:rPr>
          <w:rFonts w:eastAsiaTheme="minorEastAsia"/>
          <w:i w:val="0"/>
          <w:color w:val="000000" w:themeColor="text1"/>
          <w:kern w:val="24"/>
          <w:lang w:eastAsia="en-US"/>
        </w:rPr>
      </w:pPr>
      <w:bookmarkStart w:id="125" w:name="_Toc75954942"/>
      <w:r w:rsidRPr="00FB3AAA">
        <w:t xml:space="preserve">Figura  </w:t>
      </w:r>
      <w:r w:rsidRPr="00FB3AAA">
        <w:fldChar w:fldCharType="begin"/>
      </w:r>
      <w:r w:rsidRPr="00FB3AAA">
        <w:instrText xml:space="preserve"> SEQ Figura_ \* ARABIC </w:instrText>
      </w:r>
      <w:r w:rsidRPr="00FB3AAA">
        <w:fldChar w:fldCharType="separate"/>
      </w:r>
      <w:r w:rsidR="00E3665F">
        <w:rPr>
          <w:noProof/>
        </w:rPr>
        <w:t>70</w:t>
      </w:r>
      <w:r w:rsidRPr="00FB3AAA">
        <w:fldChar w:fldCharType="end"/>
      </w:r>
      <w:r w:rsidRPr="00FB3AAA">
        <w:t xml:space="preserve"> – Distancias de seguridad </w:t>
      </w:r>
      <w:r w:rsidRPr="00FB3AAA">
        <w:rPr>
          <w:rFonts w:eastAsiaTheme="minorEastAsia"/>
          <w:i w:val="0"/>
          <w:color w:val="000000" w:themeColor="text1"/>
          <w:kern w:val="24"/>
          <w:lang w:eastAsia="en-US"/>
        </w:rPr>
        <w:t>ITC-LAT 08</w:t>
      </w:r>
      <w:bookmarkEnd w:id="125"/>
    </w:p>
    <w:p w14:paraId="22B0A399" w14:textId="49C5CC7B" w:rsidR="00D95839" w:rsidRPr="00FB3AAA" w:rsidRDefault="00D95839" w:rsidP="00BC1CD5">
      <w:pPr>
        <w:pStyle w:val="Descripcin"/>
        <w:spacing w:before="0" w:after="0"/>
        <w:jc w:val="center"/>
        <w:rPr>
          <w:color w:val="000000"/>
          <w:sz w:val="22"/>
          <w:szCs w:val="22"/>
          <w:lang w:eastAsia="es-CO"/>
        </w:rPr>
      </w:pPr>
      <w:r w:rsidRPr="00FB3AAA">
        <w:rPr>
          <w:color w:val="000000"/>
          <w:sz w:val="22"/>
          <w:szCs w:val="22"/>
          <w:lang w:eastAsia="es-CO"/>
        </w:rPr>
        <w:t xml:space="preserve">Fuente: Instrucción Técnica Complementaria ITC-LAT08 </w:t>
      </w:r>
      <w:r w:rsidR="00BC1CD5" w:rsidRPr="00FB3AAA">
        <w:rPr>
          <w:color w:val="000000"/>
          <w:sz w:val="22"/>
          <w:szCs w:val="22"/>
          <w:lang w:eastAsia="es-CO"/>
        </w:rPr>
        <w:t>Norma RTLEAAT</w:t>
      </w:r>
      <w:r w:rsidR="008C2CE0" w:rsidRPr="00FB3AAA">
        <w:rPr>
          <w:color w:val="000000"/>
          <w:sz w:val="22"/>
          <w:szCs w:val="22"/>
          <w:lang w:eastAsia="es-CO"/>
        </w:rPr>
        <w:t xml:space="preserve"> España</w:t>
      </w:r>
    </w:p>
    <w:p w14:paraId="60FA3689" w14:textId="77777777" w:rsidR="00D95839" w:rsidRDefault="00D95839" w:rsidP="009E0438">
      <w:pPr>
        <w:pStyle w:val="Descripcin"/>
        <w:jc w:val="center"/>
        <w:rPr>
          <w:rFonts w:eastAsiaTheme="minorEastAsia"/>
          <w:color w:val="000000" w:themeColor="text1"/>
          <w:kern w:val="24"/>
          <w:lang w:eastAsia="en-US"/>
        </w:rPr>
      </w:pPr>
    </w:p>
    <w:p w14:paraId="17E41B26" w14:textId="77777777" w:rsidR="0047776F" w:rsidRDefault="0047776F" w:rsidP="0047776F">
      <w:pPr>
        <w:suppressAutoHyphens w:val="0"/>
        <w:jc w:val="left"/>
        <w:rPr>
          <w:rFonts w:eastAsiaTheme="minorEastAsia"/>
          <w:color w:val="000000" w:themeColor="text1"/>
          <w:kern w:val="24"/>
          <w:sz w:val="24"/>
          <w:lang w:eastAsia="en-US"/>
        </w:rPr>
      </w:pPr>
    </w:p>
    <w:p w14:paraId="24F230E9"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r>
        <w:rPr>
          <w:rFonts w:eastAsiaTheme="minorEastAsia"/>
          <w:color w:val="000000" w:themeColor="text1"/>
          <w:kern w:val="24"/>
          <w:sz w:val="24"/>
          <w:lang w:eastAsia="en-US"/>
        </w:rPr>
        <w:t xml:space="preserve">De las consideraciones anteriores y de lo expresado en la norma, en el punto </w:t>
      </w:r>
      <w:r w:rsidRPr="00111933">
        <w:rPr>
          <w:rFonts w:eastAsiaTheme="minorEastAsia"/>
          <w:b/>
          <w:i/>
          <w:color w:val="000000" w:themeColor="text1"/>
          <w:kern w:val="24"/>
          <w:sz w:val="24"/>
          <w:lang w:eastAsia="en-US"/>
        </w:rPr>
        <w:t>5.2.</w:t>
      </w:r>
      <w:r>
        <w:rPr>
          <w:rFonts w:eastAsiaTheme="minorEastAsia"/>
          <w:b/>
          <w:i/>
          <w:color w:val="000000" w:themeColor="text1"/>
          <w:kern w:val="24"/>
          <w:sz w:val="24"/>
          <w:lang w:eastAsia="en-US"/>
        </w:rPr>
        <w:t xml:space="preserve"> </w:t>
      </w:r>
      <w:r w:rsidRPr="00111933">
        <w:rPr>
          <w:rFonts w:eastAsiaTheme="minorEastAsia"/>
          <w:b/>
          <w:i/>
          <w:color w:val="000000" w:themeColor="text1"/>
          <w:kern w:val="24"/>
          <w:sz w:val="24"/>
          <w:lang w:eastAsia="en-US"/>
        </w:rPr>
        <w:t>Distancias de aislamiento para evitar descargas</w:t>
      </w:r>
      <w:r>
        <w:rPr>
          <w:rFonts w:eastAsiaTheme="minorEastAsia"/>
          <w:color w:val="000000" w:themeColor="text1"/>
          <w:kern w:val="24"/>
          <w:sz w:val="24"/>
          <w:lang w:eastAsia="en-US"/>
        </w:rPr>
        <w:t xml:space="preserve"> se puede determinar que la distancia </w:t>
      </w:r>
      <w:r>
        <w:rPr>
          <w:rFonts w:eastAsiaTheme="minorEastAsia"/>
          <w:color w:val="000000" w:themeColor="text1"/>
          <w:kern w:val="24"/>
          <w:sz w:val="24"/>
          <w:lang w:eastAsia="en-US"/>
        </w:rPr>
        <w:lastRenderedPageBreak/>
        <w:t xml:space="preserve">mínima de seguridad entre las líneas de AT 115kV (123kV en la norma) y el sistema de Cable debe ser de </w:t>
      </w:r>
      <w:r w:rsidRPr="00C72988">
        <w:rPr>
          <w:rFonts w:eastAsiaTheme="minorEastAsia"/>
          <w:b/>
          <w:color w:val="000000" w:themeColor="text1"/>
          <w:kern w:val="24"/>
          <w:sz w:val="24"/>
          <w:lang w:eastAsia="en-US"/>
        </w:rPr>
        <w:t>5,5 metros, teniendo en cuenta que la norma hace énfasis en que el cruce de la línea eléctrica deberá hacerse siempre superiormente</w:t>
      </w:r>
      <w:r w:rsidRPr="00C72988">
        <w:rPr>
          <w:rFonts w:eastAsiaTheme="minorEastAsia"/>
          <w:color w:val="000000" w:themeColor="text1"/>
          <w:kern w:val="24"/>
          <w:sz w:val="24"/>
          <w:lang w:eastAsia="en-US"/>
        </w:rPr>
        <w:t>.</w:t>
      </w:r>
    </w:p>
    <w:p w14:paraId="7A4B25A5"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2FF02454" w14:textId="77777777" w:rsidR="0047776F" w:rsidRDefault="0047776F" w:rsidP="00962314">
      <w:pPr>
        <w:suppressAutoHyphens w:val="0"/>
        <w:spacing w:line="360" w:lineRule="auto"/>
        <w:contextualSpacing/>
        <w:rPr>
          <w:rFonts w:eastAsiaTheme="minorEastAsia"/>
          <w:noProof/>
          <w:color w:val="000000" w:themeColor="text1"/>
          <w:kern w:val="24"/>
          <w:sz w:val="24"/>
          <w:lang w:eastAsia="en-US"/>
        </w:rPr>
      </w:pPr>
      <w:r w:rsidRPr="00C72988">
        <w:rPr>
          <w:rFonts w:eastAsiaTheme="minorEastAsia"/>
          <w:noProof/>
          <w:color w:val="000000" w:themeColor="text1"/>
          <w:kern w:val="24"/>
          <w:sz w:val="24"/>
          <w:lang w:eastAsia="en-US"/>
        </w:rPr>
        <w:t xml:space="preserve">La siguiente figura muestra la distancia </w:t>
      </w:r>
      <w:r>
        <w:rPr>
          <w:rFonts w:eastAsiaTheme="minorEastAsia"/>
          <w:noProof/>
          <w:color w:val="000000" w:themeColor="text1"/>
          <w:kern w:val="24"/>
          <w:sz w:val="24"/>
          <w:lang w:eastAsia="en-US"/>
        </w:rPr>
        <w:t>“D” entre las líneas AT y el sistema de cable transportador en la norma del año 1998, que luego fue actualizada incluyendo la distancia Dei y la distancia Dadd, que asegura las personas u objetos no se acerquen a una distancia menor a la Dei. La figura se adjunta para dar una idea visual de las disposiciones y distancia de seguridad en los cruces del sistema cable con líneas AT.</w:t>
      </w:r>
    </w:p>
    <w:p w14:paraId="2AAE67E2" w14:textId="77777777" w:rsidR="0047776F" w:rsidRPr="00C72988" w:rsidRDefault="0047776F" w:rsidP="00962314">
      <w:pPr>
        <w:suppressAutoHyphens w:val="0"/>
        <w:spacing w:line="360" w:lineRule="auto"/>
        <w:contextualSpacing/>
        <w:rPr>
          <w:rFonts w:eastAsiaTheme="minorEastAsia"/>
          <w:noProof/>
          <w:color w:val="000000" w:themeColor="text1"/>
          <w:kern w:val="24"/>
          <w:sz w:val="24"/>
          <w:lang w:eastAsia="en-US"/>
        </w:rPr>
      </w:pPr>
    </w:p>
    <w:p w14:paraId="63069050" w14:textId="77777777" w:rsidR="009E0438" w:rsidRDefault="0047776F" w:rsidP="009E0438">
      <w:pPr>
        <w:keepNext/>
        <w:suppressAutoHyphens w:val="0"/>
        <w:spacing w:line="360" w:lineRule="auto"/>
        <w:contextualSpacing/>
        <w:jc w:val="center"/>
      </w:pPr>
      <w:r w:rsidRPr="00F46E64">
        <w:rPr>
          <w:rFonts w:eastAsiaTheme="minorEastAsia"/>
          <w:noProof/>
          <w:color w:val="000000" w:themeColor="text1"/>
          <w:kern w:val="24"/>
          <w:sz w:val="24"/>
          <w:lang w:eastAsia="es-CO"/>
        </w:rPr>
        <w:drawing>
          <wp:inline distT="0" distB="0" distL="0" distR="0" wp14:anchorId="533C004D" wp14:editId="3FE46769">
            <wp:extent cx="4648200" cy="3448665"/>
            <wp:effectExtent l="19050" t="19050" r="19050" b="19050"/>
            <wp:docPr id="28" name="Imagen 28" descr="C:\Users\Jorge\Desktop\AÑO 2021\OBRAS INEGA AÑO 2021\CABLE AEREO SAN CRISTOBAL\REDES 115kV EXPERIENCIAS PREVIAS\IMG-20210322-WA0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rge\Desktop\AÑO 2021\OBRAS INEGA AÑO 2021\CABLE AEREO SAN CRISTOBAL\REDES 115kV EXPERIENCIAS PREVIAS\IMG-20210322-WA0005 (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57504" cy="3455568"/>
                    </a:xfrm>
                    <a:prstGeom prst="rect">
                      <a:avLst/>
                    </a:prstGeom>
                    <a:noFill/>
                    <a:ln w="12700">
                      <a:solidFill>
                        <a:schemeClr val="tx1"/>
                      </a:solidFill>
                    </a:ln>
                  </pic:spPr>
                </pic:pic>
              </a:graphicData>
            </a:graphic>
          </wp:inline>
        </w:drawing>
      </w:r>
    </w:p>
    <w:p w14:paraId="06F178E0" w14:textId="5D719553" w:rsidR="0047776F" w:rsidRDefault="009E0438" w:rsidP="00BC1CD5">
      <w:pPr>
        <w:pStyle w:val="Descripcin"/>
        <w:spacing w:after="0"/>
        <w:jc w:val="center"/>
        <w:rPr>
          <w:rFonts w:eastAsiaTheme="minorEastAsia"/>
          <w:color w:val="000000" w:themeColor="text1"/>
          <w:kern w:val="24"/>
          <w:lang w:eastAsia="en-US"/>
        </w:rPr>
      </w:pPr>
      <w:bookmarkStart w:id="126" w:name="_Toc75954943"/>
      <w:r>
        <w:t xml:space="preserve">Figura  </w:t>
      </w:r>
      <w:r>
        <w:fldChar w:fldCharType="begin"/>
      </w:r>
      <w:r>
        <w:instrText xml:space="preserve"> SEQ Figura_ \* ARABIC </w:instrText>
      </w:r>
      <w:r>
        <w:fldChar w:fldCharType="separate"/>
      </w:r>
      <w:r w:rsidR="00E3665F">
        <w:rPr>
          <w:noProof/>
        </w:rPr>
        <w:t>71</w:t>
      </w:r>
      <w:r>
        <w:fldChar w:fldCharType="end"/>
      </w:r>
      <w:r>
        <w:t xml:space="preserve"> - </w:t>
      </w:r>
      <w:r w:rsidR="0047776F" w:rsidRPr="0045419C">
        <w:rPr>
          <w:rFonts w:eastAsiaTheme="minorEastAsia"/>
          <w:color w:val="000000" w:themeColor="text1"/>
          <w:kern w:val="24"/>
          <w:lang w:eastAsia="en-US"/>
        </w:rPr>
        <w:t>Distancia “D” en cruces de líneas AT con teleféricos</w:t>
      </w:r>
      <w:r w:rsidR="0047776F">
        <w:rPr>
          <w:rFonts w:eastAsiaTheme="minorEastAsia"/>
          <w:b/>
          <w:color w:val="000000" w:themeColor="text1"/>
          <w:kern w:val="24"/>
          <w:lang w:eastAsia="en-US"/>
        </w:rPr>
        <w:t>.</w:t>
      </w:r>
      <w:bookmarkEnd w:id="126"/>
    </w:p>
    <w:p w14:paraId="03B7CE92" w14:textId="1CDEE7CC" w:rsidR="00BC1CD5" w:rsidRPr="00FB3AAA" w:rsidRDefault="00BC1CD5" w:rsidP="00BC1CD5">
      <w:pPr>
        <w:pStyle w:val="Descripcin"/>
        <w:spacing w:before="0" w:after="0"/>
        <w:jc w:val="center"/>
        <w:rPr>
          <w:color w:val="000000"/>
          <w:sz w:val="22"/>
          <w:szCs w:val="22"/>
          <w:lang w:eastAsia="es-CO"/>
        </w:rPr>
      </w:pPr>
      <w:r w:rsidRPr="00FB3AAA">
        <w:rPr>
          <w:color w:val="000000"/>
          <w:sz w:val="22"/>
          <w:szCs w:val="22"/>
          <w:lang w:eastAsia="es-CO"/>
        </w:rPr>
        <w:t>Fuente: Instrucción Técnica Complementaria ITC-LAT08 Norma RTLEAAT</w:t>
      </w:r>
      <w:r w:rsidR="00FB3AAA" w:rsidRPr="00FB3AAA">
        <w:rPr>
          <w:color w:val="000000"/>
          <w:sz w:val="22"/>
          <w:szCs w:val="22"/>
          <w:lang w:eastAsia="es-CO"/>
        </w:rPr>
        <w:t xml:space="preserve"> España</w:t>
      </w:r>
    </w:p>
    <w:p w14:paraId="78B6DC66" w14:textId="7B9543C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28562B98" w14:textId="30E950CB" w:rsidR="00962314" w:rsidRDefault="00962314" w:rsidP="0047776F">
      <w:pPr>
        <w:suppressAutoHyphens w:val="0"/>
        <w:spacing w:line="360" w:lineRule="auto"/>
        <w:contextualSpacing/>
        <w:rPr>
          <w:rFonts w:eastAsiaTheme="minorEastAsia"/>
          <w:color w:val="000000" w:themeColor="text1"/>
          <w:kern w:val="24"/>
          <w:sz w:val="24"/>
          <w:lang w:eastAsia="en-US"/>
        </w:rPr>
      </w:pPr>
    </w:p>
    <w:p w14:paraId="01CD4674" w14:textId="77777777" w:rsidR="00962314" w:rsidRDefault="00962314" w:rsidP="0047776F">
      <w:pPr>
        <w:suppressAutoHyphens w:val="0"/>
        <w:spacing w:line="360" w:lineRule="auto"/>
        <w:contextualSpacing/>
        <w:rPr>
          <w:rFonts w:eastAsiaTheme="minorEastAsia"/>
          <w:color w:val="000000" w:themeColor="text1"/>
          <w:kern w:val="24"/>
          <w:sz w:val="24"/>
          <w:lang w:eastAsia="en-US"/>
        </w:rPr>
      </w:pPr>
    </w:p>
    <w:p w14:paraId="1A3229A5" w14:textId="1D83EE66" w:rsidR="0047776F" w:rsidRPr="006A47E5" w:rsidRDefault="006A47E5" w:rsidP="006A47E5">
      <w:pPr>
        <w:pStyle w:val="Ttulo4"/>
        <w:rPr>
          <w:rFonts w:eastAsiaTheme="minorEastAsia"/>
          <w:sz w:val="24"/>
          <w:szCs w:val="24"/>
          <w:lang w:eastAsia="en-US"/>
        </w:rPr>
      </w:pPr>
      <w:r w:rsidRPr="006A47E5">
        <w:rPr>
          <w:rFonts w:eastAsiaTheme="minorEastAsia"/>
          <w:sz w:val="24"/>
          <w:szCs w:val="24"/>
          <w:lang w:eastAsia="en-US"/>
        </w:rPr>
        <w:t>Equipo Consultoría – Especialidad diseño electromecánico</w:t>
      </w:r>
    </w:p>
    <w:p w14:paraId="695D7D3E" w14:textId="77777777" w:rsidR="006A47E5" w:rsidRPr="006A47E5" w:rsidRDefault="006A47E5" w:rsidP="006A47E5">
      <w:pPr>
        <w:rPr>
          <w:rFonts w:eastAsiaTheme="minorEastAsia"/>
          <w:lang w:eastAsia="en-US"/>
        </w:rPr>
      </w:pPr>
    </w:p>
    <w:p w14:paraId="1BE5389C" w14:textId="2A4D7A8C" w:rsidR="0047776F" w:rsidRPr="00962314" w:rsidRDefault="00962314" w:rsidP="00B866F6">
      <w:pPr>
        <w:keepLines/>
        <w:suppressAutoHyphens w:val="0"/>
        <w:spacing w:before="120" w:after="120" w:line="276" w:lineRule="auto"/>
        <w:rPr>
          <w:rFonts w:eastAsiaTheme="minorEastAsia"/>
          <w:b/>
          <w:bCs/>
          <w:sz w:val="24"/>
          <w:lang w:eastAsia="en-US"/>
        </w:rPr>
      </w:pPr>
      <w:r w:rsidRPr="00962314">
        <w:rPr>
          <w:rFonts w:eastAsiaTheme="minorEastAsia"/>
          <w:bCs/>
          <w:sz w:val="24"/>
          <w:lang w:eastAsia="en-US"/>
        </w:rPr>
        <w:t xml:space="preserve">Según el análisis preliminar elaborado por el </w:t>
      </w:r>
      <w:r w:rsidR="0047776F" w:rsidRPr="00962314">
        <w:rPr>
          <w:rFonts w:eastAsiaTheme="minorEastAsia"/>
          <w:bCs/>
          <w:sz w:val="24"/>
          <w:lang w:eastAsia="en-US"/>
        </w:rPr>
        <w:t xml:space="preserve">Equipo </w:t>
      </w:r>
      <w:r w:rsidRPr="00962314">
        <w:rPr>
          <w:rFonts w:eastAsiaTheme="minorEastAsia"/>
          <w:bCs/>
          <w:sz w:val="24"/>
          <w:lang w:eastAsia="en-US"/>
        </w:rPr>
        <w:t xml:space="preserve">de </w:t>
      </w:r>
      <w:r w:rsidR="0047776F" w:rsidRPr="00962314">
        <w:rPr>
          <w:rFonts w:eastAsiaTheme="minorEastAsia"/>
          <w:bCs/>
          <w:sz w:val="24"/>
          <w:lang w:eastAsia="en-US"/>
        </w:rPr>
        <w:t>Consultoría-  Especialidad diseño Electromecánico</w:t>
      </w:r>
      <w:r w:rsidRPr="00962314">
        <w:rPr>
          <w:rFonts w:eastAsiaTheme="minorEastAsia"/>
          <w:bCs/>
          <w:sz w:val="24"/>
          <w:lang w:eastAsia="en-US"/>
        </w:rPr>
        <w:t xml:space="preserve">, el gálibo del sistema por </w:t>
      </w:r>
      <w:r w:rsidR="0047776F" w:rsidRPr="00962314">
        <w:rPr>
          <w:rFonts w:eastAsiaTheme="minorEastAsia"/>
          <w:bCs/>
          <w:sz w:val="24"/>
          <w:lang w:eastAsia="en-US"/>
        </w:rPr>
        <w:t xml:space="preserve">cable en los sitios </w:t>
      </w:r>
      <w:r w:rsidRPr="00962314">
        <w:rPr>
          <w:rFonts w:eastAsiaTheme="minorEastAsia"/>
          <w:bCs/>
          <w:sz w:val="24"/>
          <w:lang w:eastAsia="en-US"/>
        </w:rPr>
        <w:t>del cruzamiento</w:t>
      </w:r>
      <w:r w:rsidR="0047776F" w:rsidRPr="00962314">
        <w:rPr>
          <w:rFonts w:eastAsia="Calibri"/>
          <w:b/>
          <w:bCs/>
          <w:color w:val="000000"/>
          <w:sz w:val="24"/>
          <w:lang w:eastAsia="en-US"/>
        </w:rPr>
        <w:t xml:space="preserve"> </w:t>
      </w:r>
      <w:r w:rsidR="0047776F" w:rsidRPr="00962314">
        <w:rPr>
          <w:rFonts w:eastAsia="Calibri"/>
          <w:bCs/>
          <w:color w:val="000000"/>
          <w:sz w:val="24"/>
          <w:lang w:eastAsia="en-US"/>
        </w:rPr>
        <w:t xml:space="preserve">del sistema de </w:t>
      </w:r>
      <w:r w:rsidR="002954B5">
        <w:rPr>
          <w:rFonts w:eastAsia="Calibri"/>
          <w:bCs/>
          <w:color w:val="000000"/>
          <w:sz w:val="24"/>
          <w:lang w:eastAsia="en-US"/>
        </w:rPr>
        <w:t>cable con el doble circuito 115kV</w:t>
      </w:r>
      <w:r w:rsidR="0047776F" w:rsidRPr="00962314">
        <w:rPr>
          <w:rFonts w:eastAsia="Calibri"/>
          <w:bCs/>
          <w:color w:val="000000"/>
          <w:sz w:val="24"/>
          <w:lang w:eastAsia="en-US"/>
        </w:rPr>
        <w:t xml:space="preserve"> es de aproximadamente </w:t>
      </w:r>
      <w:r w:rsidR="0047776F" w:rsidRPr="00962314">
        <w:rPr>
          <w:rFonts w:eastAsia="Calibri"/>
          <w:b/>
          <w:bCs/>
          <w:color w:val="000000"/>
          <w:sz w:val="24"/>
          <w:lang w:eastAsia="en-US"/>
        </w:rPr>
        <w:t>12 metros.</w:t>
      </w:r>
      <w:r w:rsidR="0047776F" w:rsidRPr="00962314">
        <w:rPr>
          <w:rFonts w:eastAsia="Calibri"/>
          <w:bCs/>
          <w:color w:val="000000"/>
          <w:sz w:val="24"/>
          <w:lang w:eastAsia="en-US"/>
        </w:rPr>
        <w:t xml:space="preserve"> </w:t>
      </w:r>
    </w:p>
    <w:p w14:paraId="43B983C0" w14:textId="6B5884A6" w:rsidR="0047776F" w:rsidRPr="00962314" w:rsidRDefault="0047776F" w:rsidP="00B866F6">
      <w:pPr>
        <w:keepLines/>
        <w:suppressAutoHyphens w:val="0"/>
        <w:spacing w:before="120" w:after="120" w:line="276" w:lineRule="auto"/>
        <w:rPr>
          <w:rFonts w:eastAsiaTheme="minorEastAsia"/>
          <w:color w:val="000000" w:themeColor="text1"/>
          <w:kern w:val="24"/>
          <w:sz w:val="24"/>
          <w:lang w:eastAsia="en-US"/>
        </w:rPr>
      </w:pPr>
      <w:r w:rsidRPr="00962314">
        <w:rPr>
          <w:rFonts w:eastAsiaTheme="minorEastAsia"/>
          <w:color w:val="000000" w:themeColor="text1"/>
          <w:kern w:val="24"/>
          <w:sz w:val="24"/>
          <w:lang w:eastAsia="en-US"/>
        </w:rPr>
        <w:t>De acuerdo con este dato</w:t>
      </w:r>
      <w:r w:rsidR="002954B5">
        <w:rPr>
          <w:rFonts w:eastAsiaTheme="minorEastAsia"/>
          <w:color w:val="000000" w:themeColor="text1"/>
          <w:kern w:val="24"/>
          <w:sz w:val="24"/>
          <w:lang w:eastAsia="en-US"/>
        </w:rPr>
        <w:t>,</w:t>
      </w:r>
      <w:r w:rsidRPr="00962314">
        <w:rPr>
          <w:rFonts w:eastAsiaTheme="minorEastAsia"/>
          <w:color w:val="000000" w:themeColor="text1"/>
          <w:kern w:val="24"/>
          <w:sz w:val="24"/>
          <w:lang w:eastAsia="en-US"/>
        </w:rPr>
        <w:t xml:space="preserve"> se tiene que la altura de la catenaria de las líneas de 115kV debe ser de: </w:t>
      </w:r>
    </w:p>
    <w:p w14:paraId="3F0036BD" w14:textId="77777777" w:rsidR="0047776F" w:rsidRPr="00962314" w:rsidRDefault="0047776F" w:rsidP="00B866F6">
      <w:pPr>
        <w:suppressAutoHyphens w:val="0"/>
        <w:spacing w:line="276" w:lineRule="auto"/>
        <w:contextualSpacing/>
        <w:rPr>
          <w:rFonts w:eastAsiaTheme="minorEastAsia"/>
          <w:b/>
          <w:color w:val="000000" w:themeColor="text1"/>
          <w:kern w:val="24"/>
          <w:sz w:val="24"/>
          <w:lang w:eastAsia="en-US"/>
        </w:rPr>
      </w:pPr>
      <w:r w:rsidRPr="00962314">
        <w:rPr>
          <w:rFonts w:eastAsiaTheme="minorEastAsia"/>
          <w:b/>
          <w:color w:val="000000" w:themeColor="text1"/>
          <w:kern w:val="24"/>
          <w:sz w:val="24"/>
          <w:lang w:eastAsia="en-US"/>
        </w:rPr>
        <w:t>12m (gálibo) + 8,6m (Distancia de seguridad) = 20,6 metros.</w:t>
      </w:r>
    </w:p>
    <w:p w14:paraId="0640D046" w14:textId="77777777" w:rsidR="0047776F" w:rsidRPr="00304961" w:rsidRDefault="0047776F" w:rsidP="0047776F">
      <w:pPr>
        <w:suppressAutoHyphens w:val="0"/>
        <w:spacing w:line="360" w:lineRule="auto"/>
        <w:contextualSpacing/>
        <w:rPr>
          <w:rFonts w:eastAsiaTheme="minorEastAsia"/>
          <w:b/>
          <w:color w:val="000000" w:themeColor="text1"/>
          <w:kern w:val="24"/>
          <w:sz w:val="24"/>
          <w:highlight w:val="yellow"/>
          <w:lang w:eastAsia="en-US"/>
        </w:rPr>
      </w:pPr>
    </w:p>
    <w:p w14:paraId="7F82B836" w14:textId="77777777" w:rsidR="0047776F" w:rsidRPr="0088695F" w:rsidRDefault="0047776F" w:rsidP="00B866F6">
      <w:pPr>
        <w:suppressAutoHyphens w:val="0"/>
        <w:spacing w:line="276" w:lineRule="auto"/>
        <w:contextualSpacing/>
        <w:rPr>
          <w:rFonts w:eastAsiaTheme="minorEastAsia"/>
          <w:b/>
          <w:color w:val="000000" w:themeColor="text1"/>
          <w:kern w:val="24"/>
          <w:sz w:val="24"/>
          <w:lang w:eastAsia="en-US"/>
        </w:rPr>
      </w:pPr>
      <w:r w:rsidRPr="0088695F">
        <w:rPr>
          <w:rFonts w:eastAsiaTheme="minorEastAsia"/>
          <w:color w:val="000000" w:themeColor="text1"/>
          <w:kern w:val="24"/>
          <w:sz w:val="24"/>
          <w:lang w:eastAsia="en-US"/>
        </w:rPr>
        <w:t xml:space="preserve">Según lo observado en campo, la altura de las líneas en el sitio del cruce es de aproximadamente </w:t>
      </w:r>
      <w:r w:rsidRPr="0088695F">
        <w:rPr>
          <w:rFonts w:eastAsiaTheme="minorEastAsia"/>
          <w:b/>
          <w:color w:val="000000" w:themeColor="text1"/>
          <w:kern w:val="24"/>
          <w:sz w:val="24"/>
          <w:lang w:eastAsia="en-US"/>
        </w:rPr>
        <w:t>7,0 metros</w:t>
      </w:r>
      <w:r w:rsidRPr="0088695F">
        <w:rPr>
          <w:rFonts w:eastAsiaTheme="minorEastAsia"/>
          <w:color w:val="000000" w:themeColor="text1"/>
          <w:kern w:val="24"/>
          <w:sz w:val="24"/>
          <w:lang w:eastAsia="en-US"/>
        </w:rPr>
        <w:t xml:space="preserve">, lo que ocasiona un </w:t>
      </w:r>
      <w:r w:rsidRPr="0088695F">
        <w:rPr>
          <w:rFonts w:eastAsiaTheme="minorEastAsia"/>
          <w:b/>
          <w:color w:val="000000" w:themeColor="text1"/>
          <w:kern w:val="24"/>
          <w:sz w:val="24"/>
          <w:lang w:eastAsia="en-US"/>
        </w:rPr>
        <w:t>realce aproximado de la red de 13,6 metros.</w:t>
      </w:r>
    </w:p>
    <w:p w14:paraId="54E1E4F4" w14:textId="6981C7D0" w:rsidR="0047776F" w:rsidRPr="0088695F" w:rsidRDefault="0047776F" w:rsidP="00B866F6">
      <w:pPr>
        <w:suppressAutoHyphens w:val="0"/>
        <w:spacing w:line="276" w:lineRule="auto"/>
        <w:contextualSpacing/>
        <w:rPr>
          <w:rFonts w:eastAsiaTheme="minorEastAsia"/>
          <w:color w:val="000000" w:themeColor="text1"/>
          <w:kern w:val="24"/>
          <w:sz w:val="24"/>
          <w:lang w:eastAsia="en-US"/>
        </w:rPr>
      </w:pPr>
      <w:r w:rsidRPr="0088695F">
        <w:rPr>
          <w:rFonts w:eastAsiaTheme="minorEastAsia"/>
          <w:color w:val="000000" w:themeColor="text1"/>
          <w:kern w:val="24"/>
          <w:sz w:val="24"/>
          <w:lang w:eastAsia="en-US"/>
        </w:rPr>
        <w:t>Es de aclarar que la altura de los nuevos apoyos que se deben instalar para producir el realce se obtiene de un diseño detallado de las líneas, que incluyen diferentes parámetros de entrada</w:t>
      </w:r>
      <w:r w:rsidR="0088695F" w:rsidRPr="0088695F">
        <w:rPr>
          <w:rFonts w:eastAsiaTheme="minorEastAsia"/>
          <w:color w:val="000000" w:themeColor="text1"/>
          <w:kern w:val="24"/>
          <w:sz w:val="24"/>
          <w:lang w:eastAsia="en-US"/>
        </w:rPr>
        <w:t>,</w:t>
      </w:r>
      <w:r w:rsidRPr="0088695F">
        <w:rPr>
          <w:rFonts w:eastAsiaTheme="minorEastAsia"/>
          <w:color w:val="000000" w:themeColor="text1"/>
          <w:kern w:val="24"/>
          <w:sz w:val="24"/>
          <w:lang w:eastAsia="en-US"/>
        </w:rPr>
        <w:t xml:space="preserve"> como la </w:t>
      </w:r>
      <w:r w:rsidR="0088695F" w:rsidRPr="0088695F">
        <w:rPr>
          <w:rFonts w:eastAsiaTheme="minorEastAsia"/>
          <w:color w:val="000000" w:themeColor="text1"/>
          <w:kern w:val="24"/>
          <w:sz w:val="24"/>
          <w:lang w:eastAsia="en-US"/>
        </w:rPr>
        <w:t xml:space="preserve">distancia </w:t>
      </w:r>
      <w:r w:rsidR="00645166" w:rsidRPr="0088695F">
        <w:rPr>
          <w:rFonts w:eastAsiaTheme="minorEastAsia"/>
          <w:color w:val="000000" w:themeColor="text1"/>
          <w:kern w:val="24"/>
          <w:sz w:val="24"/>
          <w:lang w:eastAsia="en-US"/>
        </w:rPr>
        <w:t>de</w:t>
      </w:r>
      <w:r w:rsidR="0088695F" w:rsidRPr="0088695F">
        <w:rPr>
          <w:rFonts w:eastAsiaTheme="minorEastAsia"/>
          <w:color w:val="000000" w:themeColor="text1"/>
          <w:kern w:val="24"/>
          <w:sz w:val="24"/>
          <w:lang w:eastAsia="en-US"/>
        </w:rPr>
        <w:t xml:space="preserve"> seguridad </w:t>
      </w:r>
      <w:r w:rsidRPr="0088695F">
        <w:rPr>
          <w:rFonts w:eastAsiaTheme="minorEastAsia"/>
          <w:color w:val="000000" w:themeColor="text1"/>
          <w:kern w:val="24"/>
          <w:sz w:val="24"/>
          <w:lang w:eastAsia="en-US"/>
        </w:rPr>
        <w:t>de la red al suelo, la localización de los apoyos, especificación del conductor, distancias de seguridad a construcciones existentes, serv</w:t>
      </w:r>
      <w:r w:rsidR="0088695F" w:rsidRPr="0088695F">
        <w:rPr>
          <w:rFonts w:eastAsiaTheme="minorEastAsia"/>
          <w:color w:val="000000" w:themeColor="text1"/>
          <w:kern w:val="24"/>
          <w:sz w:val="24"/>
          <w:lang w:eastAsia="en-US"/>
        </w:rPr>
        <w:t xml:space="preserve">idumbres para líneas y apoyos, </w:t>
      </w:r>
      <w:r w:rsidRPr="0088695F">
        <w:rPr>
          <w:rFonts w:eastAsiaTheme="minorEastAsia"/>
          <w:color w:val="000000" w:themeColor="text1"/>
          <w:kern w:val="24"/>
          <w:sz w:val="24"/>
          <w:lang w:eastAsia="en-US"/>
        </w:rPr>
        <w:t>licencia ambiental</w:t>
      </w:r>
      <w:r w:rsidR="0088695F" w:rsidRPr="0088695F">
        <w:rPr>
          <w:rFonts w:eastAsiaTheme="minorEastAsia"/>
          <w:color w:val="000000" w:themeColor="text1"/>
          <w:kern w:val="24"/>
          <w:sz w:val="24"/>
          <w:lang w:eastAsia="en-US"/>
        </w:rPr>
        <w:t xml:space="preserve"> en caso de que se requiera</w:t>
      </w:r>
      <w:r w:rsidRPr="0088695F">
        <w:rPr>
          <w:rFonts w:eastAsiaTheme="minorEastAsia"/>
          <w:color w:val="000000" w:themeColor="text1"/>
          <w:kern w:val="24"/>
          <w:sz w:val="24"/>
          <w:lang w:eastAsia="en-US"/>
        </w:rPr>
        <w:t xml:space="preserve">, entre otros factores. </w:t>
      </w:r>
    </w:p>
    <w:p w14:paraId="79194FB6" w14:textId="3D60CB88" w:rsidR="0047776F" w:rsidRDefault="0047776F" w:rsidP="00B866F6">
      <w:pPr>
        <w:suppressAutoHyphens w:val="0"/>
        <w:spacing w:line="276" w:lineRule="auto"/>
        <w:contextualSpacing/>
        <w:rPr>
          <w:rFonts w:eastAsiaTheme="minorEastAsia"/>
          <w:color w:val="000000" w:themeColor="text1"/>
          <w:kern w:val="24"/>
          <w:sz w:val="24"/>
          <w:lang w:eastAsia="en-US"/>
        </w:rPr>
      </w:pPr>
      <w:r w:rsidRPr="0088695F">
        <w:rPr>
          <w:rFonts w:eastAsiaTheme="minorEastAsia"/>
          <w:color w:val="000000" w:themeColor="text1"/>
          <w:kern w:val="24"/>
          <w:sz w:val="24"/>
          <w:lang w:eastAsia="en-US"/>
        </w:rPr>
        <w:t>Además, es posible que el diseño de como resultado la necesidad de realzar apoyos existentes que son adyacentes al sitio del cruce</w:t>
      </w:r>
      <w:r>
        <w:rPr>
          <w:rFonts w:eastAsiaTheme="minorEastAsia"/>
          <w:color w:val="000000" w:themeColor="text1"/>
          <w:kern w:val="24"/>
          <w:sz w:val="24"/>
          <w:lang w:eastAsia="en-US"/>
        </w:rPr>
        <w:t>.</w:t>
      </w:r>
    </w:p>
    <w:p w14:paraId="456CF839" w14:textId="7211A283" w:rsidR="00A513C1" w:rsidRDefault="00A513C1" w:rsidP="0047776F">
      <w:pPr>
        <w:suppressAutoHyphens w:val="0"/>
        <w:spacing w:line="360" w:lineRule="auto"/>
        <w:contextualSpacing/>
        <w:rPr>
          <w:rFonts w:eastAsiaTheme="minorEastAsia"/>
          <w:color w:val="000000" w:themeColor="text1"/>
          <w:kern w:val="24"/>
          <w:sz w:val="24"/>
          <w:lang w:eastAsia="en-US"/>
        </w:rPr>
      </w:pPr>
    </w:p>
    <w:p w14:paraId="29947EF1" w14:textId="055BD784" w:rsidR="00A513C1" w:rsidRDefault="00A513C1" w:rsidP="00A513C1">
      <w:pPr>
        <w:pStyle w:val="Ttulo4"/>
        <w:rPr>
          <w:rFonts w:eastAsiaTheme="minorEastAsia"/>
          <w:sz w:val="24"/>
          <w:szCs w:val="24"/>
          <w:lang w:eastAsia="en-US"/>
        </w:rPr>
      </w:pPr>
      <w:r w:rsidRPr="00A513C1">
        <w:rPr>
          <w:rFonts w:eastAsiaTheme="minorEastAsia"/>
          <w:sz w:val="24"/>
          <w:szCs w:val="24"/>
          <w:lang w:eastAsia="en-US"/>
        </w:rPr>
        <w:t>Experiencias en casos similares</w:t>
      </w:r>
    </w:p>
    <w:p w14:paraId="2F678C9D" w14:textId="77777777" w:rsidR="0088695F" w:rsidRPr="0088695F" w:rsidRDefault="0088695F" w:rsidP="0088695F">
      <w:pPr>
        <w:rPr>
          <w:rFonts w:eastAsiaTheme="minorEastAsia"/>
          <w:lang w:eastAsia="en-US"/>
        </w:rPr>
      </w:pPr>
    </w:p>
    <w:p w14:paraId="73DF9ECE" w14:textId="1D1AFF6A" w:rsidR="0047776F" w:rsidRPr="0088695F" w:rsidRDefault="0047776F" w:rsidP="007456D3">
      <w:pPr>
        <w:pStyle w:val="Prrafodelista"/>
        <w:numPr>
          <w:ilvl w:val="0"/>
          <w:numId w:val="6"/>
        </w:numPr>
        <w:rPr>
          <w:rFonts w:eastAsiaTheme="minorEastAsia"/>
          <w:b/>
          <w:lang w:eastAsia="en-US"/>
        </w:rPr>
      </w:pPr>
      <w:r w:rsidRPr="0088695F">
        <w:rPr>
          <w:rFonts w:eastAsiaTheme="minorEastAsia"/>
          <w:b/>
          <w:lang w:eastAsia="en-US"/>
        </w:rPr>
        <w:t>MEXICABLE – Ecatepec de Morelos - Ciudad de México (México).</w:t>
      </w:r>
    </w:p>
    <w:p w14:paraId="3C54315E" w14:textId="77777777" w:rsidR="00A513C1" w:rsidRPr="00A513C1" w:rsidRDefault="00A513C1" w:rsidP="00A513C1">
      <w:pPr>
        <w:rPr>
          <w:rFonts w:eastAsiaTheme="minorEastAsia"/>
          <w:lang w:eastAsia="en-US"/>
        </w:rPr>
      </w:pPr>
    </w:p>
    <w:p w14:paraId="64DC4D47" w14:textId="2C09DBD3" w:rsidR="0047776F" w:rsidRDefault="0047776F" w:rsidP="00B866F6">
      <w:pPr>
        <w:suppressAutoHyphens w:val="0"/>
        <w:spacing w:line="276" w:lineRule="auto"/>
        <w:contextualSpacing/>
        <w:rPr>
          <w:rFonts w:eastAsiaTheme="minorEastAsia"/>
          <w:color w:val="000000" w:themeColor="text1"/>
          <w:kern w:val="24"/>
          <w:sz w:val="24"/>
          <w:lang w:eastAsia="en-US"/>
        </w:rPr>
      </w:pPr>
      <w:r>
        <w:rPr>
          <w:rFonts w:eastAsiaTheme="minorEastAsia"/>
          <w:color w:val="000000" w:themeColor="text1"/>
          <w:kern w:val="24"/>
          <w:sz w:val="24"/>
          <w:lang w:eastAsia="en-US"/>
        </w:rPr>
        <w:t xml:space="preserve">En la construcción del sistema de transporte de pasajeros por cable denominado MEXICABLE, ubicado en la ciudad de Ecatepec de Morelos- México y llevado a cabo en el </w:t>
      </w:r>
      <w:r w:rsidRPr="00532C27">
        <w:rPr>
          <w:rFonts w:eastAsiaTheme="minorEastAsia"/>
          <w:color w:val="000000" w:themeColor="text1"/>
          <w:kern w:val="24"/>
          <w:sz w:val="24"/>
          <w:lang w:eastAsia="en-US"/>
        </w:rPr>
        <w:t>año 2015, se</w:t>
      </w:r>
      <w:r>
        <w:rPr>
          <w:rFonts w:eastAsiaTheme="minorEastAsia"/>
          <w:color w:val="000000" w:themeColor="text1"/>
          <w:kern w:val="24"/>
          <w:sz w:val="24"/>
          <w:lang w:eastAsia="en-US"/>
        </w:rPr>
        <w:t xml:space="preserve"> presentó interferencia por cruce con dos </w:t>
      </w:r>
      <w:r w:rsidR="006D2A2B">
        <w:rPr>
          <w:rFonts w:eastAsiaTheme="minorEastAsia"/>
          <w:color w:val="000000" w:themeColor="text1"/>
          <w:kern w:val="24"/>
          <w:sz w:val="24"/>
          <w:lang w:eastAsia="en-US"/>
        </w:rPr>
        <w:t xml:space="preserve">(2) </w:t>
      </w:r>
      <w:r>
        <w:rPr>
          <w:rFonts w:eastAsiaTheme="minorEastAsia"/>
          <w:color w:val="000000" w:themeColor="text1"/>
          <w:kern w:val="24"/>
          <w:sz w:val="24"/>
          <w:lang w:eastAsia="en-US"/>
        </w:rPr>
        <w:t xml:space="preserve">líneas de alta tensión de 85kV y 230kV, lo que hizo necesario el realce de las líneas de AT en una longitud aproximada </w:t>
      </w:r>
      <w:r w:rsidRPr="00510362">
        <w:rPr>
          <w:rFonts w:eastAsiaTheme="minorEastAsia"/>
          <w:color w:val="000000" w:themeColor="text1"/>
          <w:kern w:val="24"/>
          <w:sz w:val="24"/>
          <w:lang w:eastAsia="en-US"/>
        </w:rPr>
        <w:t>de 450 metros y la instalación de ocho (8) nuevos apoyos</w:t>
      </w:r>
      <w:r>
        <w:rPr>
          <w:rFonts w:eastAsiaTheme="minorEastAsia"/>
          <w:color w:val="000000" w:themeColor="text1"/>
          <w:kern w:val="24"/>
          <w:sz w:val="24"/>
          <w:lang w:eastAsia="en-US"/>
        </w:rPr>
        <w:t xml:space="preserve"> </w:t>
      </w:r>
    </w:p>
    <w:p w14:paraId="728D9427" w14:textId="77777777" w:rsidR="0047776F" w:rsidRDefault="0047776F" w:rsidP="0047776F">
      <w:pPr>
        <w:suppressAutoHyphens w:val="0"/>
        <w:spacing w:line="360" w:lineRule="auto"/>
        <w:contextualSpacing/>
        <w:jc w:val="center"/>
        <w:rPr>
          <w:rFonts w:eastAsiaTheme="minorEastAsia"/>
          <w:b/>
          <w:color w:val="000000" w:themeColor="text1"/>
          <w:kern w:val="24"/>
          <w:sz w:val="24"/>
          <w:lang w:eastAsia="en-US"/>
        </w:rPr>
      </w:pPr>
    </w:p>
    <w:p w14:paraId="3C798392" w14:textId="77777777" w:rsidR="0047776F" w:rsidRPr="00293E46" w:rsidRDefault="0047776F" w:rsidP="0047776F">
      <w:pPr>
        <w:suppressAutoHyphens w:val="0"/>
        <w:spacing w:line="360" w:lineRule="auto"/>
        <w:contextualSpacing/>
        <w:jc w:val="center"/>
        <w:rPr>
          <w:rFonts w:eastAsiaTheme="minorEastAsia"/>
          <w:b/>
          <w:noProof/>
          <w:color w:val="000000" w:themeColor="text1"/>
          <w:kern w:val="24"/>
          <w:sz w:val="24"/>
          <w:lang w:eastAsia="en-US"/>
        </w:rPr>
      </w:pPr>
    </w:p>
    <w:p w14:paraId="1CB944FE" w14:textId="77777777" w:rsidR="0047776F" w:rsidRPr="00293E46" w:rsidRDefault="0047776F" w:rsidP="0047776F">
      <w:pPr>
        <w:suppressAutoHyphens w:val="0"/>
        <w:spacing w:line="360" w:lineRule="auto"/>
        <w:contextualSpacing/>
        <w:jc w:val="center"/>
        <w:rPr>
          <w:rFonts w:eastAsiaTheme="minorEastAsia"/>
          <w:b/>
          <w:noProof/>
          <w:color w:val="000000" w:themeColor="text1"/>
          <w:kern w:val="24"/>
          <w:sz w:val="24"/>
          <w:lang w:eastAsia="en-US"/>
        </w:rPr>
      </w:pPr>
    </w:p>
    <w:p w14:paraId="0A988CA8" w14:textId="77777777" w:rsidR="0047776F" w:rsidRPr="00293E46" w:rsidRDefault="0047776F" w:rsidP="0047776F">
      <w:pPr>
        <w:suppressAutoHyphens w:val="0"/>
        <w:spacing w:line="360" w:lineRule="auto"/>
        <w:contextualSpacing/>
        <w:jc w:val="center"/>
        <w:rPr>
          <w:rFonts w:eastAsiaTheme="minorEastAsia"/>
          <w:b/>
          <w:noProof/>
          <w:color w:val="000000" w:themeColor="text1"/>
          <w:kern w:val="24"/>
          <w:sz w:val="24"/>
          <w:lang w:eastAsia="en-US"/>
        </w:rPr>
      </w:pPr>
    </w:p>
    <w:p w14:paraId="1958CE58" w14:textId="77777777" w:rsidR="0047776F" w:rsidRPr="00293E46" w:rsidRDefault="0047776F" w:rsidP="0047776F">
      <w:pPr>
        <w:suppressAutoHyphens w:val="0"/>
        <w:spacing w:line="360" w:lineRule="auto"/>
        <w:contextualSpacing/>
        <w:jc w:val="center"/>
        <w:rPr>
          <w:rFonts w:eastAsiaTheme="minorEastAsia"/>
          <w:b/>
          <w:noProof/>
          <w:color w:val="000000" w:themeColor="text1"/>
          <w:kern w:val="24"/>
          <w:sz w:val="24"/>
          <w:lang w:eastAsia="en-US"/>
        </w:rPr>
      </w:pPr>
    </w:p>
    <w:p w14:paraId="5705EE02" w14:textId="77777777" w:rsidR="009E0438" w:rsidRDefault="0047776F" w:rsidP="009E0438">
      <w:pPr>
        <w:keepNext/>
        <w:suppressAutoHyphens w:val="0"/>
        <w:spacing w:line="360" w:lineRule="auto"/>
        <w:contextualSpacing/>
        <w:jc w:val="center"/>
      </w:pPr>
      <w:r>
        <w:rPr>
          <w:rFonts w:eastAsiaTheme="minorEastAsia"/>
          <w:b/>
          <w:noProof/>
          <w:color w:val="000000" w:themeColor="text1"/>
          <w:kern w:val="24"/>
          <w:sz w:val="24"/>
          <w:lang w:eastAsia="es-CO"/>
        </w:rPr>
        <w:drawing>
          <wp:inline distT="0" distB="0" distL="0" distR="0" wp14:anchorId="385FEE07" wp14:editId="533B55F0">
            <wp:extent cx="3924300" cy="260994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37501" cy="2618720"/>
                    </a:xfrm>
                    <a:prstGeom prst="rect">
                      <a:avLst/>
                    </a:prstGeom>
                    <a:noFill/>
                    <a:ln>
                      <a:noFill/>
                    </a:ln>
                  </pic:spPr>
                </pic:pic>
              </a:graphicData>
            </a:graphic>
          </wp:inline>
        </w:drawing>
      </w:r>
    </w:p>
    <w:p w14:paraId="7420FAEB" w14:textId="5A029E84" w:rsidR="0047776F" w:rsidRDefault="009E0438" w:rsidP="007843D5">
      <w:pPr>
        <w:pStyle w:val="Descripcin"/>
        <w:spacing w:after="0"/>
        <w:jc w:val="center"/>
        <w:rPr>
          <w:rFonts w:eastAsiaTheme="minorEastAsia"/>
          <w:color w:val="000000" w:themeColor="text1"/>
          <w:kern w:val="24"/>
          <w:lang w:eastAsia="en-US"/>
        </w:rPr>
      </w:pPr>
      <w:bookmarkStart w:id="127" w:name="_Toc75954944"/>
      <w:r>
        <w:t xml:space="preserve">Figura  </w:t>
      </w:r>
      <w:r>
        <w:fldChar w:fldCharType="begin"/>
      </w:r>
      <w:r>
        <w:instrText xml:space="preserve"> SEQ Figura_ \* ARABIC </w:instrText>
      </w:r>
      <w:r>
        <w:fldChar w:fldCharType="separate"/>
      </w:r>
      <w:r w:rsidR="00E3665F">
        <w:rPr>
          <w:noProof/>
        </w:rPr>
        <w:t>72</w:t>
      </w:r>
      <w:r>
        <w:fldChar w:fldCharType="end"/>
      </w:r>
      <w:r>
        <w:t xml:space="preserve"> - </w:t>
      </w:r>
      <w:r w:rsidR="0047776F" w:rsidRPr="0045419C">
        <w:rPr>
          <w:rFonts w:eastAsiaTheme="minorEastAsia"/>
          <w:color w:val="000000" w:themeColor="text1"/>
          <w:kern w:val="24"/>
          <w:lang w:eastAsia="en-US"/>
        </w:rPr>
        <w:t>Cruce sistema MEXICABLE con líneas 85Kv y230kV</w:t>
      </w:r>
      <w:bookmarkEnd w:id="127"/>
    </w:p>
    <w:p w14:paraId="51C90705" w14:textId="3D6C29EF" w:rsidR="007843D5" w:rsidRPr="00FB3AAA" w:rsidRDefault="007843D5" w:rsidP="007843D5">
      <w:pPr>
        <w:pStyle w:val="Descripcin"/>
        <w:spacing w:before="0" w:after="0"/>
        <w:jc w:val="center"/>
        <w:rPr>
          <w:color w:val="000000"/>
          <w:sz w:val="22"/>
          <w:szCs w:val="22"/>
          <w:lang w:eastAsia="es-CO"/>
        </w:rPr>
      </w:pPr>
      <w:r w:rsidRPr="00FB3AAA">
        <w:rPr>
          <w:color w:val="000000"/>
          <w:sz w:val="22"/>
          <w:szCs w:val="22"/>
          <w:lang w:eastAsia="es-CO"/>
        </w:rPr>
        <w:t xml:space="preserve">Fuente: </w:t>
      </w:r>
      <w:hyperlink r:id="rId88" w:history="1">
        <w:r w:rsidR="00FB3AAA" w:rsidRPr="00FB3AAA">
          <w:rPr>
            <w:rStyle w:val="Hipervnculo"/>
            <w:rFonts w:cs="Lucida Sans"/>
            <w:sz w:val="22"/>
            <w:szCs w:val="22"/>
            <w:lang w:eastAsia="es-CO"/>
          </w:rPr>
          <w:t>https://local.mx/ciudad-de-mexico/mexicable-teleferico-ecatepec/</w:t>
        </w:r>
      </w:hyperlink>
      <w:r w:rsidR="00FB3AAA" w:rsidRPr="00FB3AAA">
        <w:rPr>
          <w:color w:val="000000"/>
          <w:sz w:val="22"/>
          <w:szCs w:val="22"/>
          <w:lang w:eastAsia="es-CO"/>
        </w:rPr>
        <w:t xml:space="preserve"> - </w:t>
      </w:r>
      <w:r w:rsidR="00FB3AAA">
        <w:rPr>
          <w:color w:val="000000"/>
          <w:sz w:val="22"/>
          <w:szCs w:val="22"/>
          <w:lang w:eastAsia="es-CO"/>
        </w:rPr>
        <w:t>4</w:t>
      </w:r>
      <w:r w:rsidR="00FB3AAA" w:rsidRPr="00FB3AAA">
        <w:rPr>
          <w:color w:val="000000"/>
          <w:sz w:val="22"/>
          <w:szCs w:val="22"/>
          <w:lang w:eastAsia="es-CO"/>
        </w:rPr>
        <w:t xml:space="preserve"> de abril de 2021</w:t>
      </w:r>
    </w:p>
    <w:p w14:paraId="30699C99" w14:textId="77777777" w:rsidR="0047776F" w:rsidRPr="003C5C9B" w:rsidRDefault="0047776F" w:rsidP="0047776F">
      <w:pPr>
        <w:suppressAutoHyphens w:val="0"/>
        <w:spacing w:line="360" w:lineRule="auto"/>
        <w:contextualSpacing/>
        <w:jc w:val="center"/>
        <w:rPr>
          <w:rFonts w:eastAsiaTheme="minorEastAsia"/>
          <w:b/>
          <w:color w:val="000000" w:themeColor="text1"/>
          <w:kern w:val="24"/>
          <w:sz w:val="24"/>
          <w:lang w:eastAsia="en-US"/>
        </w:rPr>
      </w:pPr>
    </w:p>
    <w:p w14:paraId="20A77C79" w14:textId="77777777" w:rsidR="009E0438" w:rsidRDefault="0047776F" w:rsidP="009E0438">
      <w:pPr>
        <w:keepNext/>
        <w:suppressAutoHyphens w:val="0"/>
        <w:spacing w:line="360" w:lineRule="auto"/>
        <w:contextualSpacing/>
        <w:jc w:val="center"/>
      </w:pPr>
      <w:r>
        <w:rPr>
          <w:rFonts w:eastAsiaTheme="minorEastAsia"/>
          <w:noProof/>
          <w:color w:val="000000" w:themeColor="text1"/>
          <w:kern w:val="24"/>
          <w:sz w:val="24"/>
          <w:lang w:eastAsia="es-CO"/>
        </w:rPr>
        <w:lastRenderedPageBreak/>
        <w:drawing>
          <wp:inline distT="0" distB="0" distL="0" distR="0" wp14:anchorId="265CB866" wp14:editId="4E1ADD39">
            <wp:extent cx="5374005" cy="2549648"/>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81123" cy="2553025"/>
                    </a:xfrm>
                    <a:prstGeom prst="rect">
                      <a:avLst/>
                    </a:prstGeom>
                    <a:noFill/>
                    <a:ln>
                      <a:noFill/>
                    </a:ln>
                  </pic:spPr>
                </pic:pic>
              </a:graphicData>
            </a:graphic>
          </wp:inline>
        </w:drawing>
      </w:r>
    </w:p>
    <w:p w14:paraId="7613C4D6" w14:textId="0E3BDEDB" w:rsidR="007843D5" w:rsidRDefault="009E0438" w:rsidP="007843D5">
      <w:pPr>
        <w:pStyle w:val="Descripcin"/>
        <w:spacing w:before="0" w:after="0"/>
        <w:jc w:val="center"/>
        <w:rPr>
          <w:rFonts w:eastAsiaTheme="minorEastAsia"/>
          <w:color w:val="000000" w:themeColor="text1"/>
          <w:kern w:val="24"/>
          <w:lang w:eastAsia="en-US"/>
        </w:rPr>
      </w:pPr>
      <w:bookmarkStart w:id="128" w:name="_Toc75954945"/>
      <w:r>
        <w:t xml:space="preserve">Figura  </w:t>
      </w:r>
      <w:r>
        <w:fldChar w:fldCharType="begin"/>
      </w:r>
      <w:r>
        <w:instrText xml:space="preserve"> SEQ Figura_ \* ARABIC </w:instrText>
      </w:r>
      <w:r>
        <w:fldChar w:fldCharType="separate"/>
      </w:r>
      <w:r w:rsidR="00E3665F">
        <w:rPr>
          <w:noProof/>
        </w:rPr>
        <w:t>73</w:t>
      </w:r>
      <w:r>
        <w:fldChar w:fldCharType="end"/>
      </w:r>
      <w:r>
        <w:t xml:space="preserve"> - </w:t>
      </w:r>
      <w:r w:rsidR="0047776F" w:rsidRPr="0045419C">
        <w:rPr>
          <w:rFonts w:eastAsiaTheme="minorEastAsia"/>
          <w:color w:val="000000" w:themeColor="text1"/>
          <w:kern w:val="24"/>
          <w:lang w:eastAsia="en-US"/>
        </w:rPr>
        <w:t>Cruce sistema MEXICABLE con líneas 85Kv y 230kV</w:t>
      </w:r>
      <w:bookmarkEnd w:id="128"/>
    </w:p>
    <w:p w14:paraId="2612293C" w14:textId="77777777" w:rsidR="00FB3AAA" w:rsidRPr="00FB3AAA" w:rsidRDefault="00FB3AAA" w:rsidP="00FB3AAA">
      <w:pPr>
        <w:pStyle w:val="Descripcin"/>
        <w:spacing w:before="0" w:after="0"/>
        <w:jc w:val="center"/>
        <w:rPr>
          <w:color w:val="000000"/>
          <w:sz w:val="22"/>
          <w:szCs w:val="22"/>
          <w:lang w:eastAsia="es-CO"/>
        </w:rPr>
      </w:pPr>
      <w:r w:rsidRPr="00FB3AAA">
        <w:rPr>
          <w:color w:val="000000"/>
          <w:sz w:val="22"/>
          <w:szCs w:val="22"/>
          <w:lang w:eastAsia="es-CO"/>
        </w:rPr>
        <w:t xml:space="preserve">Fuente: </w:t>
      </w:r>
      <w:hyperlink r:id="rId90" w:history="1">
        <w:r w:rsidRPr="00FB3AAA">
          <w:rPr>
            <w:rStyle w:val="Hipervnculo"/>
            <w:rFonts w:cs="Lucida Sans"/>
            <w:sz w:val="22"/>
            <w:szCs w:val="22"/>
            <w:lang w:eastAsia="es-CO"/>
          </w:rPr>
          <w:t>https://local.mx/ciudad-de-mexico/mexicable-teleferico-ecatepec/</w:t>
        </w:r>
      </w:hyperlink>
      <w:r w:rsidRPr="00FB3AAA">
        <w:rPr>
          <w:color w:val="000000"/>
          <w:sz w:val="22"/>
          <w:szCs w:val="22"/>
          <w:lang w:eastAsia="es-CO"/>
        </w:rPr>
        <w:t xml:space="preserve"> - </w:t>
      </w:r>
      <w:r>
        <w:rPr>
          <w:color w:val="000000"/>
          <w:sz w:val="22"/>
          <w:szCs w:val="22"/>
          <w:lang w:eastAsia="es-CO"/>
        </w:rPr>
        <w:t>4</w:t>
      </w:r>
      <w:r w:rsidRPr="00FB3AAA">
        <w:rPr>
          <w:color w:val="000000"/>
          <w:sz w:val="22"/>
          <w:szCs w:val="22"/>
          <w:lang w:eastAsia="es-CO"/>
        </w:rPr>
        <w:t xml:space="preserve"> de abril de 2021</w:t>
      </w:r>
    </w:p>
    <w:p w14:paraId="250E6FCC" w14:textId="3292EB6E" w:rsidR="0047776F" w:rsidRPr="003C5C9B" w:rsidRDefault="0047776F" w:rsidP="009E0438">
      <w:pPr>
        <w:pStyle w:val="Descripcin"/>
        <w:jc w:val="center"/>
        <w:rPr>
          <w:rFonts w:eastAsiaTheme="minorEastAsia"/>
          <w:b/>
          <w:color w:val="000000" w:themeColor="text1"/>
          <w:kern w:val="24"/>
          <w:lang w:eastAsia="en-US"/>
        </w:rPr>
      </w:pPr>
    </w:p>
    <w:p w14:paraId="7A7DC056" w14:textId="77777777" w:rsidR="0047776F" w:rsidRDefault="0047776F" w:rsidP="0047776F">
      <w:pPr>
        <w:suppressAutoHyphens w:val="0"/>
        <w:spacing w:line="360" w:lineRule="auto"/>
        <w:contextualSpacing/>
        <w:rPr>
          <w:rFonts w:eastAsiaTheme="minorEastAsia"/>
          <w:noProof/>
          <w:color w:val="000000" w:themeColor="text1"/>
          <w:kern w:val="24"/>
          <w:sz w:val="24"/>
          <w:lang w:eastAsia="en-US"/>
        </w:rPr>
      </w:pPr>
    </w:p>
    <w:p w14:paraId="4FC22A8A" w14:textId="77777777" w:rsidR="009E0438" w:rsidRDefault="0047776F" w:rsidP="009E0438">
      <w:pPr>
        <w:keepNext/>
        <w:suppressAutoHyphens w:val="0"/>
        <w:spacing w:line="360" w:lineRule="auto"/>
        <w:contextualSpacing/>
        <w:jc w:val="center"/>
      </w:pPr>
      <w:r>
        <w:rPr>
          <w:rFonts w:eastAsiaTheme="minorEastAsia"/>
          <w:noProof/>
          <w:color w:val="000000" w:themeColor="text1"/>
          <w:kern w:val="24"/>
          <w:sz w:val="24"/>
          <w:lang w:eastAsia="es-CO"/>
        </w:rPr>
        <w:lastRenderedPageBreak/>
        <w:drawing>
          <wp:inline distT="0" distB="0" distL="0" distR="0" wp14:anchorId="77A5A813" wp14:editId="292DCEF9">
            <wp:extent cx="5937063" cy="3419475"/>
            <wp:effectExtent l="0" t="0" r="698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868" cy="3421667"/>
                    </a:xfrm>
                    <a:prstGeom prst="rect">
                      <a:avLst/>
                    </a:prstGeom>
                    <a:noFill/>
                  </pic:spPr>
                </pic:pic>
              </a:graphicData>
            </a:graphic>
          </wp:inline>
        </w:drawing>
      </w:r>
    </w:p>
    <w:p w14:paraId="10092EB3" w14:textId="30E234C5" w:rsidR="0047776F" w:rsidRDefault="009E0438" w:rsidP="007843D5">
      <w:pPr>
        <w:pStyle w:val="Descripcin"/>
        <w:spacing w:after="0"/>
        <w:jc w:val="center"/>
        <w:rPr>
          <w:rFonts w:eastAsiaTheme="minorEastAsia"/>
          <w:noProof/>
          <w:color w:val="000000" w:themeColor="text1"/>
          <w:kern w:val="24"/>
          <w:lang w:eastAsia="en-US"/>
        </w:rPr>
      </w:pPr>
      <w:bookmarkStart w:id="129" w:name="_Toc75954946"/>
      <w:r>
        <w:t xml:space="preserve">Figura  </w:t>
      </w:r>
      <w:r>
        <w:fldChar w:fldCharType="begin"/>
      </w:r>
      <w:r>
        <w:instrText xml:space="preserve"> SEQ Figura_ \* ARABIC </w:instrText>
      </w:r>
      <w:r>
        <w:fldChar w:fldCharType="separate"/>
      </w:r>
      <w:r w:rsidR="00E3665F">
        <w:rPr>
          <w:noProof/>
        </w:rPr>
        <w:t>74</w:t>
      </w:r>
      <w:r>
        <w:fldChar w:fldCharType="end"/>
      </w:r>
      <w:r>
        <w:t xml:space="preserve"> - </w:t>
      </w:r>
      <w:r w:rsidR="0047776F" w:rsidRPr="0045419C">
        <w:rPr>
          <w:rFonts w:eastAsiaTheme="minorEastAsia"/>
          <w:noProof/>
          <w:color w:val="000000" w:themeColor="text1"/>
          <w:kern w:val="24"/>
          <w:lang w:eastAsia="en-US"/>
        </w:rPr>
        <w:t>Interferencia líneas AT 230kV y 85kV con línea MEXICABLE</w:t>
      </w:r>
      <w:bookmarkEnd w:id="129"/>
    </w:p>
    <w:p w14:paraId="31B120AE" w14:textId="2C94CB07" w:rsidR="007843D5" w:rsidRPr="00FB3AAA" w:rsidRDefault="007843D5" w:rsidP="007843D5">
      <w:pPr>
        <w:pStyle w:val="Descripcin"/>
        <w:spacing w:before="0" w:after="0"/>
        <w:jc w:val="center"/>
        <w:rPr>
          <w:color w:val="000000"/>
          <w:sz w:val="22"/>
          <w:szCs w:val="22"/>
          <w:lang w:eastAsia="es-CO"/>
        </w:rPr>
      </w:pPr>
      <w:r w:rsidRPr="00FB3AAA">
        <w:rPr>
          <w:color w:val="000000"/>
          <w:sz w:val="22"/>
          <w:szCs w:val="22"/>
          <w:lang w:eastAsia="es-CO"/>
        </w:rPr>
        <w:t>Fuente:</w:t>
      </w:r>
      <w:r w:rsidR="00FB3AAA" w:rsidRPr="00FB3AAA">
        <w:rPr>
          <w:color w:val="000000"/>
          <w:sz w:val="22"/>
          <w:szCs w:val="22"/>
          <w:lang w:eastAsia="es-CO"/>
        </w:rPr>
        <w:t xml:space="preserve"> Archivo equipo de consultoría contrato 1630 de 2020</w:t>
      </w:r>
      <w:r w:rsidRPr="00FB3AAA">
        <w:rPr>
          <w:color w:val="000000"/>
          <w:sz w:val="22"/>
          <w:szCs w:val="22"/>
          <w:lang w:eastAsia="es-CO"/>
        </w:rPr>
        <w:t xml:space="preserve"> </w:t>
      </w:r>
    </w:p>
    <w:p w14:paraId="725DFEBC" w14:textId="77777777" w:rsidR="007843D5" w:rsidRPr="000F3754" w:rsidRDefault="007843D5" w:rsidP="009E0438">
      <w:pPr>
        <w:pStyle w:val="Descripcin"/>
        <w:jc w:val="center"/>
        <w:rPr>
          <w:rFonts w:eastAsiaTheme="minorEastAsia"/>
          <w:b/>
          <w:noProof/>
          <w:color w:val="000000" w:themeColor="text1"/>
          <w:kern w:val="24"/>
          <w:lang w:eastAsia="en-US"/>
        </w:rPr>
      </w:pPr>
    </w:p>
    <w:p w14:paraId="4B51445F" w14:textId="3D664219" w:rsidR="0047776F" w:rsidRPr="006D2A2B" w:rsidRDefault="0047776F" w:rsidP="00B866F6">
      <w:pPr>
        <w:suppressAutoHyphens w:val="0"/>
        <w:spacing w:line="276" w:lineRule="auto"/>
        <w:contextualSpacing/>
        <w:rPr>
          <w:rFonts w:eastAsiaTheme="minorEastAsia"/>
          <w:noProof/>
          <w:color w:val="000000" w:themeColor="text1"/>
          <w:kern w:val="24"/>
          <w:sz w:val="24"/>
          <w:u w:val="single"/>
          <w:lang w:eastAsia="en-US"/>
        </w:rPr>
      </w:pPr>
      <w:r w:rsidRPr="00532C27">
        <w:rPr>
          <w:rFonts w:eastAsiaTheme="minorEastAsia"/>
          <w:noProof/>
          <w:color w:val="000000" w:themeColor="text1"/>
          <w:kern w:val="24"/>
          <w:sz w:val="24"/>
          <w:lang w:eastAsia="en-US"/>
        </w:rPr>
        <w:t xml:space="preserve">El </w:t>
      </w:r>
      <w:r w:rsidR="006D2A2B">
        <w:rPr>
          <w:rFonts w:eastAsiaTheme="minorEastAsia"/>
          <w:noProof/>
          <w:color w:val="000000" w:themeColor="text1"/>
          <w:kern w:val="24"/>
          <w:sz w:val="24"/>
          <w:lang w:eastAsia="en-US"/>
        </w:rPr>
        <w:t>P</w:t>
      </w:r>
      <w:r w:rsidRPr="00532C27">
        <w:rPr>
          <w:rFonts w:eastAsiaTheme="minorEastAsia"/>
          <w:noProof/>
          <w:color w:val="000000" w:themeColor="text1"/>
          <w:kern w:val="24"/>
          <w:sz w:val="24"/>
          <w:lang w:eastAsia="en-US"/>
        </w:rPr>
        <w:t>royect</w:t>
      </w:r>
      <w:r w:rsidR="00D4258B">
        <w:rPr>
          <w:rFonts w:eastAsiaTheme="minorEastAsia"/>
          <w:noProof/>
          <w:color w:val="000000" w:themeColor="text1"/>
          <w:kern w:val="24"/>
          <w:sz w:val="24"/>
          <w:lang w:eastAsia="en-US"/>
        </w:rPr>
        <w:t>o tuvo un costo aproximado de $</w:t>
      </w:r>
      <w:r w:rsidRPr="00532C27">
        <w:rPr>
          <w:rFonts w:eastAsiaTheme="minorEastAsia"/>
          <w:noProof/>
          <w:color w:val="000000" w:themeColor="text1"/>
          <w:kern w:val="24"/>
          <w:sz w:val="24"/>
          <w:lang w:eastAsia="en-US"/>
        </w:rPr>
        <w:t>US1.650.000 en el año 2015, incluyendo diseño, construcción, libranza de líneas y línea 230kV provisional. Este valor no incluyó derechos por servidumbre de paso, ni estudios ambientales y la línea con su servidumbre legalizada debió ser cedida a la Comisión Federal de Electricidad</w:t>
      </w:r>
      <w:r>
        <w:rPr>
          <w:rFonts w:eastAsiaTheme="minorEastAsia"/>
          <w:noProof/>
          <w:color w:val="000000" w:themeColor="text1"/>
          <w:kern w:val="24"/>
          <w:sz w:val="24"/>
          <w:lang w:eastAsia="en-US"/>
        </w:rPr>
        <w:t xml:space="preserve"> </w:t>
      </w:r>
      <w:r w:rsidRPr="006D2A2B">
        <w:rPr>
          <w:rFonts w:eastAsiaTheme="minorEastAsia"/>
          <w:color w:val="000000" w:themeColor="text1"/>
          <w:kern w:val="24"/>
          <w:sz w:val="24"/>
          <w:lang w:eastAsia="en-US"/>
        </w:rPr>
        <w:t>(costos referenciales obtenidos por consultas realizadas por los Especialistas de Redes Secas).</w:t>
      </w:r>
    </w:p>
    <w:p w14:paraId="07B8C4F6"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5668B9AD" w14:textId="77777777" w:rsidR="0047776F" w:rsidRPr="00A513C1" w:rsidRDefault="0047776F" w:rsidP="007456D3">
      <w:pPr>
        <w:pStyle w:val="Prrafodelista"/>
        <w:numPr>
          <w:ilvl w:val="0"/>
          <w:numId w:val="7"/>
        </w:numPr>
        <w:rPr>
          <w:rFonts w:eastAsiaTheme="minorEastAsia"/>
          <w:b/>
          <w:lang w:eastAsia="en-US"/>
        </w:rPr>
      </w:pPr>
      <w:r w:rsidRPr="00A513C1">
        <w:rPr>
          <w:rFonts w:eastAsiaTheme="minorEastAsia"/>
          <w:b/>
          <w:lang w:eastAsia="en-US"/>
        </w:rPr>
        <w:t>Mi Teleférico – La Paz (Bolivia).</w:t>
      </w:r>
    </w:p>
    <w:p w14:paraId="724E3D16" w14:textId="77777777" w:rsidR="00040C2A" w:rsidRDefault="00040C2A" w:rsidP="00B866F6">
      <w:pPr>
        <w:suppressAutoHyphens w:val="0"/>
        <w:spacing w:line="276" w:lineRule="auto"/>
        <w:contextualSpacing/>
        <w:rPr>
          <w:rFonts w:eastAsiaTheme="minorEastAsia"/>
          <w:b/>
          <w:color w:val="000000" w:themeColor="text1"/>
          <w:kern w:val="24"/>
          <w:sz w:val="24"/>
          <w:lang w:eastAsia="en-US"/>
        </w:rPr>
      </w:pPr>
    </w:p>
    <w:p w14:paraId="6D96F0C2" w14:textId="48CE17A4" w:rsidR="0047776F" w:rsidRDefault="0047776F" w:rsidP="00B866F6">
      <w:pPr>
        <w:suppressAutoHyphens w:val="0"/>
        <w:spacing w:line="276" w:lineRule="auto"/>
        <w:contextualSpacing/>
        <w:rPr>
          <w:rFonts w:eastAsiaTheme="minorEastAsia"/>
          <w:color w:val="000000" w:themeColor="text1"/>
          <w:kern w:val="24"/>
          <w:sz w:val="24"/>
          <w:lang w:eastAsia="en-US"/>
        </w:rPr>
      </w:pPr>
      <w:r>
        <w:rPr>
          <w:rFonts w:eastAsiaTheme="minorEastAsia"/>
          <w:color w:val="000000" w:themeColor="text1"/>
          <w:kern w:val="24"/>
          <w:sz w:val="24"/>
          <w:lang w:eastAsia="en-US"/>
        </w:rPr>
        <w:t>Para la construcción de la Línea Plateada en el municipio de El Alto; línea que permite la conexión de las Líneas Azul y Roja con la Línea Amarilla, Entre las Estaciones de 16 de Julio y</w:t>
      </w:r>
      <w:r w:rsidR="0088695F">
        <w:rPr>
          <w:rFonts w:eastAsiaTheme="minorEastAsia"/>
          <w:color w:val="000000" w:themeColor="text1"/>
          <w:kern w:val="24"/>
          <w:sz w:val="24"/>
          <w:lang w:eastAsia="en-US"/>
        </w:rPr>
        <w:t xml:space="preserve"> </w:t>
      </w:r>
      <w:r>
        <w:rPr>
          <w:rFonts w:eastAsiaTheme="minorEastAsia"/>
          <w:color w:val="000000" w:themeColor="text1"/>
          <w:kern w:val="24"/>
          <w:sz w:val="24"/>
          <w:lang w:eastAsia="en-US"/>
        </w:rPr>
        <w:t xml:space="preserve">Faro Murillo, el Contratista (Teleférico Doppelmayr Bolivia) Propuso a la Supervisión  y a la Fiscalización del Proyecto, cuyo Contratante fue la Empresa Estatal de Transporte por Cable, Mi Teleférico, de la ciudad de la Paz (Departamento de La Paz), en Bolivia, por interferencia con línea de 115kV el soterrado del circuito en una longitud </w:t>
      </w:r>
      <w:r w:rsidRPr="00532C27">
        <w:rPr>
          <w:rFonts w:eastAsiaTheme="minorEastAsia"/>
          <w:color w:val="000000" w:themeColor="text1"/>
          <w:kern w:val="24"/>
          <w:sz w:val="24"/>
          <w:lang w:eastAsia="en-US"/>
        </w:rPr>
        <w:lastRenderedPageBreak/>
        <w:t>de 770 metros con un costo directo de US$ 1.000.000 en el año 2018 (costo</w:t>
      </w:r>
      <w:r w:rsidR="0088695F">
        <w:rPr>
          <w:rFonts w:eastAsiaTheme="minorEastAsia"/>
          <w:color w:val="000000" w:themeColor="text1"/>
          <w:kern w:val="24"/>
          <w:sz w:val="24"/>
          <w:lang w:eastAsia="en-US"/>
        </w:rPr>
        <w:t>s</w:t>
      </w:r>
      <w:r w:rsidRPr="00532C27">
        <w:rPr>
          <w:rFonts w:eastAsiaTheme="minorEastAsia"/>
          <w:color w:val="000000" w:themeColor="text1"/>
          <w:kern w:val="24"/>
          <w:sz w:val="24"/>
          <w:lang w:eastAsia="en-US"/>
        </w:rPr>
        <w:t xml:space="preserve"> referenciales obtenidos por consultas realizadas por los Especialistas de Redes Secas).</w:t>
      </w:r>
    </w:p>
    <w:p w14:paraId="529F259B"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3E729123"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55661AFD" w14:textId="77777777" w:rsidR="009E0438" w:rsidRDefault="0047776F" w:rsidP="009E0438">
      <w:pPr>
        <w:keepNext/>
        <w:suppressAutoHyphens w:val="0"/>
        <w:spacing w:line="360" w:lineRule="auto"/>
        <w:contextualSpacing/>
        <w:jc w:val="center"/>
      </w:pPr>
      <w:r w:rsidRPr="0041455F">
        <w:rPr>
          <w:rFonts w:eastAsiaTheme="minorEastAsia"/>
          <w:noProof/>
          <w:color w:val="000000" w:themeColor="text1"/>
          <w:kern w:val="24"/>
          <w:sz w:val="24"/>
          <w:lang w:eastAsia="es-CO"/>
        </w:rPr>
        <w:drawing>
          <wp:inline distT="0" distB="0" distL="0" distR="0" wp14:anchorId="5D69F9DA" wp14:editId="45A30067">
            <wp:extent cx="5190442" cy="2920337"/>
            <wp:effectExtent l="0" t="0" r="0" b="0"/>
            <wp:docPr id="44" name="Imagen 44" descr="C:\Users\Jorge\Desktop\AÑO 2021\OBRAS INEGA AÑO 2021\CABLE AEREO SAN CRISTOBAL\REDES 115kV EXPERIENCIAS PREVIAS\MI TELEFERICO LA PAZ\20181109_16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orge\Desktop\AÑO 2021\OBRAS INEGA AÑO 2021\CABLE AEREO SAN CRISTOBAL\REDES 115kV EXPERIENCIAS PREVIAS\MI TELEFERICO LA PAZ\20181109_16495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94895" cy="2922843"/>
                    </a:xfrm>
                    <a:prstGeom prst="rect">
                      <a:avLst/>
                    </a:prstGeom>
                    <a:noFill/>
                    <a:ln>
                      <a:noFill/>
                    </a:ln>
                  </pic:spPr>
                </pic:pic>
              </a:graphicData>
            </a:graphic>
          </wp:inline>
        </w:drawing>
      </w:r>
    </w:p>
    <w:p w14:paraId="47587A60" w14:textId="2CB8E5D5" w:rsidR="007843D5" w:rsidRDefault="009E0438" w:rsidP="007843D5">
      <w:pPr>
        <w:pStyle w:val="Descripcin"/>
        <w:spacing w:before="0" w:after="0"/>
        <w:jc w:val="center"/>
        <w:rPr>
          <w:rFonts w:eastAsiaTheme="minorEastAsia"/>
          <w:color w:val="000000" w:themeColor="text1"/>
          <w:kern w:val="24"/>
          <w:lang w:eastAsia="en-US"/>
        </w:rPr>
      </w:pPr>
      <w:bookmarkStart w:id="130" w:name="_Toc75954947"/>
      <w:r>
        <w:t xml:space="preserve">Figura  </w:t>
      </w:r>
      <w:r>
        <w:fldChar w:fldCharType="begin"/>
      </w:r>
      <w:r>
        <w:instrText xml:space="preserve"> SEQ Figura_ \* ARABIC </w:instrText>
      </w:r>
      <w:r>
        <w:fldChar w:fldCharType="separate"/>
      </w:r>
      <w:r w:rsidR="00E3665F">
        <w:rPr>
          <w:noProof/>
        </w:rPr>
        <w:t>75</w:t>
      </w:r>
      <w:r>
        <w:fldChar w:fldCharType="end"/>
      </w:r>
      <w:r>
        <w:t xml:space="preserve"> - </w:t>
      </w:r>
      <w:r w:rsidR="007843D5">
        <w:rPr>
          <w:rFonts w:eastAsiaTheme="minorEastAsia"/>
          <w:color w:val="000000" w:themeColor="text1"/>
          <w:kern w:val="24"/>
          <w:lang w:eastAsia="en-US"/>
        </w:rPr>
        <w:t>Interferencia</w:t>
      </w:r>
      <w:r w:rsidR="0047776F" w:rsidRPr="0045419C">
        <w:rPr>
          <w:rFonts w:eastAsiaTheme="minorEastAsia"/>
          <w:color w:val="000000" w:themeColor="text1"/>
          <w:kern w:val="24"/>
          <w:lang w:eastAsia="en-US"/>
        </w:rPr>
        <w:t xml:space="preserve"> red AT 115Kv con línea Morada sistema Mi Teleférico La Paz</w:t>
      </w:r>
      <w:bookmarkEnd w:id="130"/>
    </w:p>
    <w:p w14:paraId="348241D5" w14:textId="77777777" w:rsidR="00FB3AAA" w:rsidRPr="00FB3AAA" w:rsidRDefault="00FB3AAA" w:rsidP="00FB3AAA">
      <w:pPr>
        <w:pStyle w:val="Descripcin"/>
        <w:spacing w:before="0" w:after="0"/>
        <w:jc w:val="center"/>
        <w:rPr>
          <w:color w:val="000000"/>
          <w:sz w:val="22"/>
          <w:szCs w:val="22"/>
          <w:lang w:eastAsia="es-CO"/>
        </w:rPr>
      </w:pPr>
      <w:r w:rsidRPr="00FB3AAA">
        <w:rPr>
          <w:color w:val="000000"/>
          <w:sz w:val="22"/>
          <w:szCs w:val="22"/>
          <w:lang w:eastAsia="es-CO"/>
        </w:rPr>
        <w:t xml:space="preserve">Fuente: Archivo equipo de consultoría contrato 1630 de 2020 </w:t>
      </w:r>
    </w:p>
    <w:p w14:paraId="019F2F46" w14:textId="7F853654" w:rsidR="007843D5" w:rsidRPr="00D95839" w:rsidRDefault="007843D5" w:rsidP="007843D5">
      <w:pPr>
        <w:pStyle w:val="Descripcin"/>
        <w:spacing w:before="0" w:after="0"/>
        <w:jc w:val="center"/>
        <w:rPr>
          <w:color w:val="000000"/>
          <w:sz w:val="22"/>
          <w:szCs w:val="22"/>
          <w:highlight w:val="yellow"/>
          <w:lang w:eastAsia="es-CO"/>
        </w:rPr>
      </w:pPr>
    </w:p>
    <w:p w14:paraId="6B685437" w14:textId="6EDBBA25" w:rsidR="0047776F" w:rsidRPr="00694BF5" w:rsidRDefault="0047776F" w:rsidP="009E0438">
      <w:pPr>
        <w:pStyle w:val="Descripcin"/>
        <w:jc w:val="center"/>
        <w:rPr>
          <w:rFonts w:eastAsiaTheme="minorEastAsia"/>
          <w:b/>
          <w:color w:val="000000" w:themeColor="text1"/>
          <w:kern w:val="24"/>
          <w:lang w:eastAsia="en-US"/>
        </w:rPr>
      </w:pPr>
    </w:p>
    <w:p w14:paraId="1C73A5CA"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1BABE7C3"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7B6B59B0" w14:textId="77777777" w:rsidR="009E0438" w:rsidRDefault="0047776F" w:rsidP="009E0438">
      <w:pPr>
        <w:keepNext/>
        <w:suppressAutoHyphens w:val="0"/>
        <w:spacing w:line="360" w:lineRule="auto"/>
        <w:contextualSpacing/>
        <w:jc w:val="center"/>
      </w:pPr>
      <w:r w:rsidRPr="0041455F">
        <w:rPr>
          <w:rFonts w:eastAsiaTheme="minorEastAsia"/>
          <w:noProof/>
          <w:color w:val="000000" w:themeColor="text1"/>
          <w:kern w:val="24"/>
          <w:sz w:val="24"/>
          <w:lang w:eastAsia="es-CO"/>
        </w:rPr>
        <w:lastRenderedPageBreak/>
        <w:drawing>
          <wp:inline distT="0" distB="0" distL="0" distR="0" wp14:anchorId="195351F4" wp14:editId="2C7BABA6">
            <wp:extent cx="5040377" cy="2835905"/>
            <wp:effectExtent l="0" t="0" r="8255" b="3175"/>
            <wp:docPr id="43" name="Imagen 43" descr="C:\Users\Jorge\Desktop\AÑO 2021\OBRAS INEGA AÑO 2021\CABLE AEREO SAN CRISTOBAL\REDES 115kV EXPERIENCIAS PREVIAS\MI TELEFERICO LA PAZ\20181113_13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rge\Desktop\AÑO 2021\OBRAS INEGA AÑO 2021\CABLE AEREO SAN CRISTOBAL\REDES 115kV EXPERIENCIAS PREVIAS\MI TELEFERICO LA PAZ\20181113_13565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52050" cy="2842472"/>
                    </a:xfrm>
                    <a:prstGeom prst="rect">
                      <a:avLst/>
                    </a:prstGeom>
                    <a:noFill/>
                    <a:ln>
                      <a:noFill/>
                    </a:ln>
                  </pic:spPr>
                </pic:pic>
              </a:graphicData>
            </a:graphic>
          </wp:inline>
        </w:drawing>
      </w:r>
    </w:p>
    <w:p w14:paraId="472C8888" w14:textId="5417D7F0" w:rsidR="008C2CE0" w:rsidRDefault="009E0438" w:rsidP="007843D5">
      <w:pPr>
        <w:pStyle w:val="Descripcin"/>
        <w:spacing w:before="0" w:after="0"/>
        <w:jc w:val="center"/>
        <w:rPr>
          <w:color w:val="000000"/>
          <w:sz w:val="22"/>
          <w:szCs w:val="22"/>
          <w:highlight w:val="yellow"/>
          <w:lang w:eastAsia="es-CO"/>
        </w:rPr>
      </w:pPr>
      <w:bookmarkStart w:id="131" w:name="_Toc75954948"/>
      <w:r>
        <w:t xml:space="preserve">Figura  </w:t>
      </w:r>
      <w:r>
        <w:fldChar w:fldCharType="begin"/>
      </w:r>
      <w:r>
        <w:instrText xml:space="preserve"> SEQ Figura_ \* ARABIC </w:instrText>
      </w:r>
      <w:r>
        <w:fldChar w:fldCharType="separate"/>
      </w:r>
      <w:r w:rsidR="00E3665F">
        <w:rPr>
          <w:noProof/>
        </w:rPr>
        <w:t>76</w:t>
      </w:r>
      <w:r>
        <w:fldChar w:fldCharType="end"/>
      </w:r>
      <w:r>
        <w:t xml:space="preserve"> - </w:t>
      </w:r>
      <w:r w:rsidR="0045419C">
        <w:rPr>
          <w:rFonts w:eastAsiaTheme="minorEastAsia"/>
          <w:color w:val="000000" w:themeColor="text1"/>
          <w:kern w:val="24"/>
          <w:lang w:eastAsia="en-US"/>
        </w:rPr>
        <w:t>Soterrado</w:t>
      </w:r>
      <w:r w:rsidR="0047776F" w:rsidRPr="0045419C">
        <w:rPr>
          <w:rFonts w:eastAsiaTheme="minorEastAsia"/>
          <w:color w:val="000000" w:themeColor="text1"/>
          <w:kern w:val="24"/>
          <w:lang w:eastAsia="en-US"/>
        </w:rPr>
        <w:t xml:space="preserve"> red AT 115Kv por interferencia con sistema Mi Teleférico La Paz</w:t>
      </w:r>
      <w:bookmarkEnd w:id="131"/>
    </w:p>
    <w:p w14:paraId="4C683483" w14:textId="77777777" w:rsidR="00FB3AAA" w:rsidRPr="00FB3AAA" w:rsidRDefault="00FB3AAA" w:rsidP="00FB3AAA">
      <w:pPr>
        <w:pStyle w:val="Descripcin"/>
        <w:spacing w:before="0" w:after="0"/>
        <w:jc w:val="center"/>
        <w:rPr>
          <w:color w:val="000000"/>
          <w:sz w:val="22"/>
          <w:szCs w:val="22"/>
          <w:lang w:eastAsia="es-CO"/>
        </w:rPr>
      </w:pPr>
      <w:r w:rsidRPr="00FB3AAA">
        <w:rPr>
          <w:color w:val="000000"/>
          <w:sz w:val="22"/>
          <w:szCs w:val="22"/>
          <w:lang w:eastAsia="es-CO"/>
        </w:rPr>
        <w:t xml:space="preserve">Fuente: Archivo equipo de consultoría contrato 1630 de 2020 </w:t>
      </w:r>
    </w:p>
    <w:p w14:paraId="32E701AC" w14:textId="60A9A6CF" w:rsidR="0047776F" w:rsidRDefault="0047776F" w:rsidP="009E0438">
      <w:pPr>
        <w:pStyle w:val="Descripcin"/>
        <w:jc w:val="center"/>
        <w:rPr>
          <w:rFonts w:eastAsiaTheme="minorEastAsia"/>
          <w:color w:val="000000" w:themeColor="text1"/>
          <w:kern w:val="24"/>
          <w:lang w:eastAsia="en-US"/>
        </w:rPr>
      </w:pPr>
    </w:p>
    <w:p w14:paraId="67714BFB" w14:textId="77777777" w:rsidR="007843D5" w:rsidRDefault="007843D5" w:rsidP="009E0438">
      <w:pPr>
        <w:pStyle w:val="Descripcin"/>
        <w:jc w:val="center"/>
        <w:rPr>
          <w:rFonts w:eastAsiaTheme="minorEastAsia"/>
          <w:color w:val="000000" w:themeColor="text1"/>
          <w:kern w:val="24"/>
          <w:lang w:eastAsia="en-US"/>
        </w:rPr>
      </w:pPr>
    </w:p>
    <w:p w14:paraId="522EFC7F" w14:textId="77777777" w:rsidR="0045419C" w:rsidRPr="0045419C" w:rsidRDefault="0045419C" w:rsidP="009E0438">
      <w:pPr>
        <w:pStyle w:val="Descripcin"/>
        <w:jc w:val="center"/>
        <w:rPr>
          <w:rFonts w:eastAsiaTheme="minorEastAsia"/>
          <w:b/>
          <w:color w:val="000000" w:themeColor="text1"/>
          <w:kern w:val="24"/>
          <w:lang w:eastAsia="en-US"/>
        </w:rPr>
      </w:pPr>
    </w:p>
    <w:p w14:paraId="6337E738" w14:textId="77C7F940" w:rsidR="0047776F" w:rsidRPr="0045419C" w:rsidRDefault="00040C2A" w:rsidP="007456D3">
      <w:pPr>
        <w:pStyle w:val="Prrafodelista"/>
        <w:numPr>
          <w:ilvl w:val="0"/>
          <w:numId w:val="8"/>
        </w:numPr>
        <w:rPr>
          <w:rFonts w:eastAsiaTheme="minorEastAsia"/>
          <w:b/>
          <w:sz w:val="24"/>
          <w:lang w:eastAsia="en-US"/>
        </w:rPr>
      </w:pPr>
      <w:r w:rsidRPr="0045419C">
        <w:rPr>
          <w:rFonts w:eastAsiaTheme="minorEastAsia"/>
          <w:b/>
          <w:sz w:val="24"/>
          <w:lang w:eastAsia="en-US"/>
        </w:rPr>
        <w:t>Mega cable</w:t>
      </w:r>
      <w:r w:rsidR="0047776F" w:rsidRPr="0045419C">
        <w:rPr>
          <w:rFonts w:eastAsiaTheme="minorEastAsia"/>
          <w:b/>
          <w:sz w:val="24"/>
          <w:lang w:eastAsia="en-US"/>
        </w:rPr>
        <w:t xml:space="preserve"> Pereira (Colombia)</w:t>
      </w:r>
    </w:p>
    <w:p w14:paraId="72AE30F9" w14:textId="77777777" w:rsidR="0047776F" w:rsidRPr="003F7219" w:rsidRDefault="0047776F" w:rsidP="0047776F">
      <w:pPr>
        <w:pStyle w:val="Prrafodelista"/>
        <w:suppressAutoHyphens w:val="0"/>
        <w:spacing w:line="360" w:lineRule="auto"/>
        <w:ind w:left="284"/>
        <w:contextualSpacing/>
        <w:rPr>
          <w:rFonts w:eastAsiaTheme="minorEastAsia"/>
          <w:b/>
          <w:color w:val="000000" w:themeColor="text1"/>
          <w:kern w:val="24"/>
          <w:sz w:val="24"/>
          <w:lang w:eastAsia="en-US"/>
        </w:rPr>
      </w:pPr>
    </w:p>
    <w:p w14:paraId="1F99B44C" w14:textId="589F1209" w:rsidR="0047776F" w:rsidRDefault="0047776F" w:rsidP="00B866F6">
      <w:pPr>
        <w:suppressAutoHyphens w:val="0"/>
        <w:spacing w:line="276" w:lineRule="auto"/>
        <w:contextualSpacing/>
        <w:rPr>
          <w:rFonts w:eastAsiaTheme="minorEastAsia"/>
          <w:color w:val="000000" w:themeColor="text1"/>
          <w:kern w:val="24"/>
          <w:sz w:val="24"/>
          <w:lang w:eastAsia="en-US"/>
        </w:rPr>
      </w:pPr>
      <w:r>
        <w:rPr>
          <w:rFonts w:eastAsiaTheme="minorEastAsia"/>
          <w:color w:val="000000" w:themeColor="text1"/>
          <w:kern w:val="24"/>
          <w:sz w:val="24"/>
          <w:lang w:eastAsia="en-US"/>
        </w:rPr>
        <w:t xml:space="preserve">En la construcción del sistema </w:t>
      </w:r>
      <w:r w:rsidR="00040C2A">
        <w:rPr>
          <w:rFonts w:eastAsiaTheme="minorEastAsia"/>
          <w:color w:val="000000" w:themeColor="text1"/>
          <w:kern w:val="24"/>
          <w:sz w:val="24"/>
          <w:lang w:eastAsia="en-US"/>
        </w:rPr>
        <w:t>Mega cable</w:t>
      </w:r>
      <w:r>
        <w:rPr>
          <w:rFonts w:eastAsiaTheme="minorEastAsia"/>
          <w:color w:val="000000" w:themeColor="text1"/>
          <w:kern w:val="24"/>
          <w:sz w:val="24"/>
          <w:lang w:eastAsia="en-US"/>
        </w:rPr>
        <w:t xml:space="preserve"> en la ciudad de Pereira – Colombia, en el año 2019 se efectuó el realce de un circuito 115kV en un tramo de 440 metros con la instalación de 2 apoyos tipo torre de 31m y 60m, como resultado de un contrato interadministrativo entre el Municipio de Pereira, como propietario del sistema de transporte por cable y la Central Hidroeléctrica de Caldas CHEC como operador de la red eléctrica. El valor aproximado de este trabajo fue de US$ 473.000 incluyendo diseño y construcción. Es de anotar que el trabajo se efectuó en zona semiurbana sin construcciones y sobre el mismo corredor de la línea, por lo que no fue necesaria la compra de predios ni adquirir derechos de servidumbre.</w:t>
      </w:r>
    </w:p>
    <w:p w14:paraId="70F0086E" w14:textId="77777777" w:rsidR="009E0438" w:rsidRDefault="0047776F" w:rsidP="009E0438">
      <w:pPr>
        <w:keepNext/>
        <w:suppressAutoHyphens w:val="0"/>
        <w:spacing w:line="360" w:lineRule="auto"/>
        <w:contextualSpacing/>
        <w:jc w:val="center"/>
      </w:pPr>
      <w:r>
        <w:rPr>
          <w:rFonts w:eastAsiaTheme="minorEastAsia"/>
          <w:noProof/>
          <w:color w:val="000000" w:themeColor="text1"/>
          <w:kern w:val="24"/>
          <w:sz w:val="24"/>
          <w:lang w:eastAsia="es-CO"/>
        </w:rPr>
        <w:lastRenderedPageBreak/>
        <w:drawing>
          <wp:inline distT="0" distB="0" distL="0" distR="0" wp14:anchorId="1F74C703" wp14:editId="5E039169">
            <wp:extent cx="4038600" cy="4400550"/>
            <wp:effectExtent l="19050" t="19050" r="19050" b="190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38600" cy="4400550"/>
                    </a:xfrm>
                    <a:prstGeom prst="rect">
                      <a:avLst/>
                    </a:prstGeom>
                    <a:noFill/>
                    <a:ln>
                      <a:solidFill>
                        <a:schemeClr val="tx1"/>
                      </a:solidFill>
                    </a:ln>
                  </pic:spPr>
                </pic:pic>
              </a:graphicData>
            </a:graphic>
          </wp:inline>
        </w:drawing>
      </w:r>
    </w:p>
    <w:p w14:paraId="207E569C" w14:textId="6F1043E1" w:rsidR="0047776F" w:rsidRDefault="009E0438" w:rsidP="007843D5">
      <w:pPr>
        <w:pStyle w:val="Descripcin"/>
        <w:spacing w:after="0"/>
        <w:jc w:val="center"/>
        <w:rPr>
          <w:rFonts w:eastAsiaTheme="minorEastAsia"/>
          <w:color w:val="000000" w:themeColor="text1"/>
          <w:kern w:val="24"/>
          <w:lang w:eastAsia="en-US"/>
        </w:rPr>
      </w:pPr>
      <w:bookmarkStart w:id="132" w:name="_Toc75954949"/>
      <w:r>
        <w:t xml:space="preserve">Figura  </w:t>
      </w:r>
      <w:r>
        <w:fldChar w:fldCharType="begin"/>
      </w:r>
      <w:r>
        <w:instrText xml:space="preserve"> SEQ Figura_ \* ARABIC </w:instrText>
      </w:r>
      <w:r>
        <w:fldChar w:fldCharType="separate"/>
      </w:r>
      <w:r w:rsidR="00E3665F">
        <w:rPr>
          <w:noProof/>
        </w:rPr>
        <w:t>77</w:t>
      </w:r>
      <w:r>
        <w:fldChar w:fldCharType="end"/>
      </w:r>
      <w:r>
        <w:t xml:space="preserve"> - </w:t>
      </w:r>
      <w:r w:rsidR="0047776F" w:rsidRPr="0045419C">
        <w:rPr>
          <w:rFonts w:eastAsiaTheme="minorEastAsia"/>
          <w:color w:val="000000" w:themeColor="text1"/>
          <w:kern w:val="24"/>
          <w:lang w:eastAsia="en-US"/>
        </w:rPr>
        <w:t>Realce de línea 115kV cruce con Megacable Pereira</w:t>
      </w:r>
      <w:bookmarkEnd w:id="132"/>
    </w:p>
    <w:p w14:paraId="27C96DC6" w14:textId="5B79B476" w:rsidR="00FB3AAA" w:rsidRPr="00FB3AAA" w:rsidRDefault="00FB3AAA" w:rsidP="00FB3AAA">
      <w:pPr>
        <w:pStyle w:val="Descripcin"/>
        <w:spacing w:before="0" w:after="0"/>
        <w:jc w:val="center"/>
        <w:rPr>
          <w:color w:val="000000"/>
          <w:sz w:val="22"/>
          <w:szCs w:val="22"/>
          <w:lang w:eastAsia="es-CO"/>
        </w:rPr>
      </w:pPr>
      <w:r w:rsidRPr="00FB3AAA">
        <w:rPr>
          <w:color w:val="000000"/>
          <w:sz w:val="22"/>
          <w:szCs w:val="22"/>
          <w:lang w:eastAsia="es-CO"/>
        </w:rPr>
        <w:t xml:space="preserve">Fuente: Archivo equipo </w:t>
      </w:r>
      <w:r w:rsidR="00DB0D3C">
        <w:rPr>
          <w:color w:val="000000"/>
          <w:sz w:val="22"/>
          <w:szCs w:val="22"/>
          <w:lang w:eastAsia="es-CO"/>
        </w:rPr>
        <w:t>redes secas contrato</w:t>
      </w:r>
      <w:r w:rsidRPr="00FB3AAA">
        <w:rPr>
          <w:color w:val="000000"/>
          <w:sz w:val="22"/>
          <w:szCs w:val="22"/>
          <w:lang w:eastAsia="es-CO"/>
        </w:rPr>
        <w:t xml:space="preserve"> </w:t>
      </w:r>
      <w:r w:rsidR="00DB0D3C">
        <w:rPr>
          <w:color w:val="000000"/>
          <w:sz w:val="22"/>
          <w:szCs w:val="22"/>
          <w:lang w:eastAsia="es-CO"/>
        </w:rPr>
        <w:t>C</w:t>
      </w:r>
      <w:r w:rsidRPr="00FB3AAA">
        <w:rPr>
          <w:color w:val="000000"/>
          <w:sz w:val="22"/>
          <w:szCs w:val="22"/>
          <w:lang w:eastAsia="es-CO"/>
        </w:rPr>
        <w:t xml:space="preserve">onsultoría 1630 de 2020 </w:t>
      </w:r>
    </w:p>
    <w:p w14:paraId="280438BD" w14:textId="33D87A30" w:rsidR="007843D5" w:rsidRPr="00D95839" w:rsidRDefault="007843D5" w:rsidP="007843D5">
      <w:pPr>
        <w:pStyle w:val="Descripcin"/>
        <w:spacing w:before="0" w:after="0"/>
        <w:jc w:val="center"/>
        <w:rPr>
          <w:color w:val="000000"/>
          <w:sz w:val="22"/>
          <w:szCs w:val="22"/>
          <w:highlight w:val="yellow"/>
          <w:lang w:eastAsia="es-CO"/>
        </w:rPr>
      </w:pPr>
    </w:p>
    <w:p w14:paraId="5A99FCAD" w14:textId="77777777" w:rsidR="007843D5" w:rsidRDefault="007843D5" w:rsidP="009E0438">
      <w:pPr>
        <w:pStyle w:val="Descripcin"/>
        <w:jc w:val="center"/>
        <w:rPr>
          <w:rFonts w:eastAsiaTheme="minorEastAsia"/>
          <w:b/>
          <w:color w:val="000000" w:themeColor="text1"/>
          <w:kern w:val="24"/>
          <w:lang w:eastAsia="en-US"/>
        </w:rPr>
      </w:pPr>
    </w:p>
    <w:p w14:paraId="29CD5572" w14:textId="77777777" w:rsidR="0047776F" w:rsidRDefault="0047776F" w:rsidP="0047776F">
      <w:pPr>
        <w:suppressAutoHyphens w:val="0"/>
        <w:spacing w:line="360" w:lineRule="auto"/>
        <w:contextualSpacing/>
        <w:jc w:val="center"/>
        <w:rPr>
          <w:rFonts w:eastAsiaTheme="minorEastAsia"/>
          <w:b/>
          <w:color w:val="000000" w:themeColor="text1"/>
          <w:kern w:val="24"/>
          <w:sz w:val="24"/>
          <w:lang w:eastAsia="en-US"/>
        </w:rPr>
      </w:pPr>
    </w:p>
    <w:p w14:paraId="787C2CB0" w14:textId="77777777" w:rsidR="009E0438" w:rsidRDefault="0047776F" w:rsidP="009E0438">
      <w:pPr>
        <w:keepNext/>
        <w:suppressAutoHyphens w:val="0"/>
        <w:spacing w:line="360" w:lineRule="auto"/>
        <w:contextualSpacing/>
        <w:jc w:val="center"/>
      </w:pPr>
      <w:r w:rsidRPr="00694BF5">
        <w:rPr>
          <w:rFonts w:eastAsiaTheme="minorEastAsia"/>
          <w:b/>
          <w:noProof/>
          <w:color w:val="000000" w:themeColor="text1"/>
          <w:kern w:val="24"/>
          <w:sz w:val="24"/>
          <w:lang w:eastAsia="es-CO"/>
        </w:rPr>
        <w:lastRenderedPageBreak/>
        <w:drawing>
          <wp:inline distT="0" distB="0" distL="0" distR="0" wp14:anchorId="49EE4262" wp14:editId="54759041">
            <wp:extent cx="2828909" cy="3494766"/>
            <wp:effectExtent l="0" t="0" r="0" b="0"/>
            <wp:docPr id="45" name="Imagen 45" descr="C:\Users\Jorge\Desktop\AÑO 2021\OBRAS INEGA AÑO 2021\CABLE AEREO SAN CRISTOBAL\REDES 115kV EXPERIENCIAS PREVIAS\IMG-Torre 60m 115kv Megac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rge\Desktop\AÑO 2021\OBRAS INEGA AÑO 2021\CABLE AEREO SAN CRISTOBAL\REDES 115kV EXPERIENCIAS PREVIAS\IMG-Torre 60m 115kv Megacable (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6198" cy="3503770"/>
                    </a:xfrm>
                    <a:prstGeom prst="rect">
                      <a:avLst/>
                    </a:prstGeom>
                    <a:noFill/>
                    <a:ln>
                      <a:noFill/>
                    </a:ln>
                  </pic:spPr>
                </pic:pic>
              </a:graphicData>
            </a:graphic>
          </wp:inline>
        </w:drawing>
      </w:r>
    </w:p>
    <w:p w14:paraId="3769FA67" w14:textId="70942B74" w:rsidR="007843D5" w:rsidRDefault="009E0438" w:rsidP="007843D5">
      <w:pPr>
        <w:pStyle w:val="Descripcin"/>
        <w:spacing w:before="0" w:after="0"/>
        <w:jc w:val="center"/>
        <w:rPr>
          <w:rFonts w:eastAsiaTheme="minorEastAsia"/>
          <w:color w:val="000000" w:themeColor="text1"/>
          <w:kern w:val="24"/>
          <w:lang w:eastAsia="en-US"/>
        </w:rPr>
      </w:pPr>
      <w:bookmarkStart w:id="133" w:name="_Toc75954950"/>
      <w:r>
        <w:t xml:space="preserve">Figura  </w:t>
      </w:r>
      <w:r>
        <w:fldChar w:fldCharType="begin"/>
      </w:r>
      <w:r>
        <w:instrText xml:space="preserve"> SEQ Figura_ \* ARABIC </w:instrText>
      </w:r>
      <w:r>
        <w:fldChar w:fldCharType="separate"/>
      </w:r>
      <w:r w:rsidR="00E3665F">
        <w:rPr>
          <w:noProof/>
        </w:rPr>
        <w:t>78</w:t>
      </w:r>
      <w:r>
        <w:fldChar w:fldCharType="end"/>
      </w:r>
      <w:r>
        <w:t xml:space="preserve"> - </w:t>
      </w:r>
      <w:r w:rsidR="0047776F" w:rsidRPr="0045419C">
        <w:rPr>
          <w:rFonts w:eastAsiaTheme="minorEastAsia"/>
          <w:color w:val="000000" w:themeColor="text1"/>
          <w:kern w:val="24"/>
          <w:lang w:eastAsia="en-US"/>
        </w:rPr>
        <w:t xml:space="preserve">Apoyo nuevo 60m línea 115kV para realce en cruce con </w:t>
      </w:r>
      <w:r w:rsidR="00040C2A" w:rsidRPr="0045419C">
        <w:rPr>
          <w:rFonts w:eastAsiaTheme="minorEastAsia"/>
          <w:color w:val="000000" w:themeColor="text1"/>
          <w:kern w:val="24"/>
          <w:lang w:eastAsia="en-US"/>
        </w:rPr>
        <w:t>Mega cable</w:t>
      </w:r>
      <w:r w:rsidR="0047776F" w:rsidRPr="0045419C">
        <w:rPr>
          <w:rFonts w:eastAsiaTheme="minorEastAsia"/>
          <w:color w:val="000000" w:themeColor="text1"/>
          <w:kern w:val="24"/>
          <w:lang w:eastAsia="en-US"/>
        </w:rPr>
        <w:t>-Pereira</w:t>
      </w:r>
      <w:bookmarkEnd w:id="133"/>
    </w:p>
    <w:p w14:paraId="7A2BE6B7" w14:textId="77777777" w:rsidR="007843D5" w:rsidRPr="00FC7787" w:rsidRDefault="007843D5" w:rsidP="007843D5">
      <w:pPr>
        <w:suppressAutoHyphens w:val="0"/>
        <w:jc w:val="center"/>
        <w:rPr>
          <w:rFonts w:eastAsiaTheme="minorEastAsia"/>
          <w:bCs/>
          <w:i/>
          <w:color w:val="000000" w:themeColor="text1"/>
          <w:kern w:val="24"/>
          <w:sz w:val="24"/>
          <w:lang w:eastAsia="en-US"/>
        </w:rPr>
      </w:pPr>
      <w:r w:rsidRPr="00FB3AAA">
        <w:rPr>
          <w:i/>
          <w:color w:val="000000"/>
          <w:szCs w:val="22"/>
          <w:lang w:eastAsia="es-CO"/>
        </w:rPr>
        <w:t>Fuente: Elaboración propia equipo redes secas contrato de Consultoría 1630 de 2020</w:t>
      </w:r>
    </w:p>
    <w:p w14:paraId="12CDDAA3" w14:textId="7F339D71" w:rsidR="007843D5" w:rsidRPr="00D95839" w:rsidRDefault="007843D5" w:rsidP="007843D5">
      <w:pPr>
        <w:pStyle w:val="Descripcin"/>
        <w:spacing w:before="0" w:after="0"/>
        <w:jc w:val="center"/>
        <w:rPr>
          <w:color w:val="000000"/>
          <w:sz w:val="22"/>
          <w:szCs w:val="22"/>
          <w:highlight w:val="yellow"/>
          <w:lang w:eastAsia="es-CO"/>
        </w:rPr>
      </w:pPr>
    </w:p>
    <w:p w14:paraId="3A244DE6" w14:textId="106EEF9B" w:rsidR="0047776F" w:rsidRPr="00594BF2" w:rsidRDefault="0047776F" w:rsidP="009E0438">
      <w:pPr>
        <w:pStyle w:val="Descripcin"/>
        <w:jc w:val="center"/>
        <w:rPr>
          <w:rFonts w:eastAsiaTheme="minorEastAsia"/>
          <w:b/>
          <w:color w:val="000000" w:themeColor="text1"/>
          <w:kern w:val="24"/>
          <w:lang w:eastAsia="en-US"/>
        </w:rPr>
      </w:pPr>
    </w:p>
    <w:p w14:paraId="1DCD4F44" w14:textId="77777777" w:rsidR="0047776F" w:rsidRDefault="0047776F" w:rsidP="0047776F">
      <w:pPr>
        <w:suppressAutoHyphens w:val="0"/>
        <w:spacing w:line="360" w:lineRule="auto"/>
        <w:contextualSpacing/>
        <w:rPr>
          <w:rFonts w:eastAsiaTheme="minorEastAsia"/>
          <w:color w:val="000000" w:themeColor="text1"/>
          <w:kern w:val="24"/>
          <w:sz w:val="24"/>
          <w:lang w:eastAsia="en-US"/>
        </w:rPr>
      </w:pPr>
    </w:p>
    <w:p w14:paraId="6866ADF4" w14:textId="724C91D5" w:rsidR="0047776F" w:rsidRDefault="0047776F" w:rsidP="00A513C1">
      <w:pPr>
        <w:pStyle w:val="Ttulo4"/>
        <w:rPr>
          <w:rFonts w:eastAsiaTheme="minorEastAsia"/>
          <w:lang w:eastAsia="en-US"/>
        </w:rPr>
      </w:pPr>
      <w:r w:rsidRPr="00594BF2">
        <w:rPr>
          <w:rFonts w:eastAsiaTheme="minorEastAsia"/>
          <w:lang w:eastAsia="en-US"/>
        </w:rPr>
        <w:t xml:space="preserve"> Operador de red ENEL</w:t>
      </w:r>
    </w:p>
    <w:p w14:paraId="7E839282" w14:textId="77777777" w:rsidR="008E286D" w:rsidRPr="008E286D" w:rsidRDefault="008E286D" w:rsidP="008E286D">
      <w:pPr>
        <w:rPr>
          <w:rFonts w:eastAsiaTheme="minorEastAsia"/>
          <w:lang w:eastAsia="en-US"/>
        </w:rPr>
      </w:pPr>
    </w:p>
    <w:p w14:paraId="462C6A11" w14:textId="7AD305FC" w:rsidR="0047776F" w:rsidRDefault="00DC756B" w:rsidP="00B866F6">
      <w:pPr>
        <w:pStyle w:val="Prrafodelista"/>
        <w:suppressAutoHyphens w:val="0"/>
        <w:spacing w:line="276" w:lineRule="auto"/>
        <w:ind w:left="284"/>
        <w:contextualSpacing/>
        <w:rPr>
          <w:rFonts w:eastAsiaTheme="minorEastAsia"/>
          <w:color w:val="000000" w:themeColor="text1"/>
          <w:kern w:val="24"/>
          <w:sz w:val="24"/>
          <w:lang w:eastAsia="en-US"/>
        </w:rPr>
      </w:pPr>
      <w:r w:rsidRPr="00DC756B">
        <w:rPr>
          <w:rFonts w:eastAsiaTheme="minorEastAsia"/>
          <w:color w:val="000000" w:themeColor="text1"/>
          <w:kern w:val="24"/>
          <w:sz w:val="24"/>
          <w:lang w:eastAsia="en-US"/>
        </w:rPr>
        <w:t>Para la solución de las interferencias s</w:t>
      </w:r>
      <w:r w:rsidR="0047776F" w:rsidRPr="00DC756B">
        <w:rPr>
          <w:rFonts w:eastAsiaTheme="minorEastAsia"/>
          <w:color w:val="000000" w:themeColor="text1"/>
          <w:kern w:val="24"/>
          <w:sz w:val="24"/>
          <w:lang w:eastAsia="en-US"/>
        </w:rPr>
        <w:t xml:space="preserve">e deben considerar </w:t>
      </w:r>
      <w:r w:rsidR="009610BA">
        <w:rPr>
          <w:rFonts w:eastAsiaTheme="minorEastAsia"/>
          <w:color w:val="000000" w:themeColor="text1"/>
          <w:kern w:val="24"/>
          <w:sz w:val="24"/>
          <w:lang w:eastAsia="en-US"/>
        </w:rPr>
        <w:t>las normas técnicas del OR ENEL</w:t>
      </w:r>
      <w:r w:rsidRPr="00DC756B">
        <w:rPr>
          <w:rFonts w:eastAsiaTheme="minorEastAsia"/>
          <w:color w:val="000000" w:themeColor="text1"/>
          <w:kern w:val="24"/>
          <w:sz w:val="24"/>
          <w:lang w:eastAsia="en-US"/>
        </w:rPr>
        <w:t xml:space="preserve"> como propietario de las líneas, </w:t>
      </w:r>
      <w:r w:rsidR="0047776F" w:rsidRPr="00DC756B">
        <w:rPr>
          <w:rFonts w:eastAsiaTheme="minorEastAsia"/>
          <w:color w:val="000000" w:themeColor="text1"/>
          <w:kern w:val="24"/>
          <w:sz w:val="24"/>
          <w:lang w:eastAsia="en-US"/>
        </w:rPr>
        <w:t>entre otros los siguientes aspectos:</w:t>
      </w:r>
    </w:p>
    <w:p w14:paraId="6EA4C8FB" w14:textId="77777777" w:rsidR="00B866F6" w:rsidRPr="00DC756B" w:rsidRDefault="00B866F6" w:rsidP="00B866F6">
      <w:pPr>
        <w:pStyle w:val="Prrafodelista"/>
        <w:suppressAutoHyphens w:val="0"/>
        <w:spacing w:line="276" w:lineRule="auto"/>
        <w:ind w:left="284"/>
        <w:contextualSpacing/>
        <w:rPr>
          <w:rFonts w:eastAsiaTheme="minorEastAsia"/>
          <w:color w:val="000000" w:themeColor="text1"/>
          <w:kern w:val="24"/>
          <w:sz w:val="24"/>
          <w:lang w:eastAsia="en-US"/>
        </w:rPr>
      </w:pPr>
    </w:p>
    <w:p w14:paraId="30EDF4C1" w14:textId="77777777" w:rsidR="0047776F" w:rsidRPr="00DC756B" w:rsidRDefault="0047776F" w:rsidP="007456D3">
      <w:pPr>
        <w:pStyle w:val="Prrafodelista"/>
        <w:numPr>
          <w:ilvl w:val="0"/>
          <w:numId w:val="4"/>
        </w:numPr>
        <w:suppressAutoHyphens w:val="0"/>
        <w:spacing w:line="360" w:lineRule="auto"/>
        <w:contextualSpacing/>
        <w:rPr>
          <w:rFonts w:eastAsiaTheme="minorHAnsi"/>
          <w:bCs/>
          <w:sz w:val="24"/>
          <w:lang w:eastAsia="en-US"/>
        </w:rPr>
      </w:pPr>
      <w:r w:rsidRPr="00DC756B">
        <w:rPr>
          <w:rFonts w:eastAsiaTheme="minorHAnsi"/>
          <w:bCs/>
          <w:sz w:val="24"/>
          <w:lang w:eastAsia="en-US"/>
        </w:rPr>
        <w:t>Especificación técnica cable unipolar de aislación sintética sólida para líneas subterráneas de alta tensión -  Norma técnica   ENEL E-LT-003</w:t>
      </w:r>
    </w:p>
    <w:p w14:paraId="33D35D24" w14:textId="77777777" w:rsidR="0047776F" w:rsidRPr="00DC756B" w:rsidRDefault="0047776F" w:rsidP="007456D3">
      <w:pPr>
        <w:pStyle w:val="Prrafodelista"/>
        <w:numPr>
          <w:ilvl w:val="0"/>
          <w:numId w:val="4"/>
        </w:numPr>
        <w:suppressAutoHyphens w:val="0"/>
        <w:spacing w:line="360" w:lineRule="auto"/>
        <w:contextualSpacing/>
        <w:rPr>
          <w:rFonts w:eastAsiaTheme="minorHAnsi"/>
          <w:bCs/>
          <w:sz w:val="24"/>
          <w:lang w:eastAsia="en-US"/>
        </w:rPr>
      </w:pPr>
      <w:r w:rsidRPr="00DC756B">
        <w:rPr>
          <w:rFonts w:eastAsiaTheme="minorHAnsi"/>
          <w:bCs/>
          <w:sz w:val="24"/>
          <w:lang w:eastAsia="en-US"/>
        </w:rPr>
        <w:t>Especificación técnica accesorios para cable unipolar de aislación sintética sólida para líneas subterráneas de alta tensión -  Norma técnica   ENEL E-LT-004</w:t>
      </w:r>
    </w:p>
    <w:p w14:paraId="4EA8FD6D" w14:textId="77777777" w:rsidR="0047776F" w:rsidRPr="00DC756B" w:rsidRDefault="0047776F" w:rsidP="007456D3">
      <w:pPr>
        <w:pStyle w:val="Prrafodelista"/>
        <w:numPr>
          <w:ilvl w:val="0"/>
          <w:numId w:val="5"/>
        </w:numPr>
        <w:suppressAutoHyphens w:val="0"/>
        <w:spacing w:line="360" w:lineRule="auto"/>
        <w:ind w:left="709"/>
        <w:contextualSpacing/>
        <w:rPr>
          <w:rFonts w:eastAsiaTheme="minorHAnsi"/>
          <w:bCs/>
          <w:sz w:val="24"/>
          <w:lang w:eastAsia="en-US"/>
        </w:rPr>
      </w:pPr>
      <w:r w:rsidRPr="00DC756B">
        <w:rPr>
          <w:rFonts w:eastAsiaTheme="minorHAnsi"/>
          <w:bCs/>
          <w:sz w:val="24"/>
          <w:lang w:eastAsia="en-US"/>
        </w:rPr>
        <w:lastRenderedPageBreak/>
        <w:t>Mesa de trabajo con departamento redes alta tensión ENEL</w:t>
      </w:r>
    </w:p>
    <w:p w14:paraId="467646A9" w14:textId="3DCE602E" w:rsidR="0047776F" w:rsidRPr="00267484" w:rsidRDefault="0047776F" w:rsidP="008F4734">
      <w:pPr>
        <w:pStyle w:val="Ttulo4"/>
        <w:rPr>
          <w:rFonts w:eastAsiaTheme="minorEastAsia"/>
          <w:sz w:val="24"/>
          <w:szCs w:val="24"/>
          <w:lang w:eastAsia="en-US"/>
        </w:rPr>
      </w:pPr>
      <w:r w:rsidRPr="00267484">
        <w:rPr>
          <w:rFonts w:eastAsiaTheme="minorEastAsia"/>
          <w:sz w:val="24"/>
          <w:szCs w:val="24"/>
          <w:lang w:eastAsia="en-US"/>
        </w:rPr>
        <w:t>A</w:t>
      </w:r>
      <w:r w:rsidR="00A513C1" w:rsidRPr="00267484">
        <w:rPr>
          <w:rFonts w:eastAsiaTheme="minorEastAsia"/>
          <w:sz w:val="24"/>
          <w:szCs w:val="24"/>
          <w:lang w:eastAsia="en-US"/>
        </w:rPr>
        <w:t>lternativas de Solución</w:t>
      </w:r>
    </w:p>
    <w:p w14:paraId="4281A892" w14:textId="77777777" w:rsidR="0047776F" w:rsidRPr="00A857C7" w:rsidRDefault="0047776F" w:rsidP="0047776F">
      <w:pPr>
        <w:suppressAutoHyphens w:val="0"/>
        <w:jc w:val="left"/>
        <w:rPr>
          <w:sz w:val="24"/>
          <w:lang w:eastAsia="en-US"/>
        </w:rPr>
      </w:pPr>
    </w:p>
    <w:p w14:paraId="032CC774" w14:textId="77777777" w:rsidR="0047776F" w:rsidRPr="0088695F" w:rsidRDefault="0047776F" w:rsidP="0047776F">
      <w:pPr>
        <w:suppressAutoHyphens w:val="0"/>
        <w:jc w:val="left"/>
        <w:rPr>
          <w:sz w:val="24"/>
          <w:lang w:eastAsia="en-US"/>
        </w:rPr>
      </w:pPr>
      <w:r w:rsidRPr="0088695F">
        <w:rPr>
          <w:sz w:val="24"/>
          <w:lang w:eastAsia="en-US"/>
        </w:rPr>
        <w:t>Como solución a los cruces de redes de alta tensión 115kV con el ramal a Juan rey se pueden presentar las siguientes alternativas:</w:t>
      </w:r>
    </w:p>
    <w:p w14:paraId="67EC5B85" w14:textId="77777777" w:rsidR="0047776F" w:rsidRPr="0088695F" w:rsidRDefault="0047776F" w:rsidP="0047776F">
      <w:pPr>
        <w:suppressAutoHyphens w:val="0"/>
        <w:jc w:val="left"/>
        <w:rPr>
          <w:sz w:val="24"/>
          <w:lang w:eastAsia="en-US"/>
        </w:rPr>
      </w:pPr>
    </w:p>
    <w:p w14:paraId="717FE7DD" w14:textId="77777777" w:rsidR="0047776F" w:rsidRPr="0088695F" w:rsidRDefault="0047776F" w:rsidP="007456D3">
      <w:pPr>
        <w:pStyle w:val="Prrafodelista"/>
        <w:numPr>
          <w:ilvl w:val="0"/>
          <w:numId w:val="9"/>
        </w:numPr>
        <w:rPr>
          <w:sz w:val="24"/>
          <w:lang w:eastAsia="en-US"/>
        </w:rPr>
      </w:pPr>
      <w:r w:rsidRPr="0088695F">
        <w:rPr>
          <w:b/>
          <w:sz w:val="24"/>
          <w:lang w:eastAsia="en-US"/>
        </w:rPr>
        <w:t>Intervenir circuitos 115kV con soterrado de redes</w:t>
      </w:r>
      <w:r w:rsidRPr="0088695F">
        <w:rPr>
          <w:sz w:val="24"/>
          <w:lang w:eastAsia="en-US"/>
        </w:rPr>
        <w:t>: lo cual implica el diseño y construcción para la instalación de nuevos apoyos, canalizaciones, cableados especiales, equipos de conexión, obras civiles y stock para mantenimiento.</w:t>
      </w:r>
    </w:p>
    <w:p w14:paraId="52EF055E" w14:textId="77777777" w:rsidR="0047776F" w:rsidRPr="0088695F" w:rsidRDefault="0047776F" w:rsidP="0047776F">
      <w:pPr>
        <w:suppressAutoHyphens w:val="0"/>
        <w:ind w:left="426" w:hanging="426"/>
        <w:rPr>
          <w:sz w:val="24"/>
          <w:lang w:eastAsia="en-US"/>
        </w:rPr>
      </w:pPr>
    </w:p>
    <w:p w14:paraId="36ADB932" w14:textId="77777777" w:rsidR="0047776F" w:rsidRPr="00D77381" w:rsidRDefault="0047776F" w:rsidP="007456D3">
      <w:pPr>
        <w:pStyle w:val="Prrafodelista"/>
        <w:numPr>
          <w:ilvl w:val="0"/>
          <w:numId w:val="9"/>
        </w:numPr>
        <w:rPr>
          <w:sz w:val="24"/>
          <w:lang w:eastAsia="en-US"/>
        </w:rPr>
      </w:pPr>
      <w:r w:rsidRPr="00D77381">
        <w:rPr>
          <w:b/>
          <w:sz w:val="24"/>
          <w:lang w:eastAsia="en-US"/>
        </w:rPr>
        <w:t>Intervenir circuitos 115kV con realce de estructuras</w:t>
      </w:r>
      <w:r w:rsidRPr="00D77381">
        <w:rPr>
          <w:sz w:val="24"/>
          <w:lang w:eastAsia="en-US"/>
        </w:rPr>
        <w:t xml:space="preserve">: lo cual implica el diseño y construcción para la instalación de nuevos apoyos, posible realce de apoyos adyacentes, cableados y obras civiles. Además de la posible necesidad de compra de predios y adquisición de servidumbre de redes para el cumplimiento de la normativa vigente (RETIE 2013). </w:t>
      </w:r>
    </w:p>
    <w:p w14:paraId="41A68908" w14:textId="77777777" w:rsidR="0047776F" w:rsidRPr="0088695F" w:rsidRDefault="0047776F" w:rsidP="0047776F">
      <w:pPr>
        <w:suppressAutoHyphens w:val="0"/>
        <w:ind w:left="426" w:hanging="426"/>
        <w:rPr>
          <w:sz w:val="24"/>
          <w:lang w:eastAsia="en-US"/>
        </w:rPr>
      </w:pPr>
    </w:p>
    <w:p w14:paraId="2CE3D7E4" w14:textId="77777777" w:rsidR="0047776F" w:rsidRPr="0088695F" w:rsidRDefault="0047776F" w:rsidP="007456D3">
      <w:pPr>
        <w:pStyle w:val="Prrafodelista"/>
        <w:numPr>
          <w:ilvl w:val="0"/>
          <w:numId w:val="9"/>
        </w:numPr>
        <w:rPr>
          <w:sz w:val="24"/>
          <w:lang w:eastAsia="en-US"/>
        </w:rPr>
      </w:pPr>
      <w:r w:rsidRPr="0088695F">
        <w:rPr>
          <w:b/>
          <w:sz w:val="24"/>
          <w:lang w:eastAsia="en-US"/>
        </w:rPr>
        <w:t xml:space="preserve">Intervenir circuitos 115kV con cambio de trazado: </w:t>
      </w:r>
      <w:r w:rsidRPr="0088695F">
        <w:rPr>
          <w:sz w:val="24"/>
          <w:lang w:eastAsia="en-US"/>
        </w:rPr>
        <w:t xml:space="preserve">lo cual implica el diseño y construcción para la configuración de la nueva ruta, instalación de nuevos apoyos, posible realce de apoyos adyacentes, cableados y obras civiles. Además, del catastro para compra de predios y adquisición de servidumbre de redes para el cumplimiento de la normativa vigente (RETIE 2013). </w:t>
      </w:r>
    </w:p>
    <w:p w14:paraId="3BDE1374" w14:textId="77777777" w:rsidR="0047776F" w:rsidRPr="0088695F" w:rsidRDefault="0047776F" w:rsidP="002175AC">
      <w:pPr>
        <w:pStyle w:val="Prrafodelista"/>
        <w:spacing w:line="360" w:lineRule="auto"/>
        <w:rPr>
          <w:sz w:val="24"/>
          <w:lang w:eastAsia="en-US"/>
        </w:rPr>
      </w:pPr>
    </w:p>
    <w:p w14:paraId="3E380A98" w14:textId="0AEDBFA4" w:rsidR="00D77381" w:rsidRDefault="0047776F" w:rsidP="002175AC">
      <w:pPr>
        <w:suppressAutoHyphens w:val="0"/>
        <w:spacing w:line="276" w:lineRule="auto"/>
        <w:rPr>
          <w:bCs/>
          <w:sz w:val="24"/>
          <w:lang w:eastAsia="en-US"/>
        </w:rPr>
      </w:pPr>
      <w:r w:rsidRPr="0088695F">
        <w:rPr>
          <w:bCs/>
          <w:sz w:val="24"/>
          <w:lang w:eastAsia="en-US"/>
        </w:rPr>
        <w:t xml:space="preserve">Es de anotar que en todos los casos los costos de las intervenciones serán por cuenta del proyecto y que las redes remodeladas o intervenidas deberán ser entregadas al OR- ENEL como propietario de las mismas. Además, se debe tener en cuenta que el OR-ENEL efectuará revisión, interventoría y pruebas a las intervenciones, lo cual puede tener un </w:t>
      </w:r>
      <w:r w:rsidR="00D77381">
        <w:rPr>
          <w:bCs/>
          <w:sz w:val="24"/>
          <w:lang w:eastAsia="en-US"/>
        </w:rPr>
        <w:t>valor adicional,</w:t>
      </w:r>
      <w:r w:rsidRPr="00D77381">
        <w:rPr>
          <w:bCs/>
          <w:sz w:val="24"/>
          <w:lang w:eastAsia="en-US"/>
        </w:rPr>
        <w:t xml:space="preserve"> más los costos de las libranzas necesarias para la intervención de las líneas</w:t>
      </w:r>
      <w:r w:rsidR="003359FE" w:rsidRPr="00D77381">
        <w:rPr>
          <w:bCs/>
          <w:sz w:val="24"/>
          <w:lang w:eastAsia="en-US"/>
        </w:rPr>
        <w:t xml:space="preserve"> y los valores relacionados con la compra de bienes </w:t>
      </w:r>
      <w:r w:rsidR="00D77381">
        <w:rPr>
          <w:bCs/>
          <w:sz w:val="24"/>
          <w:lang w:eastAsia="en-US"/>
        </w:rPr>
        <w:t xml:space="preserve">inmuebles </w:t>
      </w:r>
      <w:r w:rsidR="003359FE" w:rsidRPr="00D77381">
        <w:rPr>
          <w:bCs/>
          <w:sz w:val="24"/>
          <w:lang w:eastAsia="en-US"/>
        </w:rPr>
        <w:t>de terceros en caso necesario.</w:t>
      </w:r>
    </w:p>
    <w:p w14:paraId="5DDDB4D8" w14:textId="77777777" w:rsidR="003E1C33" w:rsidRPr="0088695F" w:rsidRDefault="003E1C33" w:rsidP="002175AC">
      <w:pPr>
        <w:suppressAutoHyphens w:val="0"/>
        <w:spacing w:line="276" w:lineRule="auto"/>
        <w:rPr>
          <w:bCs/>
          <w:sz w:val="24"/>
          <w:lang w:eastAsia="en-US"/>
        </w:rPr>
      </w:pPr>
    </w:p>
    <w:p w14:paraId="24687D70" w14:textId="5A2838FB" w:rsidR="008F4734" w:rsidRPr="0088695F" w:rsidRDefault="008F4734" w:rsidP="008F4734">
      <w:pPr>
        <w:pStyle w:val="Ttulo4"/>
        <w:rPr>
          <w:rFonts w:eastAsiaTheme="minorEastAsia"/>
          <w:sz w:val="24"/>
          <w:szCs w:val="24"/>
          <w:lang w:eastAsia="en-US"/>
        </w:rPr>
      </w:pPr>
      <w:r w:rsidRPr="0088695F">
        <w:rPr>
          <w:rFonts w:eastAsiaTheme="minorEastAsia"/>
          <w:sz w:val="24"/>
          <w:szCs w:val="24"/>
          <w:lang w:eastAsia="en-US"/>
        </w:rPr>
        <w:t xml:space="preserve">Referentes presupuestales </w:t>
      </w:r>
      <w:r w:rsidR="00962314" w:rsidRPr="0088695F">
        <w:rPr>
          <w:rFonts w:eastAsiaTheme="minorEastAsia"/>
          <w:sz w:val="24"/>
          <w:szCs w:val="24"/>
          <w:lang w:eastAsia="en-US"/>
        </w:rPr>
        <w:t xml:space="preserve">para obras en </w:t>
      </w:r>
      <w:r w:rsidRPr="0088695F">
        <w:rPr>
          <w:rFonts w:eastAsiaTheme="minorEastAsia"/>
          <w:sz w:val="24"/>
          <w:szCs w:val="24"/>
          <w:lang w:eastAsia="en-US"/>
        </w:rPr>
        <w:t>Bogotá</w:t>
      </w:r>
    </w:p>
    <w:p w14:paraId="773BA8D9" w14:textId="16E089B6" w:rsidR="008F4734" w:rsidRPr="0088695F" w:rsidRDefault="008F4734" w:rsidP="0047776F">
      <w:pPr>
        <w:suppressAutoHyphens w:val="0"/>
        <w:jc w:val="left"/>
        <w:rPr>
          <w:b/>
          <w:sz w:val="24"/>
          <w:lang w:eastAsia="en-US"/>
        </w:rPr>
      </w:pPr>
    </w:p>
    <w:p w14:paraId="3F0FBE98" w14:textId="345C8BA0" w:rsidR="008F4734" w:rsidRPr="000440D8" w:rsidRDefault="00EB6E75" w:rsidP="00372663">
      <w:pPr>
        <w:suppressAutoHyphens w:val="0"/>
        <w:spacing w:line="276" w:lineRule="auto"/>
        <w:rPr>
          <w:sz w:val="24"/>
          <w:lang w:eastAsia="en-US"/>
        </w:rPr>
      </w:pPr>
      <w:r w:rsidRPr="00D77381">
        <w:rPr>
          <w:sz w:val="24"/>
          <w:lang w:eastAsia="en-US"/>
        </w:rPr>
        <w:t>Con el fin de tener</w:t>
      </w:r>
      <w:r w:rsidR="0088695F" w:rsidRPr="00D77381">
        <w:rPr>
          <w:sz w:val="24"/>
          <w:lang w:eastAsia="en-US"/>
        </w:rPr>
        <w:t xml:space="preserve"> un </w:t>
      </w:r>
      <w:r w:rsidR="0088695F" w:rsidRPr="00D77381">
        <w:rPr>
          <w:b/>
          <w:sz w:val="24"/>
          <w:lang w:eastAsia="en-US"/>
        </w:rPr>
        <w:t>referente presupuestal</w:t>
      </w:r>
      <w:r w:rsidR="0088695F" w:rsidRPr="00D77381">
        <w:rPr>
          <w:sz w:val="24"/>
          <w:lang w:eastAsia="en-US"/>
        </w:rPr>
        <w:t xml:space="preserve"> para la solución de las interferencias con redes AT 115kV,</w:t>
      </w:r>
      <w:r w:rsidR="0088695F" w:rsidRPr="000440D8">
        <w:rPr>
          <w:sz w:val="24"/>
          <w:lang w:eastAsia="en-US"/>
        </w:rPr>
        <w:t xml:space="preserve"> </w:t>
      </w:r>
      <w:r w:rsidR="008F4734" w:rsidRPr="000440D8">
        <w:rPr>
          <w:sz w:val="24"/>
          <w:lang w:eastAsia="en-US"/>
        </w:rPr>
        <w:t xml:space="preserve">se presentan </w:t>
      </w:r>
      <w:r w:rsidR="00F64938" w:rsidRPr="000440D8">
        <w:rPr>
          <w:sz w:val="24"/>
          <w:lang w:eastAsia="en-US"/>
        </w:rPr>
        <w:t>a continuación</w:t>
      </w:r>
      <w:r w:rsidR="009115BD" w:rsidRPr="000440D8">
        <w:rPr>
          <w:sz w:val="24"/>
          <w:lang w:eastAsia="en-US"/>
        </w:rPr>
        <w:t xml:space="preserve"> algunos</w:t>
      </w:r>
      <w:r w:rsidR="00F64938" w:rsidRPr="000440D8">
        <w:rPr>
          <w:sz w:val="24"/>
          <w:lang w:eastAsia="en-US"/>
        </w:rPr>
        <w:t xml:space="preserve"> precios</w:t>
      </w:r>
      <w:r w:rsidR="008F4734" w:rsidRPr="000440D8">
        <w:rPr>
          <w:sz w:val="24"/>
          <w:lang w:eastAsia="en-US"/>
        </w:rPr>
        <w:t xml:space="preserve"> para obras similares a desarrollar en </w:t>
      </w:r>
      <w:r w:rsidR="00F64938" w:rsidRPr="000440D8">
        <w:rPr>
          <w:sz w:val="24"/>
          <w:lang w:eastAsia="en-US"/>
        </w:rPr>
        <w:t>el proyecto Metro de Bogotá.</w:t>
      </w:r>
    </w:p>
    <w:p w14:paraId="0A9CC1E4" w14:textId="77777777" w:rsidR="008F4734" w:rsidRPr="000440D8" w:rsidRDefault="008F4734" w:rsidP="0047776F">
      <w:pPr>
        <w:suppressAutoHyphens w:val="0"/>
        <w:jc w:val="left"/>
        <w:rPr>
          <w:b/>
          <w:sz w:val="24"/>
          <w:lang w:eastAsia="en-US"/>
        </w:rPr>
      </w:pPr>
    </w:p>
    <w:p w14:paraId="4350B115" w14:textId="621F80D9" w:rsidR="00F64938" w:rsidRPr="000440D8" w:rsidRDefault="00F64938" w:rsidP="00F64938">
      <w:pPr>
        <w:suppressAutoHyphens w:val="0"/>
        <w:rPr>
          <w:i/>
          <w:sz w:val="24"/>
          <w:lang w:eastAsia="en-US"/>
        </w:rPr>
      </w:pPr>
      <w:r w:rsidRPr="000440D8">
        <w:rPr>
          <w:rFonts w:eastAsiaTheme="minorEastAsia"/>
          <w:color w:val="000000" w:themeColor="text1"/>
          <w:kern w:val="24"/>
          <w:sz w:val="24"/>
          <w:lang w:eastAsia="en-US"/>
        </w:rPr>
        <w:t xml:space="preserve">Los precios se obtuvieron del documento </w:t>
      </w:r>
      <w:r w:rsidRPr="000440D8">
        <w:rPr>
          <w:rFonts w:eastAsiaTheme="minorEastAsia"/>
          <w:i/>
          <w:color w:val="000000" w:themeColor="text1"/>
          <w:kern w:val="24"/>
          <w:sz w:val="24"/>
          <w:lang w:eastAsia="en-US"/>
        </w:rPr>
        <w:t>Certificaciones de factibilidad proyecto Metro-Traslado Anticipado de Redes TAR. Factibilidad con alcance exclusivamente técnico de las intersecciones de redes de alta tensión de CODENSA con el proyecto Primera Línea Metro de Bogotá – Año 2017</w:t>
      </w:r>
    </w:p>
    <w:p w14:paraId="67F8D20C" w14:textId="0D496627" w:rsidR="008F4734" w:rsidRPr="000E544B" w:rsidRDefault="008F4734" w:rsidP="0047776F">
      <w:pPr>
        <w:suppressAutoHyphens w:val="0"/>
        <w:jc w:val="left"/>
        <w:rPr>
          <w:b/>
          <w:sz w:val="24"/>
          <w:highlight w:val="yellow"/>
          <w:lang w:eastAsia="en-US"/>
        </w:rPr>
      </w:pPr>
    </w:p>
    <w:p w14:paraId="08FB590F" w14:textId="77777777" w:rsidR="009E0438" w:rsidRDefault="008F4734" w:rsidP="009E0438">
      <w:pPr>
        <w:keepNext/>
        <w:suppressAutoHyphens w:val="0"/>
        <w:jc w:val="left"/>
      </w:pPr>
      <w:r w:rsidRPr="000440D8">
        <w:rPr>
          <w:b/>
          <w:noProof/>
          <w:sz w:val="24"/>
          <w:lang w:eastAsia="es-CO"/>
        </w:rPr>
        <w:drawing>
          <wp:inline distT="0" distB="0" distL="0" distR="0" wp14:anchorId="658EF8CA" wp14:editId="66164808">
            <wp:extent cx="5842252" cy="3353435"/>
            <wp:effectExtent l="0" t="0" r="635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42861" cy="3353785"/>
                    </a:xfrm>
                    <a:prstGeom prst="rect">
                      <a:avLst/>
                    </a:prstGeom>
                    <a:noFill/>
                  </pic:spPr>
                </pic:pic>
              </a:graphicData>
            </a:graphic>
          </wp:inline>
        </w:drawing>
      </w:r>
    </w:p>
    <w:p w14:paraId="4CC2E12A" w14:textId="42A134DE" w:rsidR="007843D5" w:rsidRDefault="009E0438" w:rsidP="007843D5">
      <w:pPr>
        <w:suppressAutoHyphens w:val="0"/>
        <w:jc w:val="center"/>
      </w:pPr>
      <w:bookmarkStart w:id="134" w:name="_Toc75954951"/>
      <w:r>
        <w:t xml:space="preserve">Figura  </w:t>
      </w:r>
      <w:r>
        <w:fldChar w:fldCharType="begin"/>
      </w:r>
      <w:r>
        <w:instrText xml:space="preserve"> SEQ Figura_ \* ARABIC </w:instrText>
      </w:r>
      <w:r>
        <w:fldChar w:fldCharType="separate"/>
      </w:r>
      <w:r w:rsidR="00E3665F">
        <w:rPr>
          <w:noProof/>
        </w:rPr>
        <w:t>79</w:t>
      </w:r>
      <w:r>
        <w:fldChar w:fldCharType="end"/>
      </w:r>
      <w:r>
        <w:t xml:space="preserve"> – Precios de referencia modificaciones redes AT 115kV</w:t>
      </w:r>
      <w:bookmarkEnd w:id="134"/>
    </w:p>
    <w:p w14:paraId="53E09299" w14:textId="0F9D77D3" w:rsidR="008F4734" w:rsidRDefault="007843D5" w:rsidP="007843D5">
      <w:pPr>
        <w:suppressAutoHyphens w:val="0"/>
        <w:jc w:val="center"/>
        <w:rPr>
          <w:i/>
          <w:color w:val="000000"/>
          <w:szCs w:val="22"/>
          <w:lang w:eastAsia="es-CO"/>
        </w:rPr>
      </w:pPr>
      <w:r w:rsidRPr="00FB3AAA">
        <w:rPr>
          <w:i/>
          <w:color w:val="000000"/>
          <w:szCs w:val="22"/>
          <w:lang w:eastAsia="es-CO"/>
        </w:rPr>
        <w:t xml:space="preserve"> Fuente: Elaboración propia a partir de datos</w:t>
      </w:r>
      <w:r w:rsidRPr="00FB3AAA">
        <w:rPr>
          <w:rFonts w:eastAsiaTheme="minorEastAsia"/>
          <w:color w:val="000000" w:themeColor="text1"/>
          <w:kern w:val="24"/>
          <w:sz w:val="24"/>
          <w:lang w:eastAsia="en-US"/>
        </w:rPr>
        <w:t xml:space="preserve"> </w:t>
      </w:r>
      <w:r w:rsidRPr="00FB3AAA">
        <w:rPr>
          <w:i/>
          <w:color w:val="000000"/>
          <w:szCs w:val="22"/>
          <w:lang w:eastAsia="es-CO"/>
        </w:rPr>
        <w:t xml:space="preserve">del documento Certificaciones de factibilidad proyecto Metro-Traslado Anticipado de Redes TAR. Factibilidad con alcance exclusivamente técnico de las intersecciones de redes de alta tensión de CODENSA con el proyecto Primera Línea Metro de Bogotá – Año 2017 </w:t>
      </w:r>
    </w:p>
    <w:p w14:paraId="270AA34F" w14:textId="77777777" w:rsidR="00D77381" w:rsidRPr="00FB3AAA" w:rsidRDefault="00D77381" w:rsidP="007843D5">
      <w:pPr>
        <w:suppressAutoHyphens w:val="0"/>
        <w:jc w:val="center"/>
        <w:rPr>
          <w:iCs/>
          <w:color w:val="000000"/>
          <w:szCs w:val="22"/>
          <w:lang w:eastAsia="es-CO"/>
        </w:rPr>
      </w:pPr>
    </w:p>
    <w:p w14:paraId="6496FB3F" w14:textId="65371917" w:rsidR="008F4734" w:rsidRPr="000E544B" w:rsidRDefault="008F4734" w:rsidP="0047776F">
      <w:pPr>
        <w:suppressAutoHyphens w:val="0"/>
        <w:jc w:val="left"/>
        <w:rPr>
          <w:b/>
          <w:sz w:val="24"/>
          <w:highlight w:val="yellow"/>
          <w:lang w:eastAsia="en-US"/>
        </w:rPr>
      </w:pPr>
    </w:p>
    <w:p w14:paraId="5EC18681" w14:textId="77777777" w:rsidR="003359FE" w:rsidRPr="006769F9" w:rsidRDefault="003359FE" w:rsidP="006769F9">
      <w:pPr>
        <w:suppressAutoHyphens w:val="0"/>
        <w:spacing w:line="276" w:lineRule="auto"/>
        <w:rPr>
          <w:sz w:val="24"/>
          <w:lang w:eastAsia="en-US"/>
        </w:rPr>
      </w:pPr>
    </w:p>
    <w:p w14:paraId="0F068BA4" w14:textId="25D69F42" w:rsidR="00CE2FD6" w:rsidRPr="00283822" w:rsidRDefault="00283822" w:rsidP="006769F9">
      <w:pPr>
        <w:suppressAutoHyphens w:val="0"/>
        <w:spacing w:line="276" w:lineRule="auto"/>
        <w:rPr>
          <w:sz w:val="24"/>
          <w:lang w:eastAsia="en-US"/>
        </w:rPr>
      </w:pPr>
      <w:r w:rsidRPr="00283822">
        <w:rPr>
          <w:sz w:val="24"/>
          <w:lang w:eastAsia="en-US"/>
        </w:rPr>
        <w:t xml:space="preserve">Como proyección </w:t>
      </w:r>
      <w:r w:rsidR="003E1C33" w:rsidRPr="003E1C33">
        <w:rPr>
          <w:sz w:val="24"/>
          <w:lang w:eastAsia="en-US"/>
        </w:rPr>
        <w:t>para</w:t>
      </w:r>
      <w:r w:rsidR="00EB6E75" w:rsidRPr="003E1C33">
        <w:rPr>
          <w:sz w:val="24"/>
          <w:lang w:eastAsia="en-US"/>
        </w:rPr>
        <w:t xml:space="preserve"> </w:t>
      </w:r>
      <w:r w:rsidR="00B06404" w:rsidRPr="003E1C33">
        <w:rPr>
          <w:sz w:val="24"/>
          <w:lang w:eastAsia="en-US"/>
        </w:rPr>
        <w:t>aspecto</w:t>
      </w:r>
      <w:r w:rsidR="00EB6E75" w:rsidRPr="003E1C33">
        <w:rPr>
          <w:sz w:val="24"/>
          <w:lang w:eastAsia="en-US"/>
        </w:rPr>
        <w:t xml:space="preserve"> presupuestal</w:t>
      </w:r>
      <w:r w:rsidR="00B06404" w:rsidRPr="003E1C33">
        <w:rPr>
          <w:sz w:val="24"/>
          <w:lang w:eastAsia="en-US"/>
        </w:rPr>
        <w:t xml:space="preserve"> de ramal del Cable a Juan Rey</w:t>
      </w:r>
      <w:r w:rsidR="000440D8" w:rsidRPr="003E1C33">
        <w:rPr>
          <w:sz w:val="24"/>
          <w:lang w:eastAsia="en-US"/>
        </w:rPr>
        <w:t>,</w:t>
      </w:r>
      <w:r w:rsidR="00B06404" w:rsidRPr="003E1C33">
        <w:rPr>
          <w:sz w:val="24"/>
          <w:lang w:eastAsia="en-US"/>
        </w:rPr>
        <w:t xml:space="preserve"> </w:t>
      </w:r>
      <w:r w:rsidR="00EB6E75" w:rsidRPr="003E1C33">
        <w:rPr>
          <w:sz w:val="24"/>
          <w:lang w:eastAsia="en-US"/>
        </w:rPr>
        <w:t>y</w:t>
      </w:r>
      <w:r w:rsidRPr="003E1C33">
        <w:rPr>
          <w:sz w:val="24"/>
          <w:lang w:eastAsia="en-US"/>
        </w:rPr>
        <w:t xml:space="preserve"> estimar de forma </w:t>
      </w:r>
      <w:r w:rsidR="006769F9" w:rsidRPr="003E1C33">
        <w:rPr>
          <w:sz w:val="24"/>
          <w:lang w:eastAsia="en-US"/>
        </w:rPr>
        <w:t>preliminar el impacto</w:t>
      </w:r>
      <w:r w:rsidR="006769F9" w:rsidRPr="00283822">
        <w:rPr>
          <w:sz w:val="24"/>
          <w:lang w:eastAsia="en-US"/>
        </w:rPr>
        <w:t xml:space="preserve"> que puedan tener estas actividades en la selección de la alternativa definitiva, se presentan los presupuestos estimados para las </w:t>
      </w:r>
      <w:r w:rsidR="00B06404" w:rsidRPr="00283822">
        <w:rPr>
          <w:sz w:val="24"/>
          <w:lang w:eastAsia="en-US"/>
        </w:rPr>
        <w:t>soluciones a las interferencias</w:t>
      </w:r>
      <w:r w:rsidR="006769F9" w:rsidRPr="00283822">
        <w:rPr>
          <w:sz w:val="24"/>
          <w:lang w:eastAsia="en-US"/>
        </w:rPr>
        <w:t xml:space="preserve">, de acuerdo con ítems y valores tomados de las certificaciones de factibilidad proyecto Metro – TAR.  Es de aclarar que en el documento citado se </w:t>
      </w:r>
      <w:r w:rsidR="000440D8" w:rsidRPr="00283822">
        <w:rPr>
          <w:sz w:val="24"/>
          <w:lang w:eastAsia="en-US"/>
        </w:rPr>
        <w:t>indica</w:t>
      </w:r>
      <w:r w:rsidR="006769F9" w:rsidRPr="00283822">
        <w:rPr>
          <w:sz w:val="24"/>
          <w:lang w:eastAsia="en-US"/>
        </w:rPr>
        <w:t xml:space="preserve"> que los precios no incluyen todas las imputaciones</w:t>
      </w:r>
      <w:r w:rsidR="000440D8" w:rsidRPr="00283822">
        <w:rPr>
          <w:sz w:val="24"/>
          <w:lang w:eastAsia="en-US"/>
        </w:rPr>
        <w:t>,</w:t>
      </w:r>
      <w:r w:rsidR="006769F9" w:rsidRPr="00283822">
        <w:rPr>
          <w:sz w:val="24"/>
          <w:lang w:eastAsia="en-US"/>
        </w:rPr>
        <w:t xml:space="preserve"> tales como pólizas, licencias, permisos, impuestos diferentes de IVA u otros no contemplados en los formularios de </w:t>
      </w:r>
      <w:r w:rsidR="006769F9" w:rsidRPr="003E1C33">
        <w:rPr>
          <w:sz w:val="24"/>
          <w:lang w:eastAsia="en-US"/>
        </w:rPr>
        <w:lastRenderedPageBreak/>
        <w:t>de</w:t>
      </w:r>
      <w:r w:rsidR="003359FE" w:rsidRPr="003E1C33">
        <w:rPr>
          <w:sz w:val="24"/>
          <w:lang w:eastAsia="en-US"/>
        </w:rPr>
        <w:t xml:space="preserve">scripción de ítems y cantidades; y no incluyen los costos asociados a la compra de bienes </w:t>
      </w:r>
      <w:r w:rsidR="00C6127E" w:rsidRPr="003E1C33">
        <w:rPr>
          <w:sz w:val="24"/>
          <w:lang w:eastAsia="en-US"/>
        </w:rPr>
        <w:t xml:space="preserve">inmuebles </w:t>
      </w:r>
      <w:r w:rsidR="003359FE" w:rsidRPr="003E1C33">
        <w:rPr>
          <w:sz w:val="24"/>
          <w:lang w:eastAsia="en-US"/>
        </w:rPr>
        <w:t>a terceros que puedan ser necesarios para garantizar distancias de seguridad o servidumbres de líneas.</w:t>
      </w:r>
    </w:p>
    <w:p w14:paraId="3364FF1D" w14:textId="69E8932C" w:rsidR="00EB6E75" w:rsidRPr="00283822" w:rsidRDefault="00D77381" w:rsidP="006769F9">
      <w:pPr>
        <w:suppressAutoHyphens w:val="0"/>
        <w:spacing w:line="276" w:lineRule="auto"/>
        <w:rPr>
          <w:sz w:val="24"/>
          <w:lang w:eastAsia="en-US"/>
        </w:rPr>
      </w:pPr>
      <w:r>
        <w:rPr>
          <w:sz w:val="24"/>
          <w:lang w:eastAsia="en-US"/>
        </w:rPr>
        <w:t xml:space="preserve"> </w:t>
      </w:r>
    </w:p>
    <w:p w14:paraId="3C01A50B" w14:textId="7D2E565B" w:rsidR="00CE2FD6" w:rsidRPr="00283822" w:rsidRDefault="006769F9" w:rsidP="00CE2FD6">
      <w:pPr>
        <w:suppressAutoHyphens w:val="0"/>
        <w:spacing w:line="276" w:lineRule="auto"/>
        <w:rPr>
          <w:sz w:val="24"/>
          <w:lang w:eastAsia="en-US"/>
        </w:rPr>
      </w:pPr>
      <w:r w:rsidRPr="00283822">
        <w:rPr>
          <w:sz w:val="24"/>
          <w:lang w:eastAsia="en-US"/>
        </w:rPr>
        <w:t xml:space="preserve">Los formularios </w:t>
      </w:r>
      <w:r w:rsidR="00CE2FD6" w:rsidRPr="00283822">
        <w:rPr>
          <w:sz w:val="24"/>
          <w:lang w:eastAsia="en-US"/>
        </w:rPr>
        <w:t xml:space="preserve">de cantidades y precios </w:t>
      </w:r>
      <w:r w:rsidRPr="00283822">
        <w:rPr>
          <w:sz w:val="24"/>
          <w:lang w:eastAsia="en-US"/>
        </w:rPr>
        <w:t xml:space="preserve">que se presentan a continuación </w:t>
      </w:r>
      <w:r w:rsidR="00CE2FD6" w:rsidRPr="00283822">
        <w:rPr>
          <w:sz w:val="24"/>
          <w:lang w:eastAsia="en-US"/>
        </w:rPr>
        <w:t xml:space="preserve">tienen carácter preliminar y parten de una propuesta de solución conceptual, por lo tanto, no deben ser tomados como presupuesto definitivo o de obra, ya </w:t>
      </w:r>
      <w:r w:rsidRPr="00283822">
        <w:rPr>
          <w:sz w:val="24"/>
          <w:lang w:eastAsia="en-US"/>
        </w:rPr>
        <w:t>que no hacen p</w:t>
      </w:r>
      <w:r w:rsidR="00CE2FD6" w:rsidRPr="00283822">
        <w:rPr>
          <w:sz w:val="24"/>
          <w:lang w:eastAsia="en-US"/>
        </w:rPr>
        <w:t xml:space="preserve">arte de un diseño detallado para la </w:t>
      </w:r>
      <w:r w:rsidR="00CE2FD6" w:rsidRPr="003E1C33">
        <w:rPr>
          <w:sz w:val="24"/>
          <w:lang w:eastAsia="en-US"/>
        </w:rPr>
        <w:t xml:space="preserve">solución. Lo que se pretende </w:t>
      </w:r>
      <w:r w:rsidR="00E46189" w:rsidRPr="003E1C33">
        <w:rPr>
          <w:sz w:val="24"/>
          <w:lang w:eastAsia="en-US"/>
        </w:rPr>
        <w:t xml:space="preserve">con estos datos, </w:t>
      </w:r>
      <w:r w:rsidR="00CE2FD6" w:rsidRPr="003E1C33">
        <w:rPr>
          <w:sz w:val="24"/>
          <w:lang w:eastAsia="en-US"/>
        </w:rPr>
        <w:t>es tener</w:t>
      </w:r>
      <w:r w:rsidR="00CE2FD6" w:rsidRPr="00283822">
        <w:rPr>
          <w:sz w:val="24"/>
          <w:lang w:eastAsia="en-US"/>
        </w:rPr>
        <w:t xml:space="preserve"> una base para iniciar el estudio de la solución en mesas de trabajo con el OR</w:t>
      </w:r>
      <w:r w:rsidR="00B06404" w:rsidRPr="00283822">
        <w:rPr>
          <w:sz w:val="24"/>
          <w:lang w:eastAsia="en-US"/>
        </w:rPr>
        <w:t>-</w:t>
      </w:r>
      <w:r w:rsidR="00CE2FD6" w:rsidRPr="00283822">
        <w:rPr>
          <w:sz w:val="24"/>
          <w:lang w:eastAsia="en-US"/>
        </w:rPr>
        <w:t>ENEL. Es importante aclarar que los precios no han sido suministrados, acordados o pactados, estos precios fueron tomados de documentos públicos que pueden dar una idea del valor de los trabajos, dado que son para obras en la ciudad de Bogotá, en proyectos para infraestructura de transporte y por su fecha de elaboraci</w:t>
      </w:r>
      <w:r w:rsidR="000440D8" w:rsidRPr="00283822">
        <w:rPr>
          <w:sz w:val="24"/>
          <w:lang w:eastAsia="en-US"/>
        </w:rPr>
        <w:t xml:space="preserve">ón </w:t>
      </w:r>
      <w:r w:rsidR="003E1C33">
        <w:rPr>
          <w:sz w:val="24"/>
          <w:lang w:eastAsia="en-US"/>
        </w:rPr>
        <w:t xml:space="preserve">del </w:t>
      </w:r>
      <w:r w:rsidR="00CE2FD6" w:rsidRPr="00283822">
        <w:rPr>
          <w:sz w:val="24"/>
          <w:lang w:eastAsia="en-US"/>
        </w:rPr>
        <w:t>año 2017</w:t>
      </w:r>
      <w:r w:rsidR="000440D8" w:rsidRPr="00283822">
        <w:rPr>
          <w:sz w:val="24"/>
          <w:lang w:eastAsia="en-US"/>
        </w:rPr>
        <w:t>.</w:t>
      </w:r>
    </w:p>
    <w:p w14:paraId="119670BD" w14:textId="610B388D" w:rsidR="00CE2FD6" w:rsidRDefault="00CE2FD6" w:rsidP="00CE2FD6">
      <w:pPr>
        <w:suppressAutoHyphens w:val="0"/>
        <w:jc w:val="left"/>
        <w:rPr>
          <w:b/>
          <w:sz w:val="24"/>
          <w:lang w:eastAsia="en-US"/>
        </w:rPr>
      </w:pPr>
    </w:p>
    <w:p w14:paraId="10F13609" w14:textId="77777777" w:rsidR="00283822" w:rsidRPr="00283822" w:rsidRDefault="00283822" w:rsidP="00CE2FD6">
      <w:pPr>
        <w:suppressAutoHyphens w:val="0"/>
        <w:jc w:val="left"/>
        <w:rPr>
          <w:b/>
          <w:sz w:val="24"/>
          <w:lang w:eastAsia="en-US"/>
        </w:rPr>
      </w:pPr>
    </w:p>
    <w:p w14:paraId="272437AB" w14:textId="209A084E" w:rsidR="00CE2FD6" w:rsidRPr="00283822" w:rsidRDefault="00CE2FD6" w:rsidP="00CE2FD6">
      <w:pPr>
        <w:suppressAutoHyphens w:val="0"/>
        <w:jc w:val="left"/>
        <w:rPr>
          <w:b/>
          <w:sz w:val="24"/>
          <w:lang w:eastAsia="en-US"/>
        </w:rPr>
      </w:pPr>
      <w:r w:rsidRPr="00283822">
        <w:rPr>
          <w:b/>
          <w:sz w:val="24"/>
          <w:lang w:eastAsia="en-US"/>
        </w:rPr>
        <w:t xml:space="preserve">Interferencia </w:t>
      </w:r>
      <w:r w:rsidR="00995CE5">
        <w:rPr>
          <w:b/>
          <w:sz w:val="24"/>
          <w:lang w:eastAsia="en-US"/>
        </w:rPr>
        <w:t xml:space="preserve">115kV </w:t>
      </w:r>
      <w:r w:rsidRPr="00283822">
        <w:rPr>
          <w:b/>
          <w:sz w:val="24"/>
          <w:lang w:eastAsia="en-US"/>
        </w:rPr>
        <w:t>No. 1</w:t>
      </w:r>
      <w:r w:rsidR="00995CE5">
        <w:rPr>
          <w:b/>
          <w:sz w:val="24"/>
          <w:lang w:eastAsia="en-US"/>
        </w:rPr>
        <w:t xml:space="preserve"> </w:t>
      </w:r>
    </w:p>
    <w:p w14:paraId="146BC3FA" w14:textId="77777777" w:rsidR="00B63BA2" w:rsidRPr="00283822" w:rsidRDefault="00B63BA2" w:rsidP="00CE2FD6">
      <w:pPr>
        <w:suppressAutoHyphens w:val="0"/>
        <w:jc w:val="left"/>
        <w:rPr>
          <w:b/>
          <w:sz w:val="24"/>
          <w:lang w:eastAsia="en-US"/>
        </w:rPr>
      </w:pPr>
    </w:p>
    <w:p w14:paraId="33785D35" w14:textId="1D2BF094" w:rsidR="00CE2FD6" w:rsidRPr="00283822" w:rsidRDefault="00CE2FD6" w:rsidP="00CE2FD6">
      <w:pPr>
        <w:spacing w:line="276" w:lineRule="auto"/>
        <w:rPr>
          <w:sz w:val="24"/>
          <w:lang w:eastAsia="en-US"/>
        </w:rPr>
      </w:pPr>
      <w:r w:rsidRPr="00283822">
        <w:rPr>
          <w:sz w:val="24"/>
          <w:lang w:eastAsia="en-US"/>
        </w:rPr>
        <w:t xml:space="preserve">La interferencia se encuentra ubicada en la calle </w:t>
      </w:r>
      <w:r w:rsidR="002231AD" w:rsidRPr="00283822">
        <w:rPr>
          <w:sz w:val="24"/>
          <w:lang w:eastAsia="en-US"/>
        </w:rPr>
        <w:t>47 Sur entre carreras 6 Este y 7</w:t>
      </w:r>
      <w:r w:rsidR="000440D8" w:rsidRPr="00283822">
        <w:rPr>
          <w:sz w:val="24"/>
          <w:lang w:eastAsia="en-US"/>
        </w:rPr>
        <w:t>A</w:t>
      </w:r>
      <w:r w:rsidR="002231AD" w:rsidRPr="00283822">
        <w:rPr>
          <w:sz w:val="24"/>
          <w:lang w:eastAsia="en-US"/>
        </w:rPr>
        <w:t xml:space="preserve"> Este,</w:t>
      </w:r>
      <w:r w:rsidR="000440D8" w:rsidRPr="00283822">
        <w:rPr>
          <w:sz w:val="24"/>
          <w:lang w:eastAsia="en-US"/>
        </w:rPr>
        <w:t xml:space="preserve"> </w:t>
      </w:r>
      <w:r w:rsidRPr="00283822">
        <w:rPr>
          <w:sz w:val="24"/>
          <w:lang w:eastAsia="en-US"/>
        </w:rPr>
        <w:t>en esta ubicación interfieren con l</w:t>
      </w:r>
      <w:r w:rsidR="000440D8" w:rsidRPr="00283822">
        <w:rPr>
          <w:sz w:val="24"/>
          <w:lang w:eastAsia="en-US"/>
        </w:rPr>
        <w:t xml:space="preserve">as tres alternativas de </w:t>
      </w:r>
      <w:r w:rsidRPr="00283822">
        <w:rPr>
          <w:sz w:val="24"/>
          <w:lang w:eastAsia="en-US"/>
        </w:rPr>
        <w:t>trazado propuesto para el ramal Juan Rey la línea de transmisión doble circuito 115kV llamada Usme-Circo y la Victoria-Circo.</w:t>
      </w:r>
    </w:p>
    <w:p w14:paraId="2B9C9C09" w14:textId="0CF60B5F" w:rsidR="00CE2FD6" w:rsidRPr="006769F9" w:rsidRDefault="00CE2FD6" w:rsidP="00CE2FD6">
      <w:pPr>
        <w:suppressAutoHyphens w:val="0"/>
        <w:spacing w:line="276" w:lineRule="auto"/>
        <w:rPr>
          <w:sz w:val="24"/>
          <w:lang w:eastAsia="en-US"/>
        </w:rPr>
      </w:pPr>
      <w:r w:rsidRPr="00283822">
        <w:rPr>
          <w:sz w:val="24"/>
          <w:lang w:eastAsia="en-US"/>
        </w:rPr>
        <w:t>Para evitar la interfer</w:t>
      </w:r>
      <w:r w:rsidR="000440D8" w:rsidRPr="00283822">
        <w:rPr>
          <w:sz w:val="24"/>
          <w:lang w:eastAsia="en-US"/>
        </w:rPr>
        <w:t xml:space="preserve">encia se propone de forma conceptual, </w:t>
      </w:r>
      <w:r w:rsidRPr="00283822">
        <w:rPr>
          <w:sz w:val="24"/>
          <w:lang w:eastAsia="en-US"/>
        </w:rPr>
        <w:t>elevar las líneas eléctricas 8,6 metros por encima del gálibo de la línea de cable aéreo, con método de elevación acorde con la normativa RETIE.</w:t>
      </w:r>
    </w:p>
    <w:p w14:paraId="1571F960" w14:textId="5337E30D" w:rsidR="00EB6E75" w:rsidRDefault="00EB6E75" w:rsidP="0047776F">
      <w:pPr>
        <w:suppressAutoHyphens w:val="0"/>
        <w:jc w:val="left"/>
        <w:rPr>
          <w:b/>
          <w:sz w:val="24"/>
          <w:highlight w:val="yellow"/>
          <w:lang w:eastAsia="en-US"/>
        </w:rPr>
      </w:pPr>
    </w:p>
    <w:p w14:paraId="52026017" w14:textId="77777777" w:rsidR="00140B27" w:rsidRDefault="00140B27" w:rsidP="00140B27">
      <w:pPr>
        <w:keepNext/>
        <w:suppressAutoHyphens w:val="0"/>
        <w:jc w:val="left"/>
      </w:pPr>
      <w:r>
        <w:rPr>
          <w:noProof/>
          <w:lang w:eastAsia="es-CO"/>
        </w:rPr>
        <w:lastRenderedPageBreak/>
        <w:drawing>
          <wp:inline distT="0" distB="0" distL="0" distR="0" wp14:anchorId="0E504739" wp14:editId="187CE4E9">
            <wp:extent cx="5974715" cy="3785870"/>
            <wp:effectExtent l="0" t="0" r="6985" b="508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4715" cy="3785870"/>
                    </a:xfrm>
                    <a:prstGeom prst="rect">
                      <a:avLst/>
                    </a:prstGeom>
                    <a:noFill/>
                  </pic:spPr>
                </pic:pic>
              </a:graphicData>
            </a:graphic>
          </wp:inline>
        </w:drawing>
      </w:r>
    </w:p>
    <w:p w14:paraId="220E50D3" w14:textId="32638D74" w:rsidR="00EB6E75" w:rsidRDefault="00140B27" w:rsidP="00140B27">
      <w:pPr>
        <w:pStyle w:val="Descripcin"/>
        <w:jc w:val="center"/>
      </w:pPr>
      <w:bookmarkStart w:id="135" w:name="_Toc75954952"/>
      <w:r>
        <w:t xml:space="preserve">Figura  </w:t>
      </w:r>
      <w:r>
        <w:fldChar w:fldCharType="begin"/>
      </w:r>
      <w:r>
        <w:instrText xml:space="preserve"> SEQ Figura_ \* ARABIC </w:instrText>
      </w:r>
      <w:r>
        <w:fldChar w:fldCharType="separate"/>
      </w:r>
      <w:r w:rsidR="00E3665F">
        <w:rPr>
          <w:noProof/>
        </w:rPr>
        <w:t>80</w:t>
      </w:r>
      <w:r>
        <w:fldChar w:fldCharType="end"/>
      </w:r>
      <w:r>
        <w:t xml:space="preserve"> -</w:t>
      </w:r>
      <w:r w:rsidR="009E0438">
        <w:t xml:space="preserve"> Presupuesto solución Interferencia 115kV No.1</w:t>
      </w:r>
      <w:bookmarkEnd w:id="135"/>
    </w:p>
    <w:p w14:paraId="2FD56BDB" w14:textId="77777777" w:rsidR="007843D5" w:rsidRPr="00FB3AAA" w:rsidRDefault="007843D5" w:rsidP="007843D5">
      <w:pPr>
        <w:suppressAutoHyphens w:val="0"/>
        <w:jc w:val="center"/>
        <w:rPr>
          <w:iCs/>
          <w:color w:val="000000"/>
          <w:szCs w:val="22"/>
          <w:lang w:eastAsia="es-CO"/>
        </w:rPr>
      </w:pPr>
      <w:r w:rsidRPr="00FB3AAA">
        <w:rPr>
          <w:i/>
          <w:color w:val="000000"/>
          <w:szCs w:val="22"/>
          <w:lang w:eastAsia="es-CO"/>
        </w:rPr>
        <w:t>Fuente: Elaboración propia a partir de datos</w:t>
      </w:r>
      <w:r w:rsidRPr="00FB3AAA">
        <w:rPr>
          <w:rFonts w:eastAsiaTheme="minorEastAsia"/>
          <w:color w:val="000000" w:themeColor="text1"/>
          <w:kern w:val="24"/>
          <w:sz w:val="24"/>
          <w:lang w:eastAsia="en-US"/>
        </w:rPr>
        <w:t xml:space="preserve"> </w:t>
      </w:r>
      <w:r w:rsidRPr="00FB3AAA">
        <w:rPr>
          <w:i/>
          <w:color w:val="000000"/>
          <w:szCs w:val="22"/>
          <w:lang w:eastAsia="es-CO"/>
        </w:rPr>
        <w:t xml:space="preserve">del documento Certificaciones de factibilidad proyecto Metro-Traslado Anticipado de Redes TAR. Factibilidad con alcance exclusivamente técnico de las intersecciones de redes de alta tensión de CODENSA con el proyecto Primera Línea Metro de Bogotá – Año 2017 </w:t>
      </w:r>
    </w:p>
    <w:p w14:paraId="502EF23D" w14:textId="77777777" w:rsidR="007843D5" w:rsidRDefault="007843D5" w:rsidP="007843D5">
      <w:pPr>
        <w:pStyle w:val="Descripcin"/>
        <w:jc w:val="center"/>
      </w:pPr>
    </w:p>
    <w:p w14:paraId="1937D93F" w14:textId="5F303896" w:rsidR="007843D5" w:rsidRDefault="007843D5" w:rsidP="009E0438">
      <w:pPr>
        <w:pStyle w:val="Descripcin"/>
        <w:jc w:val="center"/>
        <w:rPr>
          <w:b/>
          <w:highlight w:val="yellow"/>
          <w:lang w:eastAsia="en-US"/>
        </w:rPr>
      </w:pPr>
    </w:p>
    <w:p w14:paraId="773725FD" w14:textId="77C821C9" w:rsidR="002231AD" w:rsidRDefault="002231AD" w:rsidP="0047776F">
      <w:pPr>
        <w:suppressAutoHyphens w:val="0"/>
        <w:jc w:val="left"/>
        <w:rPr>
          <w:b/>
          <w:sz w:val="24"/>
          <w:highlight w:val="yellow"/>
          <w:lang w:eastAsia="en-US"/>
        </w:rPr>
      </w:pPr>
    </w:p>
    <w:p w14:paraId="73856F9C" w14:textId="77777777" w:rsidR="009E0438" w:rsidRDefault="00E06D54" w:rsidP="009E0438">
      <w:pPr>
        <w:keepNext/>
        <w:suppressAutoHyphens w:val="0"/>
        <w:jc w:val="center"/>
      </w:pPr>
      <w:r w:rsidRPr="00E06D54">
        <w:rPr>
          <w:noProof/>
          <w:lang w:eastAsia="es-CO"/>
        </w:rPr>
        <w:lastRenderedPageBreak/>
        <w:drawing>
          <wp:inline distT="0" distB="0" distL="0" distR="0" wp14:anchorId="11A8B069" wp14:editId="52FA6DA6">
            <wp:extent cx="4762196" cy="2801917"/>
            <wp:effectExtent l="0" t="0" r="63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78813" cy="2811694"/>
                    </a:xfrm>
                    <a:prstGeom prst="rect">
                      <a:avLst/>
                    </a:prstGeom>
                  </pic:spPr>
                </pic:pic>
              </a:graphicData>
            </a:graphic>
          </wp:inline>
        </w:drawing>
      </w:r>
    </w:p>
    <w:p w14:paraId="1167A044" w14:textId="756288DB" w:rsidR="00E06D54" w:rsidRPr="00283822" w:rsidRDefault="009E0438" w:rsidP="00B4464F">
      <w:pPr>
        <w:pStyle w:val="Descripcin"/>
        <w:spacing w:after="0"/>
        <w:jc w:val="center"/>
        <w:rPr>
          <w:lang w:eastAsia="en-US"/>
        </w:rPr>
      </w:pPr>
      <w:bookmarkStart w:id="136" w:name="_Toc75954953"/>
      <w:r>
        <w:t xml:space="preserve">Figura  </w:t>
      </w:r>
      <w:r>
        <w:fldChar w:fldCharType="begin"/>
      </w:r>
      <w:r>
        <w:instrText xml:space="preserve"> SEQ Figura_ \* ARABIC </w:instrText>
      </w:r>
      <w:r>
        <w:fldChar w:fldCharType="separate"/>
      </w:r>
      <w:r w:rsidR="00E3665F">
        <w:rPr>
          <w:noProof/>
        </w:rPr>
        <w:t>81</w:t>
      </w:r>
      <w:r>
        <w:fldChar w:fldCharType="end"/>
      </w:r>
      <w:r>
        <w:t xml:space="preserve"> - </w:t>
      </w:r>
      <w:r w:rsidR="00E06D54" w:rsidRPr="00283822">
        <w:rPr>
          <w:lang w:eastAsia="en-US"/>
        </w:rPr>
        <w:t>Imagen de referencia - Poste con redes AT doble circuito 115kV-57,5kV</w:t>
      </w:r>
      <w:bookmarkEnd w:id="136"/>
    </w:p>
    <w:p w14:paraId="2DE3C441" w14:textId="77777777" w:rsidR="00B4464F" w:rsidRPr="00B4464F" w:rsidRDefault="00E06D54" w:rsidP="00B4464F">
      <w:pPr>
        <w:suppressAutoHyphens w:val="0"/>
        <w:jc w:val="center"/>
        <w:rPr>
          <w:i/>
          <w:sz w:val="24"/>
          <w:lang w:eastAsia="en-US"/>
        </w:rPr>
      </w:pPr>
      <w:r w:rsidRPr="00B4464F">
        <w:rPr>
          <w:i/>
          <w:sz w:val="24"/>
          <w:lang w:eastAsia="en-US"/>
        </w:rPr>
        <w:t>Ubicación: Calle 6 Carrera 14 Bogotá</w:t>
      </w:r>
    </w:p>
    <w:p w14:paraId="3EFC3463" w14:textId="5AE3748B" w:rsidR="007843D5" w:rsidRPr="007843D5" w:rsidRDefault="007843D5" w:rsidP="00B4464F">
      <w:pPr>
        <w:suppressAutoHyphens w:val="0"/>
        <w:jc w:val="center"/>
        <w:rPr>
          <w:iCs/>
          <w:color w:val="000000"/>
          <w:szCs w:val="22"/>
          <w:highlight w:val="yellow"/>
          <w:lang w:eastAsia="es-CO"/>
        </w:rPr>
      </w:pPr>
      <w:r w:rsidRPr="00FB3AAA">
        <w:rPr>
          <w:i/>
          <w:color w:val="000000"/>
          <w:szCs w:val="22"/>
          <w:lang w:eastAsia="es-CO"/>
        </w:rPr>
        <w:t xml:space="preserve"> Fuente: </w:t>
      </w:r>
      <w:r w:rsidR="00B4464F" w:rsidRPr="00FB3AAA">
        <w:rPr>
          <w:i/>
          <w:color w:val="000000"/>
          <w:szCs w:val="22"/>
          <w:lang w:eastAsia="es-CO"/>
        </w:rPr>
        <w:t>Imagen tomada de Google Earth</w:t>
      </w:r>
      <w:r w:rsidR="00DB0D3C">
        <w:rPr>
          <w:i/>
          <w:color w:val="000000"/>
          <w:szCs w:val="22"/>
          <w:lang w:eastAsia="es-CO"/>
        </w:rPr>
        <w:t xml:space="preserve"> (</w:t>
      </w:r>
      <w:r w:rsidR="00B4464F" w:rsidRPr="00FB3AAA">
        <w:rPr>
          <w:i/>
          <w:color w:val="000000"/>
          <w:szCs w:val="22"/>
          <w:lang w:eastAsia="es-CO"/>
        </w:rPr>
        <w:t>4 de abril de 2021</w:t>
      </w:r>
      <w:r w:rsidR="00DB0D3C">
        <w:rPr>
          <w:i/>
          <w:color w:val="000000"/>
          <w:szCs w:val="22"/>
          <w:lang w:eastAsia="es-CO"/>
        </w:rPr>
        <w:t>)</w:t>
      </w:r>
    </w:p>
    <w:p w14:paraId="2E41E1D6" w14:textId="47C2E46A" w:rsidR="00DC1679" w:rsidRPr="00283822" w:rsidRDefault="00DC1679" w:rsidP="00E06D54">
      <w:pPr>
        <w:suppressAutoHyphens w:val="0"/>
        <w:jc w:val="center"/>
        <w:rPr>
          <w:sz w:val="24"/>
          <w:lang w:eastAsia="en-US"/>
        </w:rPr>
      </w:pPr>
    </w:p>
    <w:p w14:paraId="25102E34" w14:textId="7D3F85AC" w:rsidR="00DC1679" w:rsidRDefault="00DC1679" w:rsidP="0047776F">
      <w:pPr>
        <w:suppressAutoHyphens w:val="0"/>
        <w:jc w:val="left"/>
        <w:rPr>
          <w:b/>
          <w:sz w:val="24"/>
          <w:highlight w:val="yellow"/>
          <w:lang w:eastAsia="en-US"/>
        </w:rPr>
      </w:pPr>
    </w:p>
    <w:p w14:paraId="08F80A6E" w14:textId="77777777" w:rsidR="00D17D25" w:rsidRDefault="00D17D25" w:rsidP="0047776F">
      <w:pPr>
        <w:suppressAutoHyphens w:val="0"/>
        <w:jc w:val="left"/>
        <w:rPr>
          <w:b/>
          <w:sz w:val="24"/>
          <w:highlight w:val="yellow"/>
          <w:lang w:eastAsia="en-US"/>
        </w:rPr>
      </w:pPr>
    </w:p>
    <w:p w14:paraId="6892DBE2" w14:textId="0DDF78DE" w:rsidR="002231AD" w:rsidRPr="00995CE5" w:rsidRDefault="002231AD" w:rsidP="002231AD">
      <w:pPr>
        <w:suppressAutoHyphens w:val="0"/>
        <w:jc w:val="left"/>
        <w:rPr>
          <w:b/>
          <w:sz w:val="24"/>
          <w:lang w:eastAsia="en-US"/>
        </w:rPr>
      </w:pPr>
      <w:r w:rsidRPr="00995CE5">
        <w:rPr>
          <w:b/>
          <w:sz w:val="24"/>
          <w:lang w:eastAsia="en-US"/>
        </w:rPr>
        <w:t>Interferencia</w:t>
      </w:r>
      <w:r w:rsidR="00995CE5" w:rsidRPr="00995CE5">
        <w:rPr>
          <w:b/>
          <w:sz w:val="24"/>
          <w:lang w:eastAsia="en-US"/>
        </w:rPr>
        <w:t xml:space="preserve"> 115kV</w:t>
      </w:r>
      <w:r w:rsidRPr="00995CE5">
        <w:rPr>
          <w:b/>
          <w:sz w:val="24"/>
          <w:lang w:eastAsia="en-US"/>
        </w:rPr>
        <w:t xml:space="preserve"> No. 2</w:t>
      </w:r>
    </w:p>
    <w:p w14:paraId="5B9C02C5" w14:textId="77777777" w:rsidR="005F1626" w:rsidRPr="00995CE5" w:rsidRDefault="005F1626" w:rsidP="005F1626">
      <w:pPr>
        <w:spacing w:line="276" w:lineRule="auto"/>
        <w:rPr>
          <w:sz w:val="24"/>
          <w:lang w:eastAsia="en-US"/>
        </w:rPr>
      </w:pPr>
    </w:p>
    <w:p w14:paraId="6FDC004A" w14:textId="009E7FDD" w:rsidR="005F1626" w:rsidRPr="00995CE5" w:rsidRDefault="005F1626" w:rsidP="005F1626">
      <w:pPr>
        <w:spacing w:line="276" w:lineRule="auto"/>
        <w:rPr>
          <w:sz w:val="24"/>
          <w:lang w:eastAsia="en-US"/>
        </w:rPr>
      </w:pPr>
      <w:r w:rsidRPr="00995CE5">
        <w:rPr>
          <w:sz w:val="24"/>
          <w:lang w:eastAsia="en-US"/>
        </w:rPr>
        <w:t>En estas ubicaciones de la línea de transmisión circuito sencillo 115kV llamada La Victoria-Cáqueza interfiere con dos de las alternativas propuestas para el trazado del ramal Juan Rey la línea.</w:t>
      </w:r>
    </w:p>
    <w:p w14:paraId="102373DF" w14:textId="4E0D9768" w:rsidR="005F1626" w:rsidRPr="00995CE5" w:rsidRDefault="002231AD" w:rsidP="007C779B">
      <w:pPr>
        <w:spacing w:line="276" w:lineRule="auto"/>
        <w:rPr>
          <w:sz w:val="24"/>
          <w:lang w:eastAsia="en-US"/>
        </w:rPr>
      </w:pPr>
      <w:r w:rsidRPr="00995CE5">
        <w:rPr>
          <w:sz w:val="24"/>
          <w:lang w:eastAsia="en-US"/>
        </w:rPr>
        <w:t>La</w:t>
      </w:r>
      <w:r w:rsidR="005F1626" w:rsidRPr="00995CE5">
        <w:rPr>
          <w:sz w:val="24"/>
          <w:lang w:eastAsia="en-US"/>
        </w:rPr>
        <w:t xml:space="preserve">s interferencias </w:t>
      </w:r>
      <w:r w:rsidRPr="00995CE5">
        <w:rPr>
          <w:sz w:val="24"/>
          <w:lang w:eastAsia="en-US"/>
        </w:rPr>
        <w:t>s</w:t>
      </w:r>
      <w:r w:rsidR="007C779B" w:rsidRPr="00995CE5">
        <w:rPr>
          <w:sz w:val="24"/>
          <w:lang w:eastAsia="en-US"/>
        </w:rPr>
        <w:t>e encuentra</w:t>
      </w:r>
      <w:r w:rsidR="005F1626" w:rsidRPr="00995CE5">
        <w:rPr>
          <w:sz w:val="24"/>
          <w:lang w:eastAsia="en-US"/>
        </w:rPr>
        <w:t>n</w:t>
      </w:r>
      <w:r w:rsidR="007C779B" w:rsidRPr="00995CE5">
        <w:rPr>
          <w:sz w:val="24"/>
          <w:lang w:eastAsia="en-US"/>
        </w:rPr>
        <w:t xml:space="preserve"> ubicada</w:t>
      </w:r>
      <w:r w:rsidR="005F1626" w:rsidRPr="00995CE5">
        <w:rPr>
          <w:sz w:val="24"/>
          <w:lang w:eastAsia="en-US"/>
        </w:rPr>
        <w:t>s</w:t>
      </w:r>
      <w:r w:rsidR="007C779B" w:rsidRPr="00995CE5">
        <w:rPr>
          <w:sz w:val="24"/>
          <w:lang w:eastAsia="en-US"/>
        </w:rPr>
        <w:t xml:space="preserve"> en la carrera 9 Este </w:t>
      </w:r>
      <w:r w:rsidR="005F1626" w:rsidRPr="00995CE5">
        <w:rPr>
          <w:sz w:val="24"/>
          <w:lang w:eastAsia="en-US"/>
        </w:rPr>
        <w:t xml:space="preserve">con </w:t>
      </w:r>
      <w:r w:rsidRPr="00995CE5">
        <w:rPr>
          <w:sz w:val="24"/>
          <w:lang w:eastAsia="en-US"/>
        </w:rPr>
        <w:t>ca</w:t>
      </w:r>
      <w:r w:rsidR="007C779B" w:rsidRPr="00995CE5">
        <w:rPr>
          <w:sz w:val="24"/>
          <w:lang w:eastAsia="en-US"/>
        </w:rPr>
        <w:t>lle</w:t>
      </w:r>
      <w:r w:rsidR="005F1626" w:rsidRPr="00995CE5">
        <w:rPr>
          <w:sz w:val="24"/>
          <w:lang w:eastAsia="en-US"/>
        </w:rPr>
        <w:t xml:space="preserve"> 62 bis </w:t>
      </w:r>
      <w:r w:rsidR="007C779B" w:rsidRPr="00995CE5">
        <w:rPr>
          <w:sz w:val="24"/>
          <w:lang w:eastAsia="en-US"/>
        </w:rPr>
        <w:t xml:space="preserve">Sur para la propuesta de trazado a Juan Rey que está más al occidente y </w:t>
      </w:r>
      <w:r w:rsidRPr="00995CE5">
        <w:rPr>
          <w:sz w:val="24"/>
          <w:lang w:eastAsia="en-US"/>
        </w:rPr>
        <w:t>en</w:t>
      </w:r>
      <w:r w:rsidR="007C779B" w:rsidRPr="00995CE5">
        <w:rPr>
          <w:sz w:val="24"/>
          <w:lang w:eastAsia="en-US"/>
        </w:rPr>
        <w:t xml:space="preserve"> la carrera </w:t>
      </w:r>
      <w:r w:rsidR="005F1626" w:rsidRPr="00995CE5">
        <w:rPr>
          <w:sz w:val="24"/>
          <w:lang w:eastAsia="en-US"/>
        </w:rPr>
        <w:t>10b Este</w:t>
      </w:r>
      <w:r w:rsidR="007C779B" w:rsidRPr="00995CE5">
        <w:rPr>
          <w:sz w:val="24"/>
          <w:lang w:eastAsia="en-US"/>
        </w:rPr>
        <w:t xml:space="preserve"> </w:t>
      </w:r>
      <w:r w:rsidR="005F1626" w:rsidRPr="00995CE5">
        <w:rPr>
          <w:sz w:val="24"/>
          <w:lang w:eastAsia="en-US"/>
        </w:rPr>
        <w:t>con calle 63 Sur</w:t>
      </w:r>
      <w:r w:rsidR="007C779B" w:rsidRPr="00995CE5">
        <w:rPr>
          <w:sz w:val="24"/>
          <w:lang w:eastAsia="en-US"/>
        </w:rPr>
        <w:t xml:space="preserve"> para la propuesta de trazado a Juan Rey que está en el centro.  </w:t>
      </w:r>
    </w:p>
    <w:p w14:paraId="415D11AD" w14:textId="77777777" w:rsidR="007C779B" w:rsidRPr="00995CE5" w:rsidRDefault="007C779B" w:rsidP="007C779B">
      <w:pPr>
        <w:spacing w:line="276" w:lineRule="auto"/>
        <w:rPr>
          <w:sz w:val="24"/>
          <w:lang w:eastAsia="en-US"/>
        </w:rPr>
      </w:pPr>
    </w:p>
    <w:p w14:paraId="1A6E24DA" w14:textId="0321C3B1" w:rsidR="002231AD" w:rsidRPr="00995CE5" w:rsidRDefault="002231AD" w:rsidP="007C779B">
      <w:pPr>
        <w:spacing w:line="276" w:lineRule="auto"/>
        <w:rPr>
          <w:sz w:val="24"/>
          <w:lang w:eastAsia="en-US"/>
        </w:rPr>
      </w:pPr>
      <w:r w:rsidRPr="00995CE5">
        <w:rPr>
          <w:sz w:val="24"/>
          <w:lang w:eastAsia="en-US"/>
        </w:rPr>
        <w:t>Para evitar la interferencia se propone en etapa conceptual elevar las líneas eléctricas 8,6 metros por encima del gálibo de la línea de cable aéreo, con método de elevación acorde con la normativa RETIE.</w:t>
      </w:r>
    </w:p>
    <w:p w14:paraId="40C0D2F0" w14:textId="77777777" w:rsidR="00140B27" w:rsidRDefault="00140B27" w:rsidP="00140B27">
      <w:pPr>
        <w:keepNext/>
        <w:suppressAutoHyphens w:val="0"/>
        <w:jc w:val="left"/>
      </w:pPr>
      <w:r w:rsidRPr="00140B27">
        <w:rPr>
          <w:noProof/>
          <w:lang w:eastAsia="es-CO"/>
        </w:rPr>
        <w:lastRenderedPageBreak/>
        <w:drawing>
          <wp:inline distT="0" distB="0" distL="0" distR="0" wp14:anchorId="20F9465F" wp14:editId="2DEE93BE">
            <wp:extent cx="5971540" cy="4010615"/>
            <wp:effectExtent l="0" t="0" r="0" b="95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1540" cy="4010615"/>
                    </a:xfrm>
                    <a:prstGeom prst="rect">
                      <a:avLst/>
                    </a:prstGeom>
                    <a:noFill/>
                    <a:ln>
                      <a:noFill/>
                    </a:ln>
                  </pic:spPr>
                </pic:pic>
              </a:graphicData>
            </a:graphic>
          </wp:inline>
        </w:drawing>
      </w:r>
    </w:p>
    <w:p w14:paraId="109FB1D0" w14:textId="0AB91D93" w:rsidR="002231AD" w:rsidRDefault="00140B27" w:rsidP="00140B27">
      <w:pPr>
        <w:pStyle w:val="Descripcin"/>
        <w:jc w:val="center"/>
      </w:pPr>
      <w:bookmarkStart w:id="137" w:name="_Toc75954954"/>
      <w:r>
        <w:t xml:space="preserve">Figura  </w:t>
      </w:r>
      <w:r>
        <w:fldChar w:fldCharType="begin"/>
      </w:r>
      <w:r>
        <w:instrText xml:space="preserve"> SEQ Figura_ \* ARABIC </w:instrText>
      </w:r>
      <w:r>
        <w:fldChar w:fldCharType="separate"/>
      </w:r>
      <w:r w:rsidR="00E3665F">
        <w:rPr>
          <w:noProof/>
        </w:rPr>
        <w:t>82</w:t>
      </w:r>
      <w:r>
        <w:fldChar w:fldCharType="end"/>
      </w:r>
      <w:r>
        <w:t xml:space="preserve"> </w:t>
      </w:r>
      <w:r w:rsidR="009E0438">
        <w:t>- Presupuesto solución Interferencia 115kV No.2</w:t>
      </w:r>
      <w:bookmarkEnd w:id="137"/>
    </w:p>
    <w:p w14:paraId="68E4C040" w14:textId="77777777" w:rsidR="00B4464F" w:rsidRPr="00FB3AAA" w:rsidRDefault="00B4464F" w:rsidP="00B4464F">
      <w:pPr>
        <w:suppressAutoHyphens w:val="0"/>
        <w:jc w:val="center"/>
        <w:rPr>
          <w:iCs/>
          <w:color w:val="000000"/>
          <w:szCs w:val="22"/>
          <w:lang w:eastAsia="es-CO"/>
        </w:rPr>
      </w:pPr>
      <w:r w:rsidRPr="00FB3AAA">
        <w:rPr>
          <w:i/>
          <w:color w:val="000000"/>
          <w:szCs w:val="22"/>
          <w:lang w:eastAsia="es-CO"/>
        </w:rPr>
        <w:t>Fuente: Elaboración propia a partir de datos</w:t>
      </w:r>
      <w:r w:rsidRPr="00FB3AAA">
        <w:rPr>
          <w:rFonts w:eastAsiaTheme="minorEastAsia"/>
          <w:color w:val="000000" w:themeColor="text1"/>
          <w:kern w:val="24"/>
          <w:sz w:val="24"/>
          <w:lang w:eastAsia="en-US"/>
        </w:rPr>
        <w:t xml:space="preserve"> </w:t>
      </w:r>
      <w:r w:rsidRPr="00FB3AAA">
        <w:rPr>
          <w:i/>
          <w:color w:val="000000"/>
          <w:szCs w:val="22"/>
          <w:lang w:eastAsia="es-CO"/>
        </w:rPr>
        <w:t xml:space="preserve">del documento Certificaciones de factibilidad proyecto Metro-Traslado Anticipado de Redes TAR. Factibilidad con alcance exclusivamente técnico de las intersecciones de redes de alta tensión de CODENSA con el proyecto Primera Línea Metro de Bogotá – Año 2017 </w:t>
      </w:r>
    </w:p>
    <w:p w14:paraId="1C748F0F" w14:textId="77777777" w:rsidR="00B4464F" w:rsidRPr="00995CE5" w:rsidRDefault="00B4464F" w:rsidP="009E0438">
      <w:pPr>
        <w:pStyle w:val="Descripcin"/>
        <w:jc w:val="center"/>
        <w:rPr>
          <w:b/>
          <w:lang w:eastAsia="en-US"/>
        </w:rPr>
      </w:pPr>
    </w:p>
    <w:p w14:paraId="333CFCAF" w14:textId="31570546" w:rsidR="00C43855" w:rsidRPr="00140B27" w:rsidRDefault="00C43855" w:rsidP="00E46189">
      <w:pPr>
        <w:suppressAutoHyphens w:val="0"/>
        <w:spacing w:line="276" w:lineRule="auto"/>
        <w:jc w:val="left"/>
        <w:rPr>
          <w:b/>
          <w:sz w:val="24"/>
          <w:lang w:eastAsia="en-US"/>
        </w:rPr>
      </w:pPr>
    </w:p>
    <w:p w14:paraId="09457CBA" w14:textId="2D6D9B94" w:rsidR="00EB6E75" w:rsidRPr="00140B27" w:rsidRDefault="003356FC" w:rsidP="00E46189">
      <w:pPr>
        <w:suppressAutoHyphens w:val="0"/>
        <w:spacing w:line="276" w:lineRule="auto"/>
        <w:rPr>
          <w:sz w:val="24"/>
          <w:lang w:eastAsia="en-US"/>
        </w:rPr>
      </w:pPr>
      <w:r w:rsidRPr="00140B27">
        <w:rPr>
          <w:sz w:val="24"/>
          <w:lang w:eastAsia="en-US"/>
        </w:rPr>
        <w:t xml:space="preserve">El presupuesto definitivo para diseño y construcción de las soluciones solo se puede </w:t>
      </w:r>
      <w:r w:rsidR="00C43855" w:rsidRPr="00140B27">
        <w:rPr>
          <w:sz w:val="24"/>
          <w:lang w:eastAsia="en-US"/>
        </w:rPr>
        <w:t>ob</w:t>
      </w:r>
      <w:r w:rsidRPr="00140B27">
        <w:rPr>
          <w:sz w:val="24"/>
          <w:lang w:eastAsia="en-US"/>
        </w:rPr>
        <w:t xml:space="preserve">tener después de que el OR-ENEL como propietario de esta </w:t>
      </w:r>
      <w:r w:rsidR="00DC1679" w:rsidRPr="00140B27">
        <w:rPr>
          <w:sz w:val="24"/>
          <w:lang w:eastAsia="en-US"/>
        </w:rPr>
        <w:t>infraestructura</w:t>
      </w:r>
      <w:r w:rsidRPr="00140B27">
        <w:rPr>
          <w:sz w:val="24"/>
          <w:lang w:eastAsia="en-US"/>
        </w:rPr>
        <w:t xml:space="preserve"> eléctrica emita sus conceptos técnicos y su respectiva valoración económica.</w:t>
      </w:r>
    </w:p>
    <w:p w14:paraId="3F6ACEB1" w14:textId="4669F780" w:rsidR="00D17D25" w:rsidRDefault="00D17D25" w:rsidP="00E46189">
      <w:pPr>
        <w:suppressAutoHyphens w:val="0"/>
        <w:spacing w:line="276" w:lineRule="auto"/>
        <w:rPr>
          <w:b/>
          <w:sz w:val="24"/>
          <w:lang w:eastAsia="en-US"/>
        </w:rPr>
      </w:pPr>
    </w:p>
    <w:p w14:paraId="6A48B420" w14:textId="57468052" w:rsidR="00140B27" w:rsidRDefault="00140B27" w:rsidP="00E46189">
      <w:pPr>
        <w:suppressAutoHyphens w:val="0"/>
        <w:spacing w:line="276" w:lineRule="auto"/>
        <w:rPr>
          <w:b/>
          <w:sz w:val="24"/>
          <w:lang w:eastAsia="en-US"/>
        </w:rPr>
      </w:pPr>
    </w:p>
    <w:p w14:paraId="46B5A726" w14:textId="0505356F" w:rsidR="00140B27" w:rsidRDefault="00140B27" w:rsidP="00E46189">
      <w:pPr>
        <w:suppressAutoHyphens w:val="0"/>
        <w:spacing w:line="276" w:lineRule="auto"/>
        <w:rPr>
          <w:b/>
          <w:sz w:val="24"/>
          <w:lang w:eastAsia="en-US"/>
        </w:rPr>
      </w:pPr>
    </w:p>
    <w:p w14:paraId="33DFA63C" w14:textId="439D9FCA" w:rsidR="00140B27" w:rsidRDefault="00140B27" w:rsidP="00E46189">
      <w:pPr>
        <w:suppressAutoHyphens w:val="0"/>
        <w:spacing w:line="276" w:lineRule="auto"/>
        <w:rPr>
          <w:b/>
          <w:sz w:val="24"/>
          <w:lang w:eastAsia="en-US"/>
        </w:rPr>
      </w:pPr>
    </w:p>
    <w:p w14:paraId="365D305D" w14:textId="02B7DE71" w:rsidR="00556B57" w:rsidRPr="003E1C33" w:rsidRDefault="00556B57" w:rsidP="003E1C33">
      <w:pPr>
        <w:pStyle w:val="Ttulo3"/>
        <w:ind w:left="851"/>
        <w:rPr>
          <w:lang w:eastAsia="en-US"/>
        </w:rPr>
      </w:pPr>
      <w:bookmarkStart w:id="138" w:name="_Toc74675079"/>
      <w:bookmarkStart w:id="139" w:name="_Toc75955108"/>
      <w:r w:rsidRPr="003E1C33">
        <w:rPr>
          <w:lang w:eastAsia="en-US"/>
        </w:rPr>
        <w:lastRenderedPageBreak/>
        <w:t xml:space="preserve">Alternativas </w:t>
      </w:r>
      <w:r w:rsidR="003E1C33" w:rsidRPr="003E1C33">
        <w:rPr>
          <w:lang w:eastAsia="en-US"/>
        </w:rPr>
        <w:t xml:space="preserve">y trazado </w:t>
      </w:r>
      <w:r w:rsidRPr="003E1C33">
        <w:rPr>
          <w:lang w:eastAsia="en-US"/>
        </w:rPr>
        <w:t>seleccionad</w:t>
      </w:r>
      <w:r w:rsidR="003E1C33" w:rsidRPr="003E1C33">
        <w:rPr>
          <w:lang w:eastAsia="en-US"/>
        </w:rPr>
        <w:t>o</w:t>
      </w:r>
      <w:r w:rsidRPr="003E1C33">
        <w:rPr>
          <w:lang w:eastAsia="en-US"/>
        </w:rPr>
        <w:t xml:space="preserve"> sector Juan Rey</w:t>
      </w:r>
      <w:bookmarkEnd w:id="138"/>
      <w:bookmarkEnd w:id="139"/>
    </w:p>
    <w:p w14:paraId="72353F03" w14:textId="77777777" w:rsidR="00556B57" w:rsidRDefault="00556B57" w:rsidP="00E46189">
      <w:pPr>
        <w:suppressAutoHyphens w:val="0"/>
        <w:spacing w:line="276" w:lineRule="auto"/>
        <w:rPr>
          <w:sz w:val="24"/>
          <w:lang w:eastAsia="en-US"/>
        </w:rPr>
      </w:pPr>
    </w:p>
    <w:p w14:paraId="5B2E818C" w14:textId="25240735" w:rsidR="002175AC" w:rsidRDefault="002175AC" w:rsidP="00E46189">
      <w:pPr>
        <w:suppressAutoHyphens w:val="0"/>
        <w:spacing w:line="276" w:lineRule="auto"/>
        <w:rPr>
          <w:sz w:val="24"/>
          <w:lang w:eastAsia="en-US"/>
        </w:rPr>
      </w:pPr>
      <w:r w:rsidRPr="00140B27">
        <w:rPr>
          <w:sz w:val="24"/>
          <w:lang w:eastAsia="en-US"/>
        </w:rPr>
        <w:t xml:space="preserve">En el desarrollo de la etapa de selección de </w:t>
      </w:r>
      <w:r w:rsidR="00995CE5" w:rsidRPr="00140B27">
        <w:rPr>
          <w:sz w:val="24"/>
          <w:lang w:eastAsia="en-US"/>
        </w:rPr>
        <w:t>propuestas</w:t>
      </w:r>
      <w:r w:rsidRPr="00140B27">
        <w:rPr>
          <w:sz w:val="24"/>
          <w:lang w:eastAsia="en-US"/>
        </w:rPr>
        <w:t xml:space="preserve"> para el ramal Juan Rey, después </w:t>
      </w:r>
      <w:r w:rsidR="00995CE5" w:rsidRPr="00140B27">
        <w:rPr>
          <w:sz w:val="24"/>
          <w:lang w:eastAsia="en-US"/>
        </w:rPr>
        <w:t>del análisis de las diferentes variables por parte del equipo de Consultoría se determinó como alternativa de ubicación para las Estaciones el sector 1 llamado Valparaiso y en este sector se definieron tres localizaciones para estudio de implantación de la Estación de retorno Juan Rey.</w:t>
      </w:r>
    </w:p>
    <w:p w14:paraId="004B5C84" w14:textId="1E923F63" w:rsidR="00995CE5" w:rsidRDefault="00995CE5" w:rsidP="00DC1679">
      <w:pPr>
        <w:suppressAutoHyphens w:val="0"/>
        <w:rPr>
          <w:sz w:val="24"/>
          <w:lang w:eastAsia="en-US"/>
        </w:rPr>
      </w:pPr>
    </w:p>
    <w:p w14:paraId="4746BB25" w14:textId="2EE88B05" w:rsidR="00140B27" w:rsidRDefault="00140B27" w:rsidP="00DC1679">
      <w:pPr>
        <w:suppressAutoHyphens w:val="0"/>
        <w:rPr>
          <w:sz w:val="24"/>
          <w:lang w:eastAsia="en-US"/>
        </w:rPr>
      </w:pPr>
    </w:p>
    <w:p w14:paraId="30791A05" w14:textId="77777777" w:rsidR="00140B27" w:rsidRDefault="00140B27" w:rsidP="00140B27">
      <w:pPr>
        <w:keepNext/>
        <w:suppressAutoHyphens w:val="0"/>
        <w:jc w:val="center"/>
      </w:pPr>
      <w:r w:rsidRPr="00140B27">
        <w:rPr>
          <w:noProof/>
          <w:sz w:val="24"/>
          <w:lang w:eastAsia="es-CO"/>
        </w:rPr>
        <w:drawing>
          <wp:inline distT="0" distB="0" distL="0" distR="0" wp14:anchorId="3DA1A082" wp14:editId="2C5AB39C">
            <wp:extent cx="5019663" cy="4420870"/>
            <wp:effectExtent l="0" t="0" r="0" b="0"/>
            <wp:docPr id="116" name="Imagen 116" descr="C:\Users\Jorge\Desktop\INFORME FINAL FASE 2 ENTREGADO JUNIO 3 - CORRECCIONES\Cap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rge\Desktop\INFORME FINAL FASE 2 ENTREGADO JUNIO 3 - CORRECCIONES\Captura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21774" cy="4422729"/>
                    </a:xfrm>
                    <a:prstGeom prst="rect">
                      <a:avLst/>
                    </a:prstGeom>
                    <a:noFill/>
                    <a:ln>
                      <a:noFill/>
                    </a:ln>
                  </pic:spPr>
                </pic:pic>
              </a:graphicData>
            </a:graphic>
          </wp:inline>
        </w:drawing>
      </w:r>
    </w:p>
    <w:p w14:paraId="2A2A064D" w14:textId="11128D1A" w:rsidR="00140B27" w:rsidRDefault="00140B27" w:rsidP="00140B27">
      <w:pPr>
        <w:pStyle w:val="Descripcin"/>
        <w:spacing w:after="0"/>
        <w:jc w:val="center"/>
      </w:pPr>
      <w:bookmarkStart w:id="140" w:name="_Toc75954955"/>
      <w:r>
        <w:t xml:space="preserve">Figura  </w:t>
      </w:r>
      <w:r>
        <w:fldChar w:fldCharType="begin"/>
      </w:r>
      <w:r>
        <w:instrText xml:space="preserve"> SEQ Figura_ \* ARABIC </w:instrText>
      </w:r>
      <w:r>
        <w:fldChar w:fldCharType="separate"/>
      </w:r>
      <w:r w:rsidR="00E3665F">
        <w:rPr>
          <w:noProof/>
        </w:rPr>
        <w:t>83</w:t>
      </w:r>
      <w:r>
        <w:fldChar w:fldCharType="end"/>
      </w:r>
      <w:r>
        <w:t>- Alternativas estaciones Juan Rey sector Valparaiso</w:t>
      </w:r>
      <w:bookmarkEnd w:id="140"/>
    </w:p>
    <w:p w14:paraId="75C5464F" w14:textId="77777777" w:rsidR="00140B27" w:rsidRPr="00140B27" w:rsidRDefault="00140B27" w:rsidP="00140B27">
      <w:pPr>
        <w:suppressAutoHyphens w:val="0"/>
        <w:jc w:val="center"/>
        <w:rPr>
          <w:i/>
          <w:sz w:val="24"/>
          <w:lang w:eastAsia="en-US"/>
        </w:rPr>
      </w:pPr>
      <w:r w:rsidRPr="00140B27">
        <w:rPr>
          <w:i/>
          <w:color w:val="000000"/>
          <w:szCs w:val="22"/>
          <w:lang w:eastAsia="es-CO"/>
        </w:rPr>
        <w:t>Fuente: Elaboración propia equipo redes secas contrato de Consultoría 1630 de 2020</w:t>
      </w:r>
    </w:p>
    <w:p w14:paraId="42435045" w14:textId="77777777" w:rsidR="00140B27" w:rsidRDefault="00140B27" w:rsidP="00140B27">
      <w:pPr>
        <w:pStyle w:val="Descripcin"/>
        <w:jc w:val="center"/>
        <w:rPr>
          <w:lang w:eastAsia="en-US"/>
        </w:rPr>
      </w:pPr>
    </w:p>
    <w:p w14:paraId="45E5C9AB" w14:textId="6345F0BD" w:rsidR="00140B27" w:rsidRDefault="00140B27" w:rsidP="00DC1679">
      <w:pPr>
        <w:suppressAutoHyphens w:val="0"/>
        <w:rPr>
          <w:sz w:val="24"/>
          <w:lang w:eastAsia="en-US"/>
        </w:rPr>
      </w:pPr>
    </w:p>
    <w:p w14:paraId="0D3171DB" w14:textId="702BE37C" w:rsidR="00140B27" w:rsidRDefault="00140B27" w:rsidP="00DC1679">
      <w:pPr>
        <w:suppressAutoHyphens w:val="0"/>
        <w:rPr>
          <w:sz w:val="24"/>
          <w:lang w:eastAsia="en-US"/>
        </w:rPr>
      </w:pPr>
    </w:p>
    <w:p w14:paraId="5EC309A0" w14:textId="77777777" w:rsidR="00140B27" w:rsidRDefault="00140B27" w:rsidP="00DC1679">
      <w:pPr>
        <w:suppressAutoHyphens w:val="0"/>
        <w:rPr>
          <w:sz w:val="24"/>
          <w:lang w:eastAsia="en-US"/>
        </w:rPr>
      </w:pPr>
    </w:p>
    <w:p w14:paraId="2EB9507C" w14:textId="77777777" w:rsidR="00140B27" w:rsidRDefault="00140B27" w:rsidP="00140B27">
      <w:pPr>
        <w:keepNext/>
        <w:suppressAutoHyphens w:val="0"/>
        <w:jc w:val="center"/>
      </w:pPr>
      <w:r>
        <w:rPr>
          <w:noProof/>
          <w:lang w:eastAsia="es-CO"/>
        </w:rPr>
        <w:drawing>
          <wp:inline distT="0" distB="0" distL="0" distR="0" wp14:anchorId="7F3D09A6" wp14:editId="68588500">
            <wp:extent cx="5523545" cy="3886190"/>
            <wp:effectExtent l="0" t="0" r="1270" b="635"/>
            <wp:docPr id="115" name="Imagen 115" descr="C:\Users\Jorge\AppData\Local\Microsoft\Windows\INetCache\Content.Word\Cap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rge\AppData\Local\Microsoft\Windows\INetCache\Content.Word\Captur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26314" cy="3888138"/>
                    </a:xfrm>
                    <a:prstGeom prst="rect">
                      <a:avLst/>
                    </a:prstGeom>
                    <a:noFill/>
                    <a:ln>
                      <a:noFill/>
                    </a:ln>
                  </pic:spPr>
                </pic:pic>
              </a:graphicData>
            </a:graphic>
          </wp:inline>
        </w:drawing>
      </w:r>
    </w:p>
    <w:p w14:paraId="6F219459" w14:textId="5E750B5C" w:rsidR="00140B27" w:rsidRDefault="00140B27" w:rsidP="00140B27">
      <w:pPr>
        <w:pStyle w:val="Descripcin"/>
        <w:spacing w:after="0"/>
        <w:jc w:val="center"/>
        <w:rPr>
          <w:lang w:eastAsia="en-US"/>
        </w:rPr>
      </w:pPr>
      <w:bookmarkStart w:id="141" w:name="_Toc75954956"/>
      <w:r>
        <w:t xml:space="preserve">Figura  </w:t>
      </w:r>
      <w:r>
        <w:fldChar w:fldCharType="begin"/>
      </w:r>
      <w:r>
        <w:instrText xml:space="preserve"> SEQ Figura_ \* ARABIC </w:instrText>
      </w:r>
      <w:r>
        <w:fldChar w:fldCharType="separate"/>
      </w:r>
      <w:r w:rsidR="00E3665F">
        <w:rPr>
          <w:noProof/>
        </w:rPr>
        <w:t>84</w:t>
      </w:r>
      <w:r>
        <w:fldChar w:fldCharType="end"/>
      </w:r>
      <w:r>
        <w:t xml:space="preserve"> – </w:t>
      </w:r>
      <w:r w:rsidR="00556B57">
        <w:t xml:space="preserve">Trayectoria </w:t>
      </w:r>
      <w:r>
        <w:t xml:space="preserve">Juan Rey </w:t>
      </w:r>
      <w:r w:rsidR="00556B57">
        <w:t>– interferencia con</w:t>
      </w:r>
      <w:r>
        <w:t xml:space="preserve"> redes AT 115 kV</w:t>
      </w:r>
      <w:r w:rsidR="00556B57">
        <w:t xml:space="preserve"> doble circuito.</w:t>
      </w:r>
      <w:bookmarkEnd w:id="141"/>
    </w:p>
    <w:p w14:paraId="52122E8F" w14:textId="1C2C90E5" w:rsidR="00140B27" w:rsidRPr="00140B27" w:rsidRDefault="00140B27" w:rsidP="00140B27">
      <w:pPr>
        <w:suppressAutoHyphens w:val="0"/>
        <w:jc w:val="center"/>
        <w:rPr>
          <w:i/>
          <w:sz w:val="24"/>
          <w:lang w:eastAsia="en-US"/>
        </w:rPr>
      </w:pPr>
      <w:r w:rsidRPr="00140B27">
        <w:rPr>
          <w:i/>
          <w:color w:val="000000"/>
          <w:szCs w:val="22"/>
          <w:lang w:eastAsia="es-CO"/>
        </w:rPr>
        <w:t>Fuente: Elaboración propia equipo redes secas contrato de Consultoría 1630 de 2020</w:t>
      </w:r>
    </w:p>
    <w:p w14:paraId="27830DEB" w14:textId="77777777" w:rsidR="002D0AB8" w:rsidRPr="00995CE5" w:rsidRDefault="002D0AB8" w:rsidP="00DC1679">
      <w:pPr>
        <w:suppressAutoHyphens w:val="0"/>
        <w:rPr>
          <w:sz w:val="24"/>
          <w:lang w:eastAsia="en-US"/>
        </w:rPr>
      </w:pPr>
    </w:p>
    <w:p w14:paraId="7CF7F42F" w14:textId="0CF11444" w:rsidR="002175AC" w:rsidRDefault="002175AC" w:rsidP="00DC1679">
      <w:pPr>
        <w:suppressAutoHyphens w:val="0"/>
        <w:rPr>
          <w:b/>
          <w:sz w:val="24"/>
          <w:highlight w:val="yellow"/>
          <w:lang w:eastAsia="en-US"/>
        </w:rPr>
      </w:pPr>
    </w:p>
    <w:p w14:paraId="2A1DF17F" w14:textId="51C6730A" w:rsidR="00140B27" w:rsidRPr="003E1C33" w:rsidRDefault="00556B57" w:rsidP="003E1C33">
      <w:pPr>
        <w:suppressAutoHyphens w:val="0"/>
        <w:spacing w:line="276" w:lineRule="auto"/>
        <w:rPr>
          <w:b/>
          <w:sz w:val="24"/>
          <w:highlight w:val="yellow"/>
          <w:lang w:eastAsia="en-US"/>
        </w:rPr>
      </w:pPr>
      <w:r w:rsidRPr="003E1C33">
        <w:rPr>
          <w:b/>
          <w:sz w:val="24"/>
          <w:lang w:eastAsia="en-US"/>
        </w:rPr>
        <w:t>Las tres alternativas de ubicación seleccionadas, se encuentran sobre el mismo trazado que presenta solo interferencia con el doble circuito AT 115kV, llamado en este informe Interferencia 115kV No.1</w:t>
      </w:r>
      <w:r w:rsidR="003E1C33" w:rsidRPr="003E1C33">
        <w:rPr>
          <w:b/>
          <w:sz w:val="24"/>
          <w:lang w:eastAsia="en-US"/>
        </w:rPr>
        <w:t>.</w:t>
      </w:r>
    </w:p>
    <w:p w14:paraId="681A95A3" w14:textId="51ACF68A" w:rsidR="00140B27" w:rsidRDefault="00140B27" w:rsidP="00DC1679">
      <w:pPr>
        <w:suppressAutoHyphens w:val="0"/>
        <w:rPr>
          <w:b/>
          <w:sz w:val="24"/>
          <w:highlight w:val="yellow"/>
          <w:lang w:eastAsia="en-US"/>
        </w:rPr>
      </w:pPr>
    </w:p>
    <w:p w14:paraId="737AE405" w14:textId="75F73975" w:rsidR="000C01BD" w:rsidRDefault="000C01BD" w:rsidP="00DC1679">
      <w:pPr>
        <w:suppressAutoHyphens w:val="0"/>
        <w:rPr>
          <w:b/>
          <w:sz w:val="24"/>
          <w:highlight w:val="yellow"/>
          <w:lang w:eastAsia="en-US"/>
        </w:rPr>
      </w:pPr>
    </w:p>
    <w:p w14:paraId="28642F06" w14:textId="504C461A" w:rsidR="000C01BD" w:rsidRDefault="000C01BD" w:rsidP="00DC1679">
      <w:pPr>
        <w:suppressAutoHyphens w:val="0"/>
        <w:rPr>
          <w:b/>
          <w:sz w:val="24"/>
          <w:highlight w:val="yellow"/>
          <w:lang w:eastAsia="en-US"/>
        </w:rPr>
      </w:pPr>
    </w:p>
    <w:p w14:paraId="192A2CD6" w14:textId="7C0AEB7B" w:rsidR="000C01BD" w:rsidRDefault="000C01BD" w:rsidP="00DC1679">
      <w:pPr>
        <w:suppressAutoHyphens w:val="0"/>
        <w:rPr>
          <w:b/>
          <w:sz w:val="24"/>
          <w:highlight w:val="yellow"/>
          <w:lang w:eastAsia="en-US"/>
        </w:rPr>
      </w:pPr>
    </w:p>
    <w:p w14:paraId="49F8CA37" w14:textId="77777777" w:rsidR="000C01BD" w:rsidRDefault="000C01BD" w:rsidP="00DC1679">
      <w:pPr>
        <w:suppressAutoHyphens w:val="0"/>
        <w:rPr>
          <w:b/>
          <w:sz w:val="24"/>
          <w:highlight w:val="yellow"/>
          <w:lang w:eastAsia="en-US"/>
        </w:rPr>
      </w:pPr>
    </w:p>
    <w:p w14:paraId="1F038103" w14:textId="086342FA" w:rsidR="003C02DC" w:rsidRPr="00267484" w:rsidRDefault="003C02DC" w:rsidP="003C02DC">
      <w:pPr>
        <w:pStyle w:val="Ttulo2"/>
        <w:rPr>
          <w:rFonts w:eastAsiaTheme="minorHAnsi"/>
          <w:sz w:val="24"/>
          <w:szCs w:val="24"/>
          <w:lang w:eastAsia="en-US"/>
        </w:rPr>
      </w:pPr>
      <w:bookmarkStart w:id="142" w:name="_Toc74675080"/>
      <w:bookmarkStart w:id="143" w:name="_Toc75955109"/>
      <w:r w:rsidRPr="00267484">
        <w:rPr>
          <w:rFonts w:eastAsiaTheme="minorHAnsi"/>
          <w:sz w:val="24"/>
          <w:szCs w:val="24"/>
          <w:lang w:eastAsia="en-US"/>
        </w:rPr>
        <w:t>Resumen de costos soterrado redes 11,4kV y 115kV en estaciones y trazados</w:t>
      </w:r>
      <w:bookmarkEnd w:id="142"/>
      <w:bookmarkEnd w:id="143"/>
    </w:p>
    <w:p w14:paraId="5D96E41B" w14:textId="5A3D8247" w:rsidR="003C02DC" w:rsidRDefault="003C02DC" w:rsidP="00DC1679">
      <w:pPr>
        <w:suppressAutoHyphens w:val="0"/>
        <w:rPr>
          <w:b/>
          <w:sz w:val="24"/>
          <w:highlight w:val="yellow"/>
          <w:lang w:eastAsia="en-US"/>
        </w:rPr>
      </w:pPr>
    </w:p>
    <w:p w14:paraId="3AC5B28C" w14:textId="77777777" w:rsidR="003C02DC" w:rsidRPr="006D6788" w:rsidRDefault="003C02DC" w:rsidP="003C02DC">
      <w:pPr>
        <w:pStyle w:val="Descripcin"/>
        <w:jc w:val="left"/>
        <w:rPr>
          <w:rFonts w:eastAsiaTheme="minorEastAsia"/>
          <w:i w:val="0"/>
          <w:noProof/>
          <w:lang w:eastAsia="en-US"/>
        </w:rPr>
      </w:pPr>
      <w:r>
        <w:rPr>
          <w:rFonts w:eastAsiaTheme="minorEastAsia"/>
          <w:i w:val="0"/>
          <w:noProof/>
          <w:lang w:eastAsia="en-US"/>
        </w:rPr>
        <w:lastRenderedPageBreak/>
        <w:t>El cuadro siguiente muestra el resumen de las longitudes y costos para el soterrado de redes MT 11,4kV, incluyendo los sitios de implantación para las diferentes alternativas de las estaciones y los trazados para cada una de ellas. Para el Tramo a Juan Rey se consideró el costo de realce de las líneas AT 115kV.</w:t>
      </w:r>
    </w:p>
    <w:p w14:paraId="2E0B896F" w14:textId="77777777" w:rsidR="00556B57" w:rsidRDefault="00556B57" w:rsidP="00556B57">
      <w:pPr>
        <w:pStyle w:val="Descripcin"/>
        <w:keepNext/>
        <w:jc w:val="center"/>
      </w:pPr>
      <w:r w:rsidRPr="00556B57">
        <w:rPr>
          <w:noProof/>
          <w:lang w:eastAsia="es-CO"/>
        </w:rPr>
        <w:drawing>
          <wp:inline distT="0" distB="0" distL="0" distR="0" wp14:anchorId="56738BE0" wp14:editId="368101C5">
            <wp:extent cx="5523297" cy="4945830"/>
            <wp:effectExtent l="0" t="0" r="1270" b="762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27485" cy="4949580"/>
                    </a:xfrm>
                    <a:prstGeom prst="rect">
                      <a:avLst/>
                    </a:prstGeom>
                    <a:noFill/>
                    <a:ln>
                      <a:noFill/>
                    </a:ln>
                  </pic:spPr>
                </pic:pic>
              </a:graphicData>
            </a:graphic>
          </wp:inline>
        </w:drawing>
      </w:r>
    </w:p>
    <w:p w14:paraId="36CDC664" w14:textId="39ED58F5" w:rsidR="00B4464F" w:rsidRDefault="00556B57" w:rsidP="00556B57">
      <w:pPr>
        <w:pStyle w:val="Descripcin"/>
        <w:spacing w:before="0"/>
        <w:jc w:val="center"/>
      </w:pPr>
      <w:bookmarkStart w:id="144" w:name="_Toc75954957"/>
      <w:r>
        <w:t xml:space="preserve">Figura  </w:t>
      </w:r>
      <w:r>
        <w:fldChar w:fldCharType="begin"/>
      </w:r>
      <w:r>
        <w:instrText xml:space="preserve"> SEQ Figura_ \* ARABIC </w:instrText>
      </w:r>
      <w:r>
        <w:fldChar w:fldCharType="separate"/>
      </w:r>
      <w:r w:rsidR="00E3665F">
        <w:rPr>
          <w:noProof/>
        </w:rPr>
        <w:t>85</w:t>
      </w:r>
      <w:r>
        <w:fldChar w:fldCharType="end"/>
      </w:r>
      <w:r>
        <w:t xml:space="preserve"> - </w:t>
      </w:r>
      <w:r w:rsidR="003C02DC">
        <w:t>Cuadro resumen de Costos so</w:t>
      </w:r>
      <w:r w:rsidR="003E1C33">
        <w:t>luciones interferencia</w:t>
      </w:r>
      <w:r w:rsidR="003C02DC">
        <w:t xml:space="preserve"> redes MT y AT en sitios de Estaciones y Trazados del Sistema Cable</w:t>
      </w:r>
      <w:bookmarkEnd w:id="144"/>
    </w:p>
    <w:p w14:paraId="5FDDA381" w14:textId="099867AB" w:rsidR="003C02DC" w:rsidRPr="00B4464F" w:rsidRDefault="00B4464F" w:rsidP="00B4464F">
      <w:pPr>
        <w:pStyle w:val="Descripcin"/>
        <w:spacing w:before="0" w:after="0"/>
        <w:jc w:val="center"/>
        <w:rPr>
          <w:sz w:val="22"/>
          <w:szCs w:val="22"/>
        </w:rPr>
      </w:pPr>
      <w:r w:rsidRPr="00FB3AAA">
        <w:rPr>
          <w:color w:val="000000"/>
          <w:sz w:val="22"/>
          <w:szCs w:val="22"/>
          <w:lang w:eastAsia="es-CO"/>
        </w:rPr>
        <w:t xml:space="preserve"> Fuente: Elaboración propia equipo redes secas contrato de Consultoría 1630 de 2020</w:t>
      </w:r>
    </w:p>
    <w:p w14:paraId="54812F53" w14:textId="51E92548" w:rsidR="00187463" w:rsidRPr="00267484" w:rsidRDefault="00187463" w:rsidP="00187463">
      <w:pPr>
        <w:pStyle w:val="Ttulo2"/>
        <w:rPr>
          <w:rFonts w:eastAsiaTheme="minorHAnsi"/>
          <w:sz w:val="24"/>
          <w:szCs w:val="24"/>
          <w:lang w:eastAsia="en-US"/>
        </w:rPr>
      </w:pPr>
      <w:bookmarkStart w:id="145" w:name="_Toc74675081"/>
      <w:bookmarkStart w:id="146" w:name="_Toc75955110"/>
      <w:r w:rsidRPr="00267484">
        <w:rPr>
          <w:rFonts w:eastAsiaTheme="minorHAnsi"/>
          <w:sz w:val="24"/>
          <w:szCs w:val="24"/>
          <w:lang w:eastAsia="en-US"/>
        </w:rPr>
        <w:lastRenderedPageBreak/>
        <w:t xml:space="preserve">Criterios para selección de alternativas – Componente Redes </w:t>
      </w:r>
      <w:r w:rsidR="00D92456">
        <w:rPr>
          <w:rFonts w:eastAsiaTheme="minorHAnsi"/>
          <w:sz w:val="24"/>
          <w:szCs w:val="24"/>
          <w:lang w:eastAsia="en-US"/>
        </w:rPr>
        <w:t>Eléctricas</w:t>
      </w:r>
      <w:bookmarkEnd w:id="145"/>
      <w:bookmarkEnd w:id="146"/>
    </w:p>
    <w:p w14:paraId="76C5E120" w14:textId="275B263A" w:rsidR="00B373A2" w:rsidRPr="000E544B" w:rsidRDefault="00B373A2" w:rsidP="00187463">
      <w:pPr>
        <w:pStyle w:val="Ttulo2"/>
        <w:keepLines/>
        <w:numPr>
          <w:ilvl w:val="0"/>
          <w:numId w:val="0"/>
        </w:numPr>
        <w:suppressAutoHyphens w:val="0"/>
        <w:spacing w:before="40" w:after="0"/>
        <w:ind w:left="576"/>
      </w:pPr>
    </w:p>
    <w:p w14:paraId="4D459311" w14:textId="00881FD3" w:rsidR="00B373A2" w:rsidRPr="009610BA" w:rsidRDefault="00CD578B" w:rsidP="00B373A2">
      <w:pPr>
        <w:tabs>
          <w:tab w:val="left" w:pos="1253"/>
        </w:tabs>
        <w:rPr>
          <w:sz w:val="24"/>
          <w:lang w:val="es-ES" w:eastAsia="es-ES"/>
        </w:rPr>
      </w:pPr>
      <w:r w:rsidRPr="009610BA">
        <w:rPr>
          <w:sz w:val="24"/>
          <w:lang w:val="es-ES" w:eastAsia="es-ES"/>
        </w:rPr>
        <w:t>Desde el punto de vista del com</w:t>
      </w:r>
      <w:r w:rsidR="00B373A2" w:rsidRPr="009610BA">
        <w:rPr>
          <w:sz w:val="24"/>
          <w:lang w:val="es-ES" w:eastAsia="es-ES"/>
        </w:rPr>
        <w:t>ponente de Redes Secas</w:t>
      </w:r>
      <w:r w:rsidRPr="009610BA">
        <w:rPr>
          <w:sz w:val="24"/>
          <w:lang w:val="es-ES" w:eastAsia="es-ES"/>
        </w:rPr>
        <w:t xml:space="preserve"> </w:t>
      </w:r>
      <w:r w:rsidR="00B373A2" w:rsidRPr="009610BA">
        <w:rPr>
          <w:sz w:val="24"/>
          <w:lang w:val="es-ES" w:eastAsia="es-ES"/>
        </w:rPr>
        <w:t>(Media Tensión, Baja Tensión, Alumbrado Público y Telemática</w:t>
      </w:r>
      <w:r w:rsidRPr="009610BA">
        <w:rPr>
          <w:sz w:val="24"/>
          <w:lang w:val="es-ES" w:eastAsia="es-ES"/>
        </w:rPr>
        <w:t>s), se ha establecido como pará</w:t>
      </w:r>
      <w:r w:rsidR="00B373A2" w:rsidRPr="009610BA">
        <w:rPr>
          <w:sz w:val="24"/>
          <w:lang w:val="es-ES" w:eastAsia="es-ES"/>
        </w:rPr>
        <w:t>metros fundamentales de evaluación de las propuestas de localización de estaciones, el grado de afectación de estas redes como resultado de la implantación de la</w:t>
      </w:r>
      <w:r w:rsidRPr="009610BA">
        <w:rPr>
          <w:sz w:val="24"/>
          <w:lang w:val="es-ES" w:eastAsia="es-ES"/>
        </w:rPr>
        <w:t xml:space="preserve"> estación en cada una de estas á</w:t>
      </w:r>
      <w:r w:rsidR="00B373A2" w:rsidRPr="009610BA">
        <w:rPr>
          <w:sz w:val="24"/>
          <w:lang w:val="es-ES" w:eastAsia="es-ES"/>
        </w:rPr>
        <w:t>reas.</w:t>
      </w:r>
    </w:p>
    <w:p w14:paraId="0127E31F" w14:textId="77777777" w:rsidR="00B373A2" w:rsidRPr="009610BA" w:rsidRDefault="00B373A2" w:rsidP="00B373A2">
      <w:pPr>
        <w:tabs>
          <w:tab w:val="left" w:pos="1253"/>
        </w:tabs>
        <w:rPr>
          <w:sz w:val="24"/>
          <w:lang w:val="es-ES" w:eastAsia="es-ES"/>
        </w:rPr>
      </w:pPr>
    </w:p>
    <w:p w14:paraId="7240DDF9" w14:textId="71F77314" w:rsidR="00B373A2" w:rsidRPr="009610BA" w:rsidRDefault="00CD578B" w:rsidP="00B373A2">
      <w:pPr>
        <w:tabs>
          <w:tab w:val="left" w:pos="1253"/>
        </w:tabs>
        <w:rPr>
          <w:sz w:val="24"/>
          <w:lang w:val="es-ES" w:eastAsia="es-ES"/>
        </w:rPr>
      </w:pPr>
      <w:r w:rsidRPr="009610BA">
        <w:rPr>
          <w:sz w:val="24"/>
          <w:lang w:val="es-ES" w:eastAsia="es-ES"/>
        </w:rPr>
        <w:t>Así</w:t>
      </w:r>
      <w:r w:rsidR="00B373A2" w:rsidRPr="009610BA">
        <w:rPr>
          <w:sz w:val="24"/>
          <w:lang w:val="es-ES" w:eastAsia="es-ES"/>
        </w:rPr>
        <w:t xml:space="preserve">, para determinar el grado de la afectación de redes </w:t>
      </w:r>
      <w:r w:rsidR="00D92456">
        <w:rPr>
          <w:sz w:val="24"/>
          <w:lang w:val="es-ES" w:eastAsia="es-ES"/>
        </w:rPr>
        <w:t xml:space="preserve">eléctricas </w:t>
      </w:r>
      <w:r w:rsidR="00B373A2" w:rsidRPr="009610BA">
        <w:rPr>
          <w:sz w:val="24"/>
          <w:lang w:val="es-ES" w:eastAsia="es-ES"/>
        </w:rPr>
        <w:t>se ha recurrido a las fuentes de información provenientes de la primera etapa contr</w:t>
      </w:r>
      <w:r w:rsidRPr="009610BA">
        <w:rPr>
          <w:sz w:val="24"/>
          <w:lang w:val="es-ES" w:eastAsia="es-ES"/>
        </w:rPr>
        <w:t>actual, de Recolección y Aná</w:t>
      </w:r>
      <w:r w:rsidR="00B373A2" w:rsidRPr="009610BA">
        <w:rPr>
          <w:sz w:val="24"/>
          <w:lang w:val="es-ES" w:eastAsia="es-ES"/>
        </w:rPr>
        <w:t>lisis de Información, como son:</w:t>
      </w:r>
    </w:p>
    <w:p w14:paraId="3DAFC6D2" w14:textId="77777777" w:rsidR="00CD578B" w:rsidRPr="009610BA" w:rsidRDefault="00CD578B" w:rsidP="00B373A2">
      <w:pPr>
        <w:tabs>
          <w:tab w:val="left" w:pos="1253"/>
        </w:tabs>
        <w:rPr>
          <w:sz w:val="24"/>
          <w:lang w:val="es-ES" w:eastAsia="es-ES"/>
        </w:rPr>
      </w:pPr>
    </w:p>
    <w:p w14:paraId="3D907EC3" w14:textId="77777777"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b/>
          <w:color w:val="000000"/>
          <w:sz w:val="24"/>
          <w:lang w:eastAsia="es-CO"/>
        </w:rPr>
        <w:t>Contrato Interadministrativo No. 20121531 del 7 de noviembre 2012</w:t>
      </w:r>
      <w:r w:rsidRPr="009610BA">
        <w:rPr>
          <w:color w:val="000000"/>
          <w:sz w:val="24"/>
          <w:lang w:eastAsia="es-CO"/>
        </w:rPr>
        <w:t>, (Radicado Metro 2012-0186), suscrito entre la Secretaria Distrital de Movilidad y la Empresa de Transporte Masivo del Valle de Aburrá Limitada. Objeto: “Realizar estudios técnicos y diseños a nivel de factibilidad para el sistema de transporte público urbano de pasajeros por cable aéreo de las líneas desde el Portal Tunal hasta el sector Mirador/Paraíso en la localidad de Ciudad Bolívar, y desde el Portal 20 de Julio hasta el sector de Moralba en la localidad de San Cristóbal., a partir de la actualización y complementación de los estudios desarrollados a nivel de perfil para el caso del trazado de la localidad de Ciudad Bolívar y la ejecución general de los estudios requeridos para el caso del corredor de la localidad de San Cristóbal; de conformidad con lo dispuesto en los estudios previos, el presente contrato, su Anexo Técnico Apéndice No. 1 y la propuesta presentada por EL CONTRATISTA.</w:t>
      </w:r>
    </w:p>
    <w:p w14:paraId="6B5BD408" w14:textId="77777777" w:rsidR="00B373A2" w:rsidRPr="009610BA" w:rsidRDefault="00B373A2" w:rsidP="00B373A2">
      <w:pPr>
        <w:tabs>
          <w:tab w:val="left" w:pos="1253"/>
        </w:tabs>
        <w:rPr>
          <w:sz w:val="24"/>
          <w:lang w:eastAsia="es-ES"/>
        </w:rPr>
      </w:pPr>
    </w:p>
    <w:p w14:paraId="3CE224E7" w14:textId="77777777"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Información cartográfica de redes secas en el área de influencia del Proyecto, obtenida del sistema IDECA en virtud de los Convenios Interadministrativos celebrados entre el IDU y las E.S.P, según los procedimientos establecidos en la ley 1682 de 2013.</w:t>
      </w:r>
    </w:p>
    <w:p w14:paraId="4AAE7E45" w14:textId="77777777" w:rsidR="00B373A2" w:rsidRPr="009610BA" w:rsidRDefault="00B373A2" w:rsidP="00B373A2">
      <w:pPr>
        <w:pStyle w:val="Prrafodelista"/>
        <w:autoSpaceDE w:val="0"/>
        <w:autoSpaceDN w:val="0"/>
        <w:adjustRightInd w:val="0"/>
        <w:ind w:left="644"/>
        <w:rPr>
          <w:color w:val="000000"/>
          <w:sz w:val="24"/>
          <w:lang w:eastAsia="es-CO"/>
        </w:rPr>
      </w:pPr>
    </w:p>
    <w:p w14:paraId="232EFA6E" w14:textId="7CCE0E7C"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Archivo KMZ recibido de la empres</w:t>
      </w:r>
      <w:r w:rsidR="00CD578B" w:rsidRPr="009610BA">
        <w:rPr>
          <w:color w:val="000000"/>
          <w:sz w:val="24"/>
          <w:lang w:eastAsia="es-CO"/>
        </w:rPr>
        <w:t>a operadora local de redes Enel</w:t>
      </w:r>
      <w:r w:rsidRPr="009610BA">
        <w:rPr>
          <w:color w:val="000000"/>
          <w:sz w:val="24"/>
          <w:lang w:eastAsia="es-CO"/>
        </w:rPr>
        <w:t>–Codensa, con el trazado de cir</w:t>
      </w:r>
      <w:r w:rsidR="00E340D8" w:rsidRPr="009610BA">
        <w:rPr>
          <w:color w:val="000000"/>
          <w:sz w:val="24"/>
          <w:lang w:eastAsia="es-CO"/>
        </w:rPr>
        <w:t>cuitos de Media Tensión, en el á</w:t>
      </w:r>
      <w:r w:rsidRPr="009610BA">
        <w:rPr>
          <w:color w:val="000000"/>
          <w:sz w:val="24"/>
          <w:lang w:eastAsia="es-CO"/>
        </w:rPr>
        <w:t>rea de influencia del proyecto.</w:t>
      </w:r>
    </w:p>
    <w:p w14:paraId="5C4A0DE0" w14:textId="77777777" w:rsidR="00B373A2" w:rsidRPr="009610BA" w:rsidRDefault="00B373A2" w:rsidP="00B373A2">
      <w:pPr>
        <w:pStyle w:val="Prrafodelista"/>
        <w:autoSpaceDE w:val="0"/>
        <w:autoSpaceDN w:val="0"/>
        <w:adjustRightInd w:val="0"/>
        <w:ind w:left="644"/>
        <w:rPr>
          <w:color w:val="000000"/>
          <w:sz w:val="24"/>
          <w:lang w:eastAsia="es-CO"/>
        </w:rPr>
      </w:pPr>
    </w:p>
    <w:p w14:paraId="200321E5" w14:textId="2C6D90D0" w:rsidR="00B373A2" w:rsidRPr="009610BA" w:rsidRDefault="00B373A2" w:rsidP="00B373A2">
      <w:pPr>
        <w:tabs>
          <w:tab w:val="left" w:pos="1253"/>
        </w:tabs>
        <w:rPr>
          <w:sz w:val="24"/>
          <w:lang w:val="es-ES" w:eastAsia="es-ES"/>
        </w:rPr>
      </w:pPr>
      <w:r w:rsidRPr="009610BA">
        <w:rPr>
          <w:sz w:val="24"/>
          <w:lang w:val="es-ES" w:eastAsia="es-ES"/>
        </w:rPr>
        <w:t>Y del avance en el desarrollo de la segunda etapa</w:t>
      </w:r>
      <w:r w:rsidR="00797C37" w:rsidRPr="009610BA">
        <w:rPr>
          <w:sz w:val="24"/>
          <w:lang w:val="es-ES" w:eastAsia="es-ES"/>
        </w:rPr>
        <w:t xml:space="preserve"> de factibilidad, en la cual se procedió </w:t>
      </w:r>
      <w:r w:rsidR="00CD578B" w:rsidRPr="009610BA">
        <w:rPr>
          <w:sz w:val="24"/>
          <w:lang w:val="es-ES" w:eastAsia="es-ES"/>
        </w:rPr>
        <w:t>a la toma de informació</w:t>
      </w:r>
      <w:r w:rsidRPr="009610BA">
        <w:rPr>
          <w:sz w:val="24"/>
          <w:lang w:val="es-ES" w:eastAsia="es-ES"/>
        </w:rPr>
        <w:t>n primaria</w:t>
      </w:r>
      <w:r w:rsidR="00D92456">
        <w:rPr>
          <w:sz w:val="24"/>
          <w:lang w:val="es-ES" w:eastAsia="es-ES"/>
        </w:rPr>
        <w:t xml:space="preserve"> por parte del equipo de redes secas de la consultoría</w:t>
      </w:r>
      <w:r w:rsidRPr="009610BA">
        <w:rPr>
          <w:sz w:val="24"/>
          <w:lang w:val="es-ES" w:eastAsia="es-ES"/>
        </w:rPr>
        <w:t>, con el desarrollo del inventa</w:t>
      </w:r>
      <w:r w:rsidR="00CD578B" w:rsidRPr="009610BA">
        <w:rPr>
          <w:sz w:val="24"/>
          <w:lang w:val="es-ES" w:eastAsia="es-ES"/>
        </w:rPr>
        <w:t>rio y levantamiento de redes elé</w:t>
      </w:r>
      <w:r w:rsidRPr="009610BA">
        <w:rPr>
          <w:sz w:val="24"/>
          <w:lang w:val="es-ES" w:eastAsia="es-ES"/>
        </w:rPr>
        <w:t>ctric</w:t>
      </w:r>
      <w:r w:rsidR="00CD578B" w:rsidRPr="009610BA">
        <w:rPr>
          <w:sz w:val="24"/>
          <w:lang w:val="es-ES" w:eastAsia="es-ES"/>
        </w:rPr>
        <w:t>as en las áreas especí</w:t>
      </w:r>
      <w:r w:rsidRPr="009610BA">
        <w:rPr>
          <w:sz w:val="24"/>
          <w:lang w:val="es-ES" w:eastAsia="es-ES"/>
        </w:rPr>
        <w:t xml:space="preserve">ficas </w:t>
      </w:r>
      <w:r w:rsidR="00CD578B" w:rsidRPr="009610BA">
        <w:rPr>
          <w:sz w:val="24"/>
          <w:lang w:val="es-ES" w:eastAsia="es-ES"/>
        </w:rPr>
        <w:t>de las propuestas de localizació</w:t>
      </w:r>
      <w:r w:rsidRPr="009610BA">
        <w:rPr>
          <w:sz w:val="24"/>
          <w:lang w:val="es-ES" w:eastAsia="es-ES"/>
        </w:rPr>
        <w:t>n de estaciones.</w:t>
      </w:r>
    </w:p>
    <w:p w14:paraId="6363EA24" w14:textId="77777777" w:rsidR="00797C37" w:rsidRPr="009610BA" w:rsidRDefault="00797C37" w:rsidP="00B373A2">
      <w:pPr>
        <w:tabs>
          <w:tab w:val="left" w:pos="1253"/>
        </w:tabs>
        <w:rPr>
          <w:sz w:val="24"/>
          <w:lang w:val="es-ES" w:eastAsia="es-ES"/>
        </w:rPr>
      </w:pPr>
    </w:p>
    <w:p w14:paraId="333807AA" w14:textId="4C1653BA" w:rsidR="00B373A2" w:rsidRPr="009610BA" w:rsidRDefault="00CD578B" w:rsidP="00B373A2">
      <w:pPr>
        <w:tabs>
          <w:tab w:val="left" w:pos="1253"/>
        </w:tabs>
        <w:rPr>
          <w:sz w:val="24"/>
          <w:lang w:val="es-ES" w:eastAsia="es-ES"/>
        </w:rPr>
      </w:pPr>
      <w:r w:rsidRPr="009610BA">
        <w:rPr>
          <w:sz w:val="24"/>
          <w:lang w:val="es-ES" w:eastAsia="es-ES"/>
        </w:rPr>
        <w:t>A partir de la consolidación de esta informació</w:t>
      </w:r>
      <w:r w:rsidR="00B373A2" w:rsidRPr="009610BA">
        <w:rPr>
          <w:sz w:val="24"/>
          <w:lang w:val="es-ES" w:eastAsia="es-ES"/>
        </w:rPr>
        <w:t>n recopilada y de su an</w:t>
      </w:r>
      <w:r w:rsidRPr="009610BA">
        <w:rPr>
          <w:sz w:val="24"/>
          <w:lang w:val="es-ES" w:eastAsia="es-ES"/>
        </w:rPr>
        <w:t>á</w:t>
      </w:r>
      <w:r w:rsidR="00B373A2" w:rsidRPr="009610BA">
        <w:rPr>
          <w:sz w:val="24"/>
          <w:lang w:val="es-ES" w:eastAsia="es-ES"/>
        </w:rPr>
        <w:t>lisis, se plantean las siguientes considera</w:t>
      </w:r>
      <w:r w:rsidRPr="009610BA">
        <w:rPr>
          <w:sz w:val="24"/>
          <w:lang w:val="es-ES" w:eastAsia="es-ES"/>
        </w:rPr>
        <w:t>ciones aplicables a la definició</w:t>
      </w:r>
      <w:r w:rsidR="00B373A2" w:rsidRPr="009610BA">
        <w:rPr>
          <w:sz w:val="24"/>
          <w:lang w:val="es-ES" w:eastAsia="es-ES"/>
        </w:rPr>
        <w:t>n de criterios de evaluaci</w:t>
      </w:r>
      <w:r w:rsidRPr="009610BA">
        <w:rPr>
          <w:sz w:val="24"/>
          <w:lang w:val="es-ES" w:eastAsia="es-ES"/>
        </w:rPr>
        <w:t>ó</w:t>
      </w:r>
      <w:r w:rsidR="00B373A2" w:rsidRPr="009610BA">
        <w:rPr>
          <w:sz w:val="24"/>
          <w:lang w:val="es-ES" w:eastAsia="es-ES"/>
        </w:rPr>
        <w:t>n.</w:t>
      </w:r>
    </w:p>
    <w:p w14:paraId="0F96EA61" w14:textId="77777777" w:rsidR="00CD578B" w:rsidRPr="009610BA" w:rsidRDefault="00CD578B" w:rsidP="00B373A2">
      <w:pPr>
        <w:tabs>
          <w:tab w:val="left" w:pos="1253"/>
        </w:tabs>
        <w:rPr>
          <w:sz w:val="24"/>
          <w:lang w:val="es-ES" w:eastAsia="es-ES"/>
        </w:rPr>
      </w:pPr>
    </w:p>
    <w:p w14:paraId="078AC473" w14:textId="302B9D3A" w:rsidR="00B373A2" w:rsidRPr="009610BA" w:rsidRDefault="00CD578B"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lastRenderedPageBreak/>
        <w:t>Se</w:t>
      </w:r>
      <w:r w:rsidR="00B373A2" w:rsidRPr="009610BA">
        <w:rPr>
          <w:color w:val="000000"/>
          <w:sz w:val="24"/>
          <w:lang w:eastAsia="es-CO"/>
        </w:rPr>
        <w:t xml:space="preserve"> presenta afectación sobre redes de media tensión en las diferentes propuestas de localización y en diferentes grados de magnitud en cada una de ellas, en razón a la diferencia de densidad de redes sobre las ubicaciones.</w:t>
      </w:r>
    </w:p>
    <w:p w14:paraId="719F3263" w14:textId="77777777" w:rsidR="00B373A2" w:rsidRPr="009610BA" w:rsidRDefault="00B373A2" w:rsidP="00B373A2">
      <w:pPr>
        <w:pStyle w:val="Prrafodelista"/>
        <w:autoSpaceDE w:val="0"/>
        <w:autoSpaceDN w:val="0"/>
        <w:adjustRightInd w:val="0"/>
        <w:ind w:left="644"/>
        <w:rPr>
          <w:color w:val="000000"/>
          <w:sz w:val="24"/>
          <w:lang w:eastAsia="es-CO"/>
        </w:rPr>
      </w:pPr>
    </w:p>
    <w:p w14:paraId="035CEC2A" w14:textId="77777777" w:rsidR="00B373A2" w:rsidRPr="009610BA" w:rsidRDefault="00B373A2" w:rsidP="00B373A2">
      <w:pPr>
        <w:pStyle w:val="Prrafodelista"/>
        <w:autoSpaceDE w:val="0"/>
        <w:autoSpaceDN w:val="0"/>
        <w:adjustRightInd w:val="0"/>
        <w:ind w:left="644"/>
        <w:rPr>
          <w:color w:val="000000"/>
          <w:sz w:val="24"/>
          <w:lang w:eastAsia="es-CO"/>
        </w:rPr>
      </w:pPr>
      <w:r w:rsidRPr="009610BA">
        <w:rPr>
          <w:color w:val="000000"/>
          <w:sz w:val="24"/>
          <w:lang w:eastAsia="es-CO"/>
        </w:rPr>
        <w:t xml:space="preserve">Para esta afectación de redes de media tensión, se tiene como solución conceptual el soterrado de las mismas, teniendo en cuenta la posible trayectoria de entrada y salida del cable aéreo para la estación intermedia y la salida o la llegada del cable aéreo para las estaciones de transferencia y de retorno, respectivamente. </w:t>
      </w:r>
    </w:p>
    <w:p w14:paraId="1EDCC5D3" w14:textId="77777777" w:rsidR="00B373A2" w:rsidRPr="009610BA" w:rsidRDefault="00B373A2" w:rsidP="00B373A2">
      <w:pPr>
        <w:pStyle w:val="Prrafodelista"/>
        <w:autoSpaceDE w:val="0"/>
        <w:autoSpaceDN w:val="0"/>
        <w:adjustRightInd w:val="0"/>
        <w:ind w:left="644"/>
        <w:rPr>
          <w:color w:val="000000"/>
          <w:sz w:val="24"/>
          <w:lang w:eastAsia="es-CO"/>
        </w:rPr>
      </w:pPr>
    </w:p>
    <w:p w14:paraId="169DFCD5" w14:textId="680AA8E1"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Se presenta afectación sobre equipos de alumbrado público en orden de magnitud similar en las propuestas de ubicación, dado que la localización de luminarias responde a un patrón similar de interdistancia entre ellas por el uso de las mismas fuentes luminosas.</w:t>
      </w:r>
    </w:p>
    <w:p w14:paraId="45F92E4D" w14:textId="77777777" w:rsidR="00B373A2" w:rsidRPr="009610BA" w:rsidRDefault="00B373A2" w:rsidP="00B373A2">
      <w:pPr>
        <w:pStyle w:val="Prrafodelista"/>
        <w:autoSpaceDE w:val="0"/>
        <w:autoSpaceDN w:val="0"/>
        <w:adjustRightInd w:val="0"/>
        <w:ind w:left="644"/>
        <w:rPr>
          <w:color w:val="000000"/>
          <w:sz w:val="24"/>
          <w:lang w:eastAsia="es-CO"/>
        </w:rPr>
      </w:pPr>
    </w:p>
    <w:p w14:paraId="03721F49" w14:textId="11A56480"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Se presenta afectación sobre redes de baja tensión en orden de magnitud similar en las propuestas de ubicación, debido a que</w:t>
      </w:r>
      <w:r w:rsidR="00CD578B" w:rsidRPr="009610BA">
        <w:rPr>
          <w:color w:val="000000"/>
          <w:sz w:val="24"/>
          <w:lang w:eastAsia="es-CO"/>
        </w:rPr>
        <w:t>,</w:t>
      </w:r>
      <w:r w:rsidRPr="009610BA">
        <w:rPr>
          <w:color w:val="000000"/>
          <w:sz w:val="24"/>
          <w:lang w:eastAsia="es-CO"/>
        </w:rPr>
        <w:t xml:space="preserve"> por similitud del tipo de usuarios, las redes de baja tensión tienen las mismas características en cuanto tipo de redes, distribución y calibres de las mismas.</w:t>
      </w:r>
    </w:p>
    <w:p w14:paraId="4C26E8CB" w14:textId="77777777" w:rsidR="00B373A2" w:rsidRPr="009610BA" w:rsidRDefault="00B373A2" w:rsidP="00B373A2">
      <w:pPr>
        <w:pStyle w:val="Prrafodelista"/>
        <w:autoSpaceDE w:val="0"/>
        <w:autoSpaceDN w:val="0"/>
        <w:adjustRightInd w:val="0"/>
        <w:ind w:left="644"/>
        <w:rPr>
          <w:color w:val="000000"/>
          <w:sz w:val="24"/>
          <w:lang w:eastAsia="es-CO"/>
        </w:rPr>
      </w:pPr>
    </w:p>
    <w:p w14:paraId="597BAEBD" w14:textId="336A163F"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En el tronco principal 20 de Julio – La Victoria – Altamira, no se encuentran interferencias de redes de Alta Tensión, razón por la cual no es un criterio de calificación de estas propuestas.</w:t>
      </w:r>
    </w:p>
    <w:p w14:paraId="78EB6FD5" w14:textId="77777777" w:rsidR="00B373A2" w:rsidRPr="009610BA" w:rsidRDefault="00B373A2" w:rsidP="00B373A2">
      <w:pPr>
        <w:pStyle w:val="Prrafodelista"/>
        <w:tabs>
          <w:tab w:val="left" w:pos="1253"/>
        </w:tabs>
        <w:ind w:left="720"/>
        <w:rPr>
          <w:sz w:val="24"/>
        </w:rPr>
      </w:pPr>
    </w:p>
    <w:p w14:paraId="7B2E4326" w14:textId="4D641DB5" w:rsidR="00B373A2" w:rsidRPr="009610BA" w:rsidRDefault="00B373A2" w:rsidP="007456D3">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Se plantea además un criterio adicional de comparación y que sería el referente a la disponibilidad de servicio de energía en la ubicación de las diferentes propuestas, considerando en principio la capacidad requerida por estación de acuerdo a su función en el sistema de transporte por cable</w:t>
      </w:r>
      <w:r w:rsidR="00797C37" w:rsidRPr="009610BA">
        <w:rPr>
          <w:color w:val="000000"/>
          <w:sz w:val="24"/>
          <w:lang w:eastAsia="es-CO"/>
        </w:rPr>
        <w:t>;</w:t>
      </w:r>
      <w:r w:rsidRPr="009610BA">
        <w:rPr>
          <w:color w:val="000000"/>
          <w:sz w:val="24"/>
          <w:lang w:eastAsia="es-CO"/>
        </w:rPr>
        <w:t xml:space="preserve"> así, las estaciones de transferencia y retorno requieren una capacidad instalada similar entre ellas, </w:t>
      </w:r>
      <w:r w:rsidR="00797C37" w:rsidRPr="009610BA">
        <w:rPr>
          <w:color w:val="000000"/>
          <w:sz w:val="24"/>
          <w:lang w:eastAsia="es-CO"/>
        </w:rPr>
        <w:t>del orden de 112,5kVA, según dat</w:t>
      </w:r>
      <w:r w:rsidRPr="009610BA">
        <w:rPr>
          <w:color w:val="000000"/>
          <w:sz w:val="24"/>
          <w:lang w:eastAsia="es-CO"/>
        </w:rPr>
        <w:t>os obtenidos de los diseños elaborados por la Empresa Metro de Medellín en el año 2012/2014, y del orden de 1.6MVA para la estación motriz.</w:t>
      </w:r>
    </w:p>
    <w:p w14:paraId="38D303EA" w14:textId="77777777" w:rsidR="00B373A2" w:rsidRPr="009610BA" w:rsidRDefault="00B373A2" w:rsidP="00B373A2">
      <w:pPr>
        <w:pStyle w:val="Prrafodelista"/>
        <w:tabs>
          <w:tab w:val="left" w:pos="1253"/>
        </w:tabs>
        <w:ind w:left="720"/>
        <w:rPr>
          <w:sz w:val="24"/>
        </w:rPr>
      </w:pPr>
    </w:p>
    <w:p w14:paraId="1249EC45" w14:textId="5C42A300" w:rsidR="00B373A2" w:rsidRPr="009610BA" w:rsidRDefault="00B373A2" w:rsidP="00B373A2">
      <w:pPr>
        <w:tabs>
          <w:tab w:val="left" w:pos="1253"/>
        </w:tabs>
        <w:rPr>
          <w:sz w:val="24"/>
          <w:lang w:val="es-ES" w:eastAsia="es-ES"/>
        </w:rPr>
      </w:pPr>
      <w:r w:rsidRPr="009610BA">
        <w:rPr>
          <w:sz w:val="24"/>
          <w:lang w:val="es-ES" w:eastAsia="es-ES"/>
        </w:rPr>
        <w:t>De las anteriores consideraciones, se concluye que:</w:t>
      </w:r>
    </w:p>
    <w:p w14:paraId="037414AA" w14:textId="77777777" w:rsidR="00797C37" w:rsidRPr="009610BA" w:rsidRDefault="00797C37" w:rsidP="00B373A2">
      <w:pPr>
        <w:tabs>
          <w:tab w:val="left" w:pos="1253"/>
        </w:tabs>
        <w:rPr>
          <w:sz w:val="24"/>
          <w:lang w:val="es-ES" w:eastAsia="es-ES"/>
        </w:rPr>
      </w:pPr>
    </w:p>
    <w:p w14:paraId="38F9D8C0" w14:textId="5C75165D" w:rsidR="00B373A2" w:rsidRPr="009610BA" w:rsidRDefault="00B373A2" w:rsidP="007456D3">
      <w:pPr>
        <w:pStyle w:val="Prrafodelista"/>
        <w:numPr>
          <w:ilvl w:val="0"/>
          <w:numId w:val="11"/>
        </w:numPr>
        <w:tabs>
          <w:tab w:val="left" w:pos="1253"/>
        </w:tabs>
        <w:suppressAutoHyphens w:val="0"/>
        <w:rPr>
          <w:sz w:val="24"/>
        </w:rPr>
      </w:pPr>
      <w:r w:rsidRPr="009610BA">
        <w:rPr>
          <w:sz w:val="24"/>
        </w:rPr>
        <w:t>El criterio diferencial en la ev</w:t>
      </w:r>
      <w:r w:rsidR="00797C37" w:rsidRPr="009610BA">
        <w:rPr>
          <w:sz w:val="24"/>
        </w:rPr>
        <w:t xml:space="preserve">aluación de favorabilidad o des </w:t>
      </w:r>
      <w:r w:rsidRPr="009610BA">
        <w:rPr>
          <w:sz w:val="24"/>
        </w:rPr>
        <w:t>favorabilidad de las propuestas de ubicación de las estaciones</w:t>
      </w:r>
      <w:r w:rsidR="00394352" w:rsidRPr="009610BA">
        <w:rPr>
          <w:sz w:val="24"/>
        </w:rPr>
        <w:t xml:space="preserve"> para tener en cuenta en la matriz multicriterio</w:t>
      </w:r>
      <w:r w:rsidRPr="009610BA">
        <w:rPr>
          <w:sz w:val="24"/>
        </w:rPr>
        <w:t>, lo constituye el grado de interferencia de las redes de media tensión</w:t>
      </w:r>
      <w:r w:rsidR="00394352" w:rsidRPr="009610BA">
        <w:rPr>
          <w:sz w:val="24"/>
        </w:rPr>
        <w:t xml:space="preserve"> 11,4kV </w:t>
      </w:r>
      <w:r w:rsidRPr="009610BA">
        <w:rPr>
          <w:sz w:val="24"/>
        </w:rPr>
        <w:t>y esta afectación se puede ponderar en razón a</w:t>
      </w:r>
      <w:r w:rsidR="003C02DC">
        <w:rPr>
          <w:sz w:val="24"/>
        </w:rPr>
        <w:t>l</w:t>
      </w:r>
      <w:r w:rsidR="007344D8">
        <w:rPr>
          <w:sz w:val="24"/>
        </w:rPr>
        <w:t xml:space="preserve"> valor </w:t>
      </w:r>
      <w:r w:rsidRPr="009610BA">
        <w:rPr>
          <w:sz w:val="24"/>
        </w:rPr>
        <w:t>de</w:t>
      </w:r>
      <w:r w:rsidR="007344D8">
        <w:rPr>
          <w:sz w:val="24"/>
        </w:rPr>
        <w:t>l</w:t>
      </w:r>
      <w:r w:rsidRPr="009610BA">
        <w:rPr>
          <w:sz w:val="24"/>
        </w:rPr>
        <w:t xml:space="preserve"> soterra</w:t>
      </w:r>
      <w:r w:rsidR="00797C37" w:rsidRPr="009610BA">
        <w:rPr>
          <w:sz w:val="24"/>
        </w:rPr>
        <w:t xml:space="preserve">do de las mismas como solución </w:t>
      </w:r>
      <w:r w:rsidRPr="009610BA">
        <w:rPr>
          <w:sz w:val="24"/>
        </w:rPr>
        <w:t>a la afectación encontrada.</w:t>
      </w:r>
    </w:p>
    <w:p w14:paraId="63FD14BD" w14:textId="77777777" w:rsidR="00B373A2" w:rsidRPr="009610BA" w:rsidRDefault="00B373A2" w:rsidP="00B373A2">
      <w:pPr>
        <w:pStyle w:val="Prrafodelista"/>
        <w:tabs>
          <w:tab w:val="left" w:pos="1253"/>
        </w:tabs>
        <w:ind w:left="780"/>
        <w:rPr>
          <w:sz w:val="24"/>
        </w:rPr>
      </w:pPr>
    </w:p>
    <w:p w14:paraId="7F119270" w14:textId="29B4B8DF" w:rsidR="00B373A2" w:rsidRPr="009610BA" w:rsidRDefault="00B373A2" w:rsidP="00B373A2">
      <w:pPr>
        <w:pStyle w:val="Prrafodelista"/>
        <w:tabs>
          <w:tab w:val="left" w:pos="1253"/>
        </w:tabs>
        <w:ind w:left="780"/>
        <w:rPr>
          <w:sz w:val="24"/>
        </w:rPr>
      </w:pPr>
      <w:r w:rsidRPr="009610BA">
        <w:rPr>
          <w:sz w:val="24"/>
        </w:rPr>
        <w:lastRenderedPageBreak/>
        <w:t xml:space="preserve">Se plantea </w:t>
      </w:r>
      <w:r w:rsidR="007344D8">
        <w:rPr>
          <w:sz w:val="24"/>
        </w:rPr>
        <w:t>como criterio más favorable la alternativa que presenta el menor valor de soterrado y como más desfavorable la alternativa que presenta el mayor de soterrado.</w:t>
      </w:r>
    </w:p>
    <w:p w14:paraId="602BD596" w14:textId="77777777" w:rsidR="00B373A2" w:rsidRPr="009610BA" w:rsidRDefault="00B373A2" w:rsidP="00B373A2">
      <w:pPr>
        <w:pStyle w:val="Prrafodelista"/>
        <w:tabs>
          <w:tab w:val="left" w:pos="1253"/>
        </w:tabs>
        <w:ind w:left="780"/>
        <w:rPr>
          <w:sz w:val="24"/>
        </w:rPr>
      </w:pPr>
    </w:p>
    <w:p w14:paraId="0CADC1EC" w14:textId="2F41F42F" w:rsidR="00B373A2" w:rsidRPr="009610BA" w:rsidRDefault="00797C37" w:rsidP="007456D3">
      <w:pPr>
        <w:pStyle w:val="Prrafodelista"/>
        <w:numPr>
          <w:ilvl w:val="0"/>
          <w:numId w:val="11"/>
        </w:numPr>
        <w:tabs>
          <w:tab w:val="left" w:pos="1253"/>
        </w:tabs>
        <w:suppressAutoHyphens w:val="0"/>
        <w:rPr>
          <w:sz w:val="24"/>
        </w:rPr>
      </w:pPr>
      <w:r w:rsidRPr="009610BA">
        <w:rPr>
          <w:sz w:val="24"/>
        </w:rPr>
        <w:t>L</w:t>
      </w:r>
      <w:r w:rsidR="00B373A2" w:rsidRPr="009610BA">
        <w:rPr>
          <w:sz w:val="24"/>
        </w:rPr>
        <w:t>a afectación en los</w:t>
      </w:r>
      <w:r w:rsidR="00E340D8" w:rsidRPr="009610BA">
        <w:rPr>
          <w:sz w:val="24"/>
        </w:rPr>
        <w:t xml:space="preserve"> demá</w:t>
      </w:r>
      <w:r w:rsidR="00B373A2" w:rsidRPr="009610BA">
        <w:rPr>
          <w:sz w:val="24"/>
        </w:rPr>
        <w:t>s ti</w:t>
      </w:r>
      <w:r w:rsidR="00E340D8" w:rsidRPr="009610BA">
        <w:rPr>
          <w:sz w:val="24"/>
        </w:rPr>
        <w:t>pos de redes secas</w:t>
      </w:r>
      <w:r w:rsidR="00D92456">
        <w:rPr>
          <w:sz w:val="24"/>
        </w:rPr>
        <w:t xml:space="preserve"> BT y AP</w:t>
      </w:r>
      <w:r w:rsidR="00E340D8" w:rsidRPr="009610BA">
        <w:rPr>
          <w:sz w:val="24"/>
        </w:rPr>
        <w:t>, por ser de ó</w:t>
      </w:r>
      <w:r w:rsidR="00B373A2" w:rsidRPr="009610BA">
        <w:rPr>
          <w:sz w:val="24"/>
        </w:rPr>
        <w:t>rdenes de magnitud muy similares, no constituyen un criterio diferenciador para las propuestas, teniendo para cualquiera de las mismas, el mismo valor de calificación.</w:t>
      </w:r>
    </w:p>
    <w:p w14:paraId="00F539D4" w14:textId="77777777" w:rsidR="00B373A2" w:rsidRPr="009610BA" w:rsidRDefault="00B373A2" w:rsidP="00B373A2">
      <w:pPr>
        <w:pStyle w:val="Prrafodelista"/>
        <w:tabs>
          <w:tab w:val="left" w:pos="1253"/>
        </w:tabs>
        <w:ind w:left="780"/>
        <w:rPr>
          <w:sz w:val="24"/>
        </w:rPr>
      </w:pPr>
    </w:p>
    <w:p w14:paraId="5AB82B3E" w14:textId="18962D75" w:rsidR="00B373A2" w:rsidRPr="009610BA" w:rsidRDefault="00B373A2" w:rsidP="007456D3">
      <w:pPr>
        <w:pStyle w:val="Prrafodelista"/>
        <w:numPr>
          <w:ilvl w:val="0"/>
          <w:numId w:val="11"/>
        </w:numPr>
        <w:tabs>
          <w:tab w:val="left" w:pos="1253"/>
        </w:tabs>
        <w:suppressAutoHyphens w:val="0"/>
        <w:rPr>
          <w:sz w:val="24"/>
        </w:rPr>
      </w:pPr>
      <w:r w:rsidRPr="009610BA">
        <w:rPr>
          <w:sz w:val="24"/>
        </w:rPr>
        <w:t xml:space="preserve">De igual manera el criterio de la disponibilidad de servicio no es un factor de comparación, dado que </w:t>
      </w:r>
      <w:r w:rsidR="000E544B" w:rsidRPr="009610BA">
        <w:rPr>
          <w:sz w:val="24"/>
        </w:rPr>
        <w:t xml:space="preserve">según </w:t>
      </w:r>
      <w:r w:rsidRPr="009610BA">
        <w:rPr>
          <w:sz w:val="24"/>
        </w:rPr>
        <w:t>la información recib</w:t>
      </w:r>
      <w:r w:rsidR="00797C37" w:rsidRPr="009610BA">
        <w:rPr>
          <w:sz w:val="24"/>
        </w:rPr>
        <w:t xml:space="preserve">ida </w:t>
      </w:r>
      <w:r w:rsidR="000E544B" w:rsidRPr="009610BA">
        <w:rPr>
          <w:sz w:val="24"/>
        </w:rPr>
        <w:t>de</w:t>
      </w:r>
      <w:r w:rsidR="00797C37" w:rsidRPr="009610BA">
        <w:rPr>
          <w:sz w:val="24"/>
        </w:rPr>
        <w:t>l operador de red Enel</w:t>
      </w:r>
      <w:r w:rsidRPr="009610BA">
        <w:rPr>
          <w:sz w:val="24"/>
        </w:rPr>
        <w:t>–Codensa, en los circuitos de distribución de media tensión</w:t>
      </w:r>
      <w:r w:rsidR="00187463" w:rsidRPr="009610BA">
        <w:rPr>
          <w:sz w:val="24"/>
        </w:rPr>
        <w:t xml:space="preserve"> existentes alrededor de los sitios de implantación de las Estaciones</w:t>
      </w:r>
      <w:r w:rsidRPr="009610BA">
        <w:rPr>
          <w:sz w:val="24"/>
        </w:rPr>
        <w:t>, se tiene capacidad remanente para suplir estas necesidades, por lo cual se podría ponderar con una calificación muy favorable para cualquiera de las propuestas.</w:t>
      </w:r>
    </w:p>
    <w:p w14:paraId="6D239F93" w14:textId="3A761218" w:rsidR="00187463" w:rsidRPr="009610BA" w:rsidRDefault="00187463" w:rsidP="00187463">
      <w:pPr>
        <w:pStyle w:val="Prrafodelista"/>
        <w:tabs>
          <w:tab w:val="left" w:pos="1253"/>
        </w:tabs>
        <w:suppressAutoHyphens w:val="0"/>
        <w:ind w:left="780"/>
        <w:rPr>
          <w:sz w:val="24"/>
          <w:highlight w:val="yellow"/>
        </w:rPr>
      </w:pPr>
    </w:p>
    <w:p w14:paraId="04F0F532" w14:textId="241E5432" w:rsidR="00B373A2" w:rsidRPr="009610BA" w:rsidRDefault="00B373A2" w:rsidP="00B373A2">
      <w:pPr>
        <w:tabs>
          <w:tab w:val="left" w:pos="1253"/>
        </w:tabs>
        <w:rPr>
          <w:sz w:val="24"/>
          <w:lang w:val="es-ES" w:eastAsia="es-ES"/>
        </w:rPr>
      </w:pPr>
      <w:r w:rsidRPr="009610BA">
        <w:rPr>
          <w:sz w:val="24"/>
          <w:lang w:val="es-ES" w:eastAsia="es-ES"/>
        </w:rPr>
        <w:t xml:space="preserve">En </w:t>
      </w:r>
      <w:r w:rsidR="000E544B" w:rsidRPr="009610BA">
        <w:rPr>
          <w:sz w:val="24"/>
          <w:lang w:val="es-ES" w:eastAsia="es-ES"/>
        </w:rPr>
        <w:t>el</w:t>
      </w:r>
      <w:r w:rsidRPr="009610BA">
        <w:rPr>
          <w:sz w:val="24"/>
          <w:lang w:val="es-ES" w:eastAsia="es-ES"/>
        </w:rPr>
        <w:t xml:space="preserve"> ramal</w:t>
      </w:r>
      <w:r w:rsidR="00187463" w:rsidRPr="009610BA">
        <w:rPr>
          <w:sz w:val="24"/>
          <w:lang w:val="es-ES" w:eastAsia="es-ES"/>
        </w:rPr>
        <w:t xml:space="preserve"> a Juan Rey</w:t>
      </w:r>
      <w:r w:rsidR="000E544B" w:rsidRPr="009610BA">
        <w:rPr>
          <w:sz w:val="24"/>
          <w:lang w:val="es-ES" w:eastAsia="es-ES"/>
        </w:rPr>
        <w:t xml:space="preserve">, </w:t>
      </w:r>
      <w:r w:rsidRPr="009610BA">
        <w:rPr>
          <w:sz w:val="24"/>
          <w:lang w:val="es-ES" w:eastAsia="es-ES"/>
        </w:rPr>
        <w:t xml:space="preserve">se presentan cruzamientos de las </w:t>
      </w:r>
      <w:r w:rsidR="00187463" w:rsidRPr="009610BA">
        <w:rPr>
          <w:sz w:val="24"/>
          <w:lang w:val="es-ES" w:eastAsia="es-ES"/>
        </w:rPr>
        <w:t xml:space="preserve">trayectorias </w:t>
      </w:r>
      <w:r w:rsidR="000E544B" w:rsidRPr="009610BA">
        <w:rPr>
          <w:sz w:val="24"/>
          <w:lang w:val="es-ES" w:eastAsia="es-ES"/>
        </w:rPr>
        <w:t xml:space="preserve">planteadas para </w:t>
      </w:r>
      <w:r w:rsidR="00187463" w:rsidRPr="009610BA">
        <w:rPr>
          <w:sz w:val="24"/>
          <w:lang w:val="es-ES" w:eastAsia="es-ES"/>
        </w:rPr>
        <w:t>el cable aé</w:t>
      </w:r>
      <w:r w:rsidRPr="009610BA">
        <w:rPr>
          <w:sz w:val="24"/>
          <w:lang w:val="es-ES" w:eastAsia="es-ES"/>
        </w:rPr>
        <w:t>reo, desde cualquiera</w:t>
      </w:r>
      <w:r w:rsidR="00CD578B" w:rsidRPr="009610BA">
        <w:rPr>
          <w:sz w:val="24"/>
          <w:lang w:val="es-ES" w:eastAsia="es-ES"/>
        </w:rPr>
        <w:t xml:space="preserve"> de las propuestas de la Estación Motriz </w:t>
      </w:r>
      <w:r w:rsidR="000E544B" w:rsidRPr="009610BA">
        <w:rPr>
          <w:sz w:val="24"/>
          <w:lang w:val="es-ES" w:eastAsia="es-ES"/>
        </w:rPr>
        <w:t xml:space="preserve">Victoria </w:t>
      </w:r>
      <w:r w:rsidR="00CD578B" w:rsidRPr="009610BA">
        <w:rPr>
          <w:sz w:val="24"/>
          <w:lang w:val="es-ES" w:eastAsia="es-ES"/>
        </w:rPr>
        <w:t>hasta la Estació</w:t>
      </w:r>
      <w:r w:rsidRPr="009610BA">
        <w:rPr>
          <w:sz w:val="24"/>
          <w:lang w:val="es-ES" w:eastAsia="es-ES"/>
        </w:rPr>
        <w:t xml:space="preserve">n Retorno en Juan Rey, </w:t>
      </w:r>
      <w:r w:rsidR="00CD578B" w:rsidRPr="009610BA">
        <w:rPr>
          <w:sz w:val="24"/>
          <w:lang w:val="es-ES" w:eastAsia="es-ES"/>
        </w:rPr>
        <w:t>con redes elé</w:t>
      </w:r>
      <w:r w:rsidRPr="009610BA">
        <w:rPr>
          <w:sz w:val="24"/>
          <w:lang w:val="es-ES" w:eastAsia="es-ES"/>
        </w:rPr>
        <w:t>ctricas de 115kV tanto en circuito sencillo, como en circu</w:t>
      </w:r>
      <w:r w:rsidR="00CD578B" w:rsidRPr="009610BA">
        <w:rPr>
          <w:sz w:val="24"/>
          <w:lang w:val="es-ES" w:eastAsia="es-ES"/>
        </w:rPr>
        <w:t>i</w:t>
      </w:r>
      <w:r w:rsidRPr="009610BA">
        <w:rPr>
          <w:sz w:val="24"/>
          <w:lang w:val="es-ES" w:eastAsia="es-ES"/>
        </w:rPr>
        <w:t>to doble, de propiedad de Enel – Codensa.</w:t>
      </w:r>
    </w:p>
    <w:p w14:paraId="26686E3E" w14:textId="77777777" w:rsidR="00CD578B" w:rsidRPr="009610BA" w:rsidRDefault="00CD578B" w:rsidP="00B373A2">
      <w:pPr>
        <w:tabs>
          <w:tab w:val="left" w:pos="1253"/>
        </w:tabs>
        <w:rPr>
          <w:sz w:val="24"/>
          <w:lang w:val="es-ES" w:eastAsia="es-ES"/>
        </w:rPr>
      </w:pPr>
    </w:p>
    <w:p w14:paraId="2AFB30C5" w14:textId="0C3ED712" w:rsidR="00B373A2" w:rsidRPr="009610BA" w:rsidRDefault="00B373A2" w:rsidP="00B373A2">
      <w:pPr>
        <w:tabs>
          <w:tab w:val="left" w:pos="1253"/>
        </w:tabs>
        <w:rPr>
          <w:sz w:val="24"/>
          <w:lang w:val="es-ES" w:eastAsia="es-ES"/>
        </w:rPr>
      </w:pPr>
      <w:r w:rsidRPr="009610BA">
        <w:rPr>
          <w:sz w:val="24"/>
          <w:lang w:val="es-ES" w:eastAsia="es-ES"/>
        </w:rPr>
        <w:t>Ento</w:t>
      </w:r>
      <w:r w:rsidR="00CD578B" w:rsidRPr="009610BA">
        <w:rPr>
          <w:sz w:val="24"/>
          <w:lang w:val="es-ES" w:eastAsia="es-ES"/>
        </w:rPr>
        <w:t>nces, como criterio de evaluación para este ramal, se tiene el número de interferencias</w:t>
      </w:r>
      <w:r w:rsidR="000E544B" w:rsidRPr="009610BA">
        <w:rPr>
          <w:sz w:val="24"/>
          <w:lang w:val="es-ES" w:eastAsia="es-ES"/>
        </w:rPr>
        <w:t xml:space="preserve"> con redes 115kV</w:t>
      </w:r>
      <w:r w:rsidR="00CD578B" w:rsidRPr="009610BA">
        <w:rPr>
          <w:sz w:val="24"/>
          <w:lang w:val="es-ES" w:eastAsia="es-ES"/>
        </w:rPr>
        <w:t xml:space="preserve"> y el nú</w:t>
      </w:r>
      <w:r w:rsidRPr="009610BA">
        <w:rPr>
          <w:sz w:val="24"/>
          <w:lang w:val="es-ES" w:eastAsia="es-ES"/>
        </w:rPr>
        <w:t xml:space="preserve">mero de circuitos que se </w:t>
      </w:r>
      <w:r w:rsidR="00CD578B" w:rsidRPr="009610BA">
        <w:rPr>
          <w:sz w:val="24"/>
          <w:lang w:val="es-ES" w:eastAsia="es-ES"/>
        </w:rPr>
        <w:t>interfieren</w:t>
      </w:r>
      <w:r w:rsidR="00E340D8" w:rsidRPr="009610BA">
        <w:rPr>
          <w:sz w:val="24"/>
          <w:lang w:val="es-ES" w:eastAsia="es-ES"/>
        </w:rPr>
        <w:t>, siendo la má</w:t>
      </w:r>
      <w:r w:rsidRPr="009610BA">
        <w:rPr>
          <w:sz w:val="24"/>
          <w:lang w:val="es-ES" w:eastAsia="es-ES"/>
        </w:rPr>
        <w:t>s favorable la q</w:t>
      </w:r>
      <w:r w:rsidR="00E340D8" w:rsidRPr="009610BA">
        <w:rPr>
          <w:sz w:val="24"/>
          <w:lang w:val="es-ES" w:eastAsia="es-ES"/>
        </w:rPr>
        <w:t>ue menos lí</w:t>
      </w:r>
      <w:r w:rsidRPr="009610BA">
        <w:rPr>
          <w:sz w:val="24"/>
          <w:lang w:val="es-ES" w:eastAsia="es-ES"/>
        </w:rPr>
        <w:t>neas y circuitos interfie</w:t>
      </w:r>
      <w:r w:rsidR="000E544B" w:rsidRPr="009610BA">
        <w:rPr>
          <w:sz w:val="24"/>
          <w:lang w:val="es-ES" w:eastAsia="es-ES"/>
        </w:rPr>
        <w:t>re</w:t>
      </w:r>
      <w:r w:rsidR="00E340D8" w:rsidRPr="009610BA">
        <w:rPr>
          <w:sz w:val="24"/>
          <w:lang w:val="es-ES" w:eastAsia="es-ES"/>
        </w:rPr>
        <w:t xml:space="preserve"> y la menos favorable </w:t>
      </w:r>
      <w:r w:rsidR="000E544B" w:rsidRPr="009610BA">
        <w:rPr>
          <w:sz w:val="24"/>
          <w:lang w:val="es-ES" w:eastAsia="es-ES"/>
        </w:rPr>
        <w:t>l</w:t>
      </w:r>
      <w:r w:rsidR="00E340D8" w:rsidRPr="009610BA">
        <w:rPr>
          <w:sz w:val="24"/>
          <w:lang w:val="es-ES" w:eastAsia="es-ES"/>
        </w:rPr>
        <w:t>a que má</w:t>
      </w:r>
      <w:r w:rsidRPr="009610BA">
        <w:rPr>
          <w:sz w:val="24"/>
          <w:lang w:val="es-ES" w:eastAsia="es-ES"/>
        </w:rPr>
        <w:t>s l</w:t>
      </w:r>
      <w:r w:rsidR="00E340D8" w:rsidRPr="009610BA">
        <w:rPr>
          <w:sz w:val="24"/>
          <w:lang w:val="es-ES" w:eastAsia="es-ES"/>
        </w:rPr>
        <w:t>í</w:t>
      </w:r>
      <w:r w:rsidRPr="009610BA">
        <w:rPr>
          <w:sz w:val="24"/>
          <w:lang w:val="es-ES" w:eastAsia="es-ES"/>
        </w:rPr>
        <w:t>neas y circuitos interfier</w:t>
      </w:r>
      <w:r w:rsidR="000E544B" w:rsidRPr="009610BA">
        <w:rPr>
          <w:sz w:val="24"/>
          <w:lang w:val="es-ES" w:eastAsia="es-ES"/>
        </w:rPr>
        <w:t>e</w:t>
      </w:r>
      <w:r w:rsidRPr="009610BA">
        <w:rPr>
          <w:sz w:val="24"/>
          <w:lang w:val="es-ES" w:eastAsia="es-ES"/>
        </w:rPr>
        <w:t xml:space="preserve">. </w:t>
      </w:r>
    </w:p>
    <w:p w14:paraId="76D03845" w14:textId="77777777" w:rsidR="00187463" w:rsidRPr="009610BA" w:rsidRDefault="00187463" w:rsidP="00B373A2">
      <w:pPr>
        <w:tabs>
          <w:tab w:val="left" w:pos="1253"/>
        </w:tabs>
        <w:rPr>
          <w:sz w:val="24"/>
          <w:lang w:val="es-ES" w:eastAsia="es-ES"/>
        </w:rPr>
      </w:pPr>
    </w:p>
    <w:p w14:paraId="018AB27D" w14:textId="7707542B" w:rsidR="00B373A2" w:rsidRPr="003B7CE6" w:rsidRDefault="00E340D8" w:rsidP="00B373A2">
      <w:pPr>
        <w:tabs>
          <w:tab w:val="left" w:pos="1253"/>
        </w:tabs>
        <w:rPr>
          <w:sz w:val="24"/>
          <w:lang w:val="es-ES" w:eastAsia="es-ES"/>
        </w:rPr>
      </w:pPr>
      <w:r w:rsidRPr="003B7CE6">
        <w:rPr>
          <w:sz w:val="24"/>
          <w:lang w:val="es-ES" w:eastAsia="es-ES"/>
        </w:rPr>
        <w:t>La calificación y ponderació</w:t>
      </w:r>
      <w:r w:rsidR="00B373A2" w:rsidRPr="003B7CE6">
        <w:rPr>
          <w:sz w:val="24"/>
          <w:lang w:val="es-ES" w:eastAsia="es-ES"/>
        </w:rPr>
        <w:t xml:space="preserve">n a cada una de las </w:t>
      </w:r>
      <w:r w:rsidRPr="003B7CE6">
        <w:rPr>
          <w:sz w:val="24"/>
          <w:lang w:val="es-ES" w:eastAsia="es-ES"/>
        </w:rPr>
        <w:t>propuestas, derivada de este aná</w:t>
      </w:r>
      <w:r w:rsidR="00187463" w:rsidRPr="003B7CE6">
        <w:rPr>
          <w:sz w:val="24"/>
          <w:lang w:val="es-ES" w:eastAsia="es-ES"/>
        </w:rPr>
        <w:t>lisis</w:t>
      </w:r>
      <w:r w:rsidR="00B373A2" w:rsidRPr="003B7CE6">
        <w:rPr>
          <w:sz w:val="24"/>
          <w:lang w:val="es-ES" w:eastAsia="es-ES"/>
        </w:rPr>
        <w:t xml:space="preserve"> se muestra en la matriz multicriterio </w:t>
      </w:r>
      <w:r w:rsidR="000E544B" w:rsidRPr="003B7CE6">
        <w:rPr>
          <w:sz w:val="24"/>
          <w:lang w:val="es-ES" w:eastAsia="es-ES"/>
        </w:rPr>
        <w:t>que presenta la Consultoría.</w:t>
      </w:r>
    </w:p>
    <w:p w14:paraId="1F106669" w14:textId="56D51EBF" w:rsidR="00187463" w:rsidRDefault="00187463" w:rsidP="00B373A2">
      <w:pPr>
        <w:tabs>
          <w:tab w:val="left" w:pos="1253"/>
        </w:tabs>
        <w:rPr>
          <w:lang w:val="es-ES" w:eastAsia="es-ES"/>
        </w:rPr>
      </w:pPr>
    </w:p>
    <w:p w14:paraId="49095A0E" w14:textId="78F849C8" w:rsidR="000949DB" w:rsidRDefault="000949DB" w:rsidP="00B373A2">
      <w:pPr>
        <w:tabs>
          <w:tab w:val="left" w:pos="1253"/>
        </w:tabs>
        <w:rPr>
          <w:lang w:val="es-ES" w:eastAsia="es-ES"/>
        </w:rPr>
      </w:pPr>
    </w:p>
    <w:p w14:paraId="3B848FD2" w14:textId="44EF867F" w:rsidR="000949DB" w:rsidRPr="000057D5" w:rsidRDefault="000057D5" w:rsidP="00267484">
      <w:pPr>
        <w:pStyle w:val="Ttulo2"/>
        <w:rPr>
          <w:rFonts w:eastAsiaTheme="minorEastAsia"/>
          <w:sz w:val="24"/>
          <w:szCs w:val="24"/>
          <w:lang w:val="es-MX" w:eastAsia="en-US"/>
        </w:rPr>
      </w:pPr>
      <w:bookmarkStart w:id="147" w:name="_Toc74675082"/>
      <w:bookmarkStart w:id="148" w:name="_Toc75955111"/>
      <w:r>
        <w:rPr>
          <w:rFonts w:eastAsiaTheme="minorEastAsia"/>
          <w:sz w:val="24"/>
          <w:szCs w:val="24"/>
          <w:lang w:val="es-MX" w:eastAsia="en-US"/>
        </w:rPr>
        <w:t>C</w:t>
      </w:r>
      <w:r w:rsidRPr="000057D5">
        <w:rPr>
          <w:rFonts w:eastAsiaTheme="minorEastAsia"/>
          <w:sz w:val="24"/>
          <w:szCs w:val="24"/>
          <w:lang w:val="es-MX" w:eastAsia="en-US"/>
        </w:rPr>
        <w:t>riterios conceptuales redes internas edificaciones</w:t>
      </w:r>
      <w:bookmarkEnd w:id="147"/>
      <w:bookmarkEnd w:id="148"/>
    </w:p>
    <w:p w14:paraId="678E3CF5" w14:textId="77777777" w:rsidR="000949DB" w:rsidRPr="000949DB" w:rsidRDefault="000949DB" w:rsidP="000949DB">
      <w:pPr>
        <w:suppressAutoHyphens w:val="0"/>
        <w:autoSpaceDE w:val="0"/>
        <w:autoSpaceDN w:val="0"/>
        <w:adjustRightInd w:val="0"/>
        <w:jc w:val="left"/>
        <w:rPr>
          <w:rFonts w:eastAsiaTheme="minorHAnsi"/>
          <w:color w:val="000000"/>
          <w:sz w:val="24"/>
          <w:lang w:eastAsia="en-US"/>
        </w:rPr>
      </w:pPr>
    </w:p>
    <w:p w14:paraId="56C582C1" w14:textId="4003DE79" w:rsidR="000949DB" w:rsidRDefault="000949DB" w:rsidP="000949DB">
      <w:pPr>
        <w:suppressAutoHyphens w:val="0"/>
        <w:autoSpaceDE w:val="0"/>
        <w:autoSpaceDN w:val="0"/>
        <w:adjustRightInd w:val="0"/>
        <w:spacing w:after="38" w:line="276" w:lineRule="auto"/>
        <w:rPr>
          <w:rFonts w:eastAsiaTheme="minorHAnsi"/>
          <w:color w:val="000000"/>
          <w:sz w:val="24"/>
          <w:lang w:eastAsia="en-US"/>
        </w:rPr>
      </w:pPr>
      <w:r w:rsidRPr="000949DB">
        <w:rPr>
          <w:rFonts w:eastAsiaTheme="minorHAnsi"/>
          <w:color w:val="000000"/>
          <w:sz w:val="24"/>
          <w:lang w:eastAsia="en-US"/>
        </w:rPr>
        <w:t xml:space="preserve">A continuación, se describen los criterios técnicos conceptuales para el diseño de infraestructura de redes eléctricas internas de las edificaciones contempladas en el proyecto, incluyendo Estaciones del Cable aéreo, </w:t>
      </w:r>
      <w:r w:rsidR="00040C2A" w:rsidRPr="000949DB">
        <w:rPr>
          <w:rFonts w:eastAsiaTheme="minorHAnsi"/>
          <w:color w:val="000000"/>
          <w:sz w:val="24"/>
          <w:lang w:eastAsia="en-US"/>
        </w:rPr>
        <w:t>ciclo parqueaderos</w:t>
      </w:r>
      <w:r w:rsidRPr="000949DB">
        <w:rPr>
          <w:rFonts w:eastAsiaTheme="minorHAnsi"/>
          <w:color w:val="000000"/>
          <w:sz w:val="24"/>
          <w:lang w:eastAsia="en-US"/>
        </w:rPr>
        <w:t xml:space="preserve">, portales, módulos para oferta económica etc. Según lo solicitado en el Anexo técnico Capítulo 7. </w:t>
      </w:r>
    </w:p>
    <w:p w14:paraId="2D212202" w14:textId="77777777" w:rsidR="00E46189" w:rsidRPr="000949DB" w:rsidRDefault="00E46189" w:rsidP="000949DB">
      <w:pPr>
        <w:suppressAutoHyphens w:val="0"/>
        <w:autoSpaceDE w:val="0"/>
        <w:autoSpaceDN w:val="0"/>
        <w:adjustRightInd w:val="0"/>
        <w:spacing w:after="38" w:line="276" w:lineRule="auto"/>
        <w:rPr>
          <w:rFonts w:eastAsiaTheme="minorHAnsi"/>
          <w:color w:val="000000"/>
          <w:sz w:val="24"/>
          <w:lang w:eastAsia="en-US"/>
        </w:rPr>
      </w:pPr>
    </w:p>
    <w:p w14:paraId="20AB3725" w14:textId="0545C806" w:rsidR="000949DB" w:rsidRPr="000949DB" w:rsidRDefault="000949DB" w:rsidP="00267484">
      <w:pPr>
        <w:pStyle w:val="Ttulo3"/>
        <w:rPr>
          <w:rFonts w:eastAsiaTheme="minorHAnsi"/>
          <w:lang w:eastAsia="en-US"/>
        </w:rPr>
      </w:pPr>
      <w:bookmarkStart w:id="149" w:name="_Toc74675083"/>
      <w:bookmarkStart w:id="150" w:name="_Toc75955112"/>
      <w:r w:rsidRPr="000949DB">
        <w:rPr>
          <w:rFonts w:eastAsiaTheme="minorHAnsi"/>
          <w:lang w:eastAsia="en-US"/>
        </w:rPr>
        <w:lastRenderedPageBreak/>
        <w:t>Marco normativo aplicable:</w:t>
      </w:r>
      <w:bookmarkEnd w:id="149"/>
      <w:bookmarkEnd w:id="150"/>
    </w:p>
    <w:p w14:paraId="004515D6" w14:textId="77777777" w:rsidR="000949DB" w:rsidRPr="000949DB" w:rsidRDefault="000949DB" w:rsidP="000949DB">
      <w:pPr>
        <w:rPr>
          <w:rFonts w:eastAsiaTheme="minorHAnsi"/>
          <w:lang w:eastAsia="en-US"/>
        </w:rPr>
      </w:pPr>
    </w:p>
    <w:p w14:paraId="636F527E" w14:textId="480FFB0C" w:rsidR="000949DB" w:rsidRPr="000949DB" w:rsidRDefault="000949DB" w:rsidP="000949DB">
      <w:pPr>
        <w:suppressAutoHyphens w:val="0"/>
        <w:spacing w:after="160" w:line="276" w:lineRule="auto"/>
        <w:rPr>
          <w:rFonts w:eastAsiaTheme="minorHAnsi"/>
          <w:sz w:val="24"/>
          <w:lang w:eastAsia="en-US"/>
        </w:rPr>
      </w:pPr>
      <w:r>
        <w:rPr>
          <w:rFonts w:eastAsiaTheme="minorHAnsi"/>
          <w:sz w:val="24"/>
          <w:lang w:eastAsia="en-US"/>
        </w:rPr>
        <w:t>El proyecto se efectuará cumpliendo el siguiente</w:t>
      </w:r>
      <w:r w:rsidRPr="000949DB">
        <w:rPr>
          <w:rFonts w:eastAsiaTheme="minorHAnsi"/>
          <w:sz w:val="24"/>
          <w:lang w:eastAsia="en-US"/>
        </w:rPr>
        <w:t xml:space="preserve"> marco normativo</w:t>
      </w:r>
      <w:r>
        <w:rPr>
          <w:rFonts w:eastAsiaTheme="minorHAnsi"/>
          <w:sz w:val="24"/>
          <w:lang w:eastAsia="en-US"/>
        </w:rPr>
        <w:t>,</w:t>
      </w:r>
      <w:r w:rsidRPr="000949DB">
        <w:rPr>
          <w:rFonts w:eastAsiaTheme="minorHAnsi"/>
          <w:sz w:val="24"/>
          <w:lang w:eastAsia="en-US"/>
        </w:rPr>
        <w:t xml:space="preserve"> aplicable para la conceptualización, dise</w:t>
      </w:r>
      <w:r w:rsidR="003B7CE6">
        <w:rPr>
          <w:rFonts w:eastAsiaTheme="minorHAnsi"/>
          <w:sz w:val="24"/>
          <w:lang w:eastAsia="en-US"/>
        </w:rPr>
        <w:t>ño y cálculos de las redes eléctricas</w:t>
      </w:r>
      <w:r w:rsidRPr="000949DB">
        <w:rPr>
          <w:rFonts w:eastAsiaTheme="minorHAnsi"/>
          <w:sz w:val="24"/>
          <w:lang w:eastAsia="en-US"/>
        </w:rPr>
        <w:t xml:space="preserve"> internas en las propuestas arquitectónicas y demás especialidades de la consultoría, para los diferentes espacios del proyecto, como son Estaciones de Transferencia, Motriz y de Retorno, así como las demás áreas complementarias: </w:t>
      </w:r>
    </w:p>
    <w:p w14:paraId="40BC93A0" w14:textId="77777777" w:rsidR="000949DB" w:rsidRPr="000949DB" w:rsidRDefault="000949DB" w:rsidP="000949DB">
      <w:pPr>
        <w:suppressAutoHyphens w:val="0"/>
        <w:spacing w:after="160" w:line="276" w:lineRule="auto"/>
        <w:rPr>
          <w:rFonts w:eastAsiaTheme="minorHAnsi"/>
          <w:sz w:val="24"/>
          <w:lang w:eastAsia="en-US"/>
        </w:rPr>
      </w:pPr>
      <w:r w:rsidRPr="000949DB">
        <w:rPr>
          <w:rFonts w:eastAsiaTheme="minorHAnsi"/>
          <w:sz w:val="24"/>
          <w:lang w:eastAsia="en-US"/>
        </w:rPr>
        <w:t>En relación a la ubicación y trámites requeridos para la implantación de redes externas:</w:t>
      </w:r>
    </w:p>
    <w:p w14:paraId="1D783187" w14:textId="77777777" w:rsidR="000949DB" w:rsidRPr="000949DB" w:rsidRDefault="000949DB" w:rsidP="007456D3">
      <w:pPr>
        <w:numPr>
          <w:ilvl w:val="0"/>
          <w:numId w:val="17"/>
        </w:numPr>
        <w:suppressAutoHyphens w:val="0"/>
        <w:spacing w:after="160" w:line="259" w:lineRule="auto"/>
        <w:jc w:val="left"/>
        <w:rPr>
          <w:rFonts w:eastAsiaTheme="minorHAnsi"/>
          <w:bCs/>
          <w:sz w:val="24"/>
          <w:lang w:val="es-ES" w:eastAsia="es-ES"/>
        </w:rPr>
      </w:pPr>
      <w:r w:rsidRPr="000949DB">
        <w:rPr>
          <w:rFonts w:eastAsiaTheme="minorHAnsi"/>
          <w:bCs/>
          <w:sz w:val="24"/>
          <w:lang w:val="es-ES" w:eastAsia="es-ES"/>
        </w:rPr>
        <w:t>Plan de Ordenamiento Territorial Vigente.</w:t>
      </w:r>
    </w:p>
    <w:p w14:paraId="2710B7B3" w14:textId="77777777" w:rsidR="000949DB" w:rsidRPr="000949DB" w:rsidRDefault="000949DB" w:rsidP="000949DB">
      <w:pPr>
        <w:suppressAutoHyphens w:val="0"/>
        <w:ind w:left="360"/>
        <w:rPr>
          <w:rFonts w:eastAsiaTheme="minorHAnsi"/>
          <w:bCs/>
          <w:sz w:val="24"/>
          <w:lang w:val="es-ES" w:eastAsia="es-ES"/>
        </w:rPr>
      </w:pPr>
    </w:p>
    <w:p w14:paraId="47641595" w14:textId="77777777" w:rsidR="000949DB" w:rsidRPr="000949DB" w:rsidRDefault="000949DB" w:rsidP="000949DB">
      <w:pPr>
        <w:suppressAutoHyphens w:val="0"/>
        <w:rPr>
          <w:rFonts w:eastAsiaTheme="minorHAnsi"/>
          <w:bCs/>
          <w:sz w:val="24"/>
          <w:lang w:val="es-ES" w:eastAsia="es-ES"/>
        </w:rPr>
      </w:pPr>
      <w:r w:rsidRPr="000949DB">
        <w:rPr>
          <w:rFonts w:eastAsiaTheme="minorHAnsi"/>
          <w:bCs/>
          <w:sz w:val="24"/>
          <w:lang w:val="es-ES" w:eastAsia="es-ES"/>
        </w:rPr>
        <w:t>Como marco general y particular de diseño de redes internas eléctricas (iluminación y fuerza), de protección contra descargas atmosféricas, sistemas de puesta a tierra:</w:t>
      </w:r>
    </w:p>
    <w:p w14:paraId="659CE0E0" w14:textId="77777777" w:rsidR="000949DB" w:rsidRPr="000949DB" w:rsidRDefault="000949DB" w:rsidP="000949DB">
      <w:pPr>
        <w:suppressAutoHyphens w:val="0"/>
        <w:ind w:left="360"/>
        <w:rPr>
          <w:rFonts w:eastAsiaTheme="minorHAnsi"/>
          <w:bCs/>
          <w:sz w:val="24"/>
          <w:lang w:val="es-ES" w:eastAsia="es-ES"/>
        </w:rPr>
      </w:pPr>
    </w:p>
    <w:p w14:paraId="4E6BD2DB" w14:textId="77777777" w:rsidR="000949DB" w:rsidRPr="000949DB" w:rsidRDefault="000949DB" w:rsidP="007456D3">
      <w:pPr>
        <w:numPr>
          <w:ilvl w:val="0"/>
          <w:numId w:val="17"/>
        </w:numPr>
        <w:suppressAutoHyphens w:val="0"/>
        <w:adjustRightInd w:val="0"/>
        <w:spacing w:after="160" w:line="276" w:lineRule="auto"/>
        <w:jc w:val="left"/>
        <w:rPr>
          <w:rFonts w:eastAsiaTheme="minorHAnsi"/>
          <w:bCs/>
          <w:sz w:val="24"/>
          <w:lang w:val="es-ES" w:eastAsia="es-ES"/>
        </w:rPr>
      </w:pPr>
      <w:r w:rsidRPr="000949DB">
        <w:rPr>
          <w:rFonts w:eastAsiaTheme="minorHAnsi"/>
          <w:bCs/>
          <w:sz w:val="24"/>
          <w:lang w:val="es-ES" w:eastAsia="es-ES"/>
        </w:rPr>
        <w:t>RETIE: Reglamento Técnico de Instalaciones Eléctricas - Anexo General Resolución No. 90708 de 30 de agosto de 2013.</w:t>
      </w:r>
    </w:p>
    <w:p w14:paraId="19850177" w14:textId="77777777" w:rsidR="000949DB" w:rsidRPr="000949DB" w:rsidRDefault="000949DB" w:rsidP="007456D3">
      <w:pPr>
        <w:numPr>
          <w:ilvl w:val="0"/>
          <w:numId w:val="17"/>
        </w:numPr>
        <w:suppressAutoHyphens w:val="0"/>
        <w:adjustRightInd w:val="0"/>
        <w:spacing w:after="160" w:line="276" w:lineRule="auto"/>
        <w:jc w:val="left"/>
        <w:rPr>
          <w:rFonts w:eastAsiaTheme="minorHAnsi"/>
          <w:bCs/>
          <w:sz w:val="24"/>
          <w:lang w:val="es-ES" w:eastAsia="es-ES"/>
        </w:rPr>
      </w:pPr>
      <w:r w:rsidRPr="000949DB">
        <w:rPr>
          <w:rFonts w:eastAsiaTheme="minorHAnsi"/>
          <w:bCs/>
          <w:sz w:val="24"/>
          <w:lang w:val="es-ES" w:eastAsia="es-ES"/>
        </w:rPr>
        <w:t>RETILAP: Reglamento Técnico de Iluminación y Alumbrado Público - Anexo General Resolución No. 180540 de 30 de marzo de 2010.</w:t>
      </w:r>
    </w:p>
    <w:p w14:paraId="1E95E6E8" w14:textId="77777777" w:rsidR="000949DB" w:rsidRPr="000949DB" w:rsidRDefault="000949DB" w:rsidP="007456D3">
      <w:pPr>
        <w:numPr>
          <w:ilvl w:val="0"/>
          <w:numId w:val="17"/>
        </w:numPr>
        <w:suppressAutoHyphens w:val="0"/>
        <w:adjustRightInd w:val="0"/>
        <w:spacing w:after="160" w:line="276" w:lineRule="auto"/>
        <w:jc w:val="left"/>
        <w:rPr>
          <w:rFonts w:eastAsiaTheme="minorHAnsi"/>
          <w:bCs/>
          <w:sz w:val="24"/>
          <w:lang w:val="es-ES" w:eastAsia="es-ES"/>
        </w:rPr>
      </w:pPr>
      <w:r w:rsidRPr="000949DB">
        <w:rPr>
          <w:rFonts w:eastAsiaTheme="minorHAnsi"/>
          <w:bCs/>
          <w:sz w:val="24"/>
          <w:lang w:val="es-ES" w:eastAsia="es-ES"/>
        </w:rPr>
        <w:t>NTC 4552  (1, 2,3 Versión 2008) Norma  de  Protección contra Descargas Atmosféricas.</w:t>
      </w:r>
    </w:p>
    <w:p w14:paraId="77C8205A" w14:textId="77777777" w:rsidR="000949DB" w:rsidRPr="000949DB" w:rsidRDefault="000949DB" w:rsidP="007456D3">
      <w:pPr>
        <w:numPr>
          <w:ilvl w:val="0"/>
          <w:numId w:val="17"/>
        </w:numPr>
        <w:suppressAutoHyphens w:val="0"/>
        <w:adjustRightInd w:val="0"/>
        <w:spacing w:after="160" w:line="276" w:lineRule="auto"/>
        <w:rPr>
          <w:rFonts w:eastAsiaTheme="minorHAnsi"/>
          <w:bCs/>
          <w:sz w:val="24"/>
          <w:lang w:val="es-ES" w:eastAsia="es-ES"/>
        </w:rPr>
      </w:pPr>
      <w:r w:rsidRPr="000949DB">
        <w:rPr>
          <w:rFonts w:eastAsiaTheme="minorHAnsi"/>
          <w:bCs/>
          <w:sz w:val="24"/>
          <w:lang w:val="es-ES" w:eastAsia="es-ES"/>
        </w:rPr>
        <w:t>NTC – 2050 Código Eléctrico Nacional Versión Nov. 25 de 1998.</w:t>
      </w:r>
    </w:p>
    <w:p w14:paraId="538E273D" w14:textId="77777777" w:rsidR="000949DB" w:rsidRPr="000949DB" w:rsidRDefault="000949DB" w:rsidP="007456D3">
      <w:pPr>
        <w:numPr>
          <w:ilvl w:val="0"/>
          <w:numId w:val="17"/>
        </w:numPr>
        <w:suppressAutoHyphens w:val="0"/>
        <w:adjustRightInd w:val="0"/>
        <w:spacing w:after="160" w:line="276" w:lineRule="auto"/>
        <w:rPr>
          <w:rFonts w:eastAsiaTheme="minorHAnsi"/>
          <w:bCs/>
          <w:sz w:val="24"/>
          <w:lang w:val="en-US" w:eastAsia="es-ES"/>
        </w:rPr>
      </w:pPr>
      <w:r w:rsidRPr="000949DB">
        <w:rPr>
          <w:rFonts w:eastAsiaTheme="minorHAnsi"/>
          <w:bCs/>
          <w:sz w:val="24"/>
          <w:lang w:val="en-US" w:eastAsia="es-ES"/>
        </w:rPr>
        <w:t>IEC – 60071 1, 2 Insulation co-ordination parts 1 and 2.</w:t>
      </w:r>
    </w:p>
    <w:p w14:paraId="0F842375" w14:textId="77777777" w:rsidR="000949DB" w:rsidRPr="000949DB" w:rsidRDefault="000949DB" w:rsidP="007456D3">
      <w:pPr>
        <w:numPr>
          <w:ilvl w:val="0"/>
          <w:numId w:val="17"/>
        </w:numPr>
        <w:suppressAutoHyphens w:val="0"/>
        <w:adjustRightInd w:val="0"/>
        <w:spacing w:after="160" w:line="276" w:lineRule="auto"/>
        <w:rPr>
          <w:rFonts w:eastAsiaTheme="minorHAnsi"/>
          <w:bCs/>
          <w:sz w:val="24"/>
          <w:lang w:val="es-ES" w:eastAsia="es-ES"/>
        </w:rPr>
      </w:pPr>
      <w:r w:rsidRPr="000949DB">
        <w:rPr>
          <w:rFonts w:eastAsiaTheme="minorHAnsi"/>
          <w:bCs/>
          <w:sz w:val="24"/>
          <w:lang w:val="es-ES" w:eastAsia="es-ES"/>
        </w:rPr>
        <w:t>IES - Lighting Handbook, Reference &amp; Application</w:t>
      </w:r>
    </w:p>
    <w:p w14:paraId="5B51003E" w14:textId="77777777" w:rsidR="000949DB" w:rsidRPr="000949DB" w:rsidRDefault="000949DB" w:rsidP="007456D3">
      <w:pPr>
        <w:numPr>
          <w:ilvl w:val="0"/>
          <w:numId w:val="17"/>
        </w:numPr>
        <w:suppressAutoHyphens w:val="0"/>
        <w:adjustRightInd w:val="0"/>
        <w:spacing w:after="160" w:line="276" w:lineRule="auto"/>
        <w:rPr>
          <w:rFonts w:eastAsiaTheme="minorHAnsi"/>
          <w:bCs/>
          <w:sz w:val="24"/>
          <w:lang w:val="en-US" w:eastAsia="es-ES"/>
        </w:rPr>
      </w:pPr>
      <w:r w:rsidRPr="000949DB">
        <w:rPr>
          <w:rFonts w:eastAsiaTheme="minorHAnsi"/>
          <w:bCs/>
          <w:sz w:val="24"/>
          <w:lang w:val="en-US" w:eastAsia="es-ES"/>
        </w:rPr>
        <w:t>ANSI/IEEE - Std 80-2000. ”IEEE Guide for Safety in A.C. Substation Grounding”</w:t>
      </w:r>
    </w:p>
    <w:p w14:paraId="4D8321F7" w14:textId="77777777" w:rsidR="000949DB" w:rsidRPr="000949DB" w:rsidRDefault="000949DB" w:rsidP="007456D3">
      <w:pPr>
        <w:numPr>
          <w:ilvl w:val="0"/>
          <w:numId w:val="17"/>
        </w:numPr>
        <w:suppressAutoHyphens w:val="0"/>
        <w:adjustRightInd w:val="0"/>
        <w:spacing w:after="160" w:line="276" w:lineRule="auto"/>
        <w:rPr>
          <w:rFonts w:eastAsiaTheme="minorHAnsi"/>
          <w:bCs/>
          <w:sz w:val="24"/>
          <w:lang w:val="en-US" w:eastAsia="es-ES"/>
        </w:rPr>
      </w:pPr>
      <w:r w:rsidRPr="000949DB">
        <w:rPr>
          <w:rFonts w:eastAsiaTheme="minorHAnsi"/>
          <w:bCs/>
          <w:sz w:val="24"/>
          <w:lang w:val="en-US" w:eastAsia="es-ES"/>
        </w:rPr>
        <w:t>ANSI/IEEE - Std 81-1983 “IEEE Guide for Measuring Earth Resistivity, Ground Impedance and Earth Surface Potentials of a Ground System“.</w:t>
      </w:r>
    </w:p>
    <w:p w14:paraId="3ABAD999" w14:textId="77777777" w:rsidR="000949DB" w:rsidRPr="000949DB" w:rsidRDefault="000949DB" w:rsidP="007456D3">
      <w:pPr>
        <w:numPr>
          <w:ilvl w:val="0"/>
          <w:numId w:val="17"/>
        </w:numPr>
        <w:suppressAutoHyphens w:val="0"/>
        <w:adjustRightInd w:val="0"/>
        <w:spacing w:after="160" w:line="276" w:lineRule="auto"/>
        <w:rPr>
          <w:rFonts w:eastAsiaTheme="minorHAnsi"/>
          <w:bCs/>
          <w:sz w:val="24"/>
          <w:lang w:val="es-ES" w:eastAsia="es-ES"/>
        </w:rPr>
      </w:pPr>
      <w:r w:rsidRPr="000949DB">
        <w:rPr>
          <w:rFonts w:eastAsiaTheme="minorHAnsi"/>
          <w:bCs/>
          <w:sz w:val="24"/>
          <w:lang w:val="es-ES" w:eastAsia="es-ES"/>
        </w:rPr>
        <w:t>NFPA - NFPA-780 “Lightning Protection”.</w:t>
      </w:r>
    </w:p>
    <w:p w14:paraId="2D3A8665" w14:textId="77777777" w:rsidR="000949DB" w:rsidRPr="000949DB" w:rsidRDefault="000949DB" w:rsidP="007456D3">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Norma Diseño: Operador Local de Red ENEL - CODENSA.</w:t>
      </w:r>
    </w:p>
    <w:p w14:paraId="2F232E7F" w14:textId="3918617D" w:rsidR="000949DB" w:rsidRDefault="000949DB" w:rsidP="000949DB">
      <w:pPr>
        <w:suppressAutoHyphens w:val="0"/>
        <w:adjustRightInd w:val="0"/>
        <w:spacing w:line="276" w:lineRule="auto"/>
        <w:ind w:left="360"/>
        <w:rPr>
          <w:rFonts w:eastAsiaTheme="minorHAnsi"/>
          <w:bCs/>
          <w:sz w:val="24"/>
          <w:lang w:val="es-ES" w:eastAsia="es-ES"/>
        </w:rPr>
      </w:pPr>
    </w:p>
    <w:p w14:paraId="7760D04C" w14:textId="77777777" w:rsidR="003B7CE6" w:rsidRPr="000949DB" w:rsidRDefault="003B7CE6" w:rsidP="000949DB">
      <w:pPr>
        <w:suppressAutoHyphens w:val="0"/>
        <w:adjustRightInd w:val="0"/>
        <w:spacing w:line="276" w:lineRule="auto"/>
        <w:ind w:left="360"/>
        <w:rPr>
          <w:rFonts w:eastAsiaTheme="minorHAnsi"/>
          <w:bCs/>
          <w:sz w:val="24"/>
          <w:lang w:val="es-ES" w:eastAsia="es-ES"/>
        </w:rPr>
      </w:pPr>
    </w:p>
    <w:p w14:paraId="73BB9AE5" w14:textId="255990C0" w:rsidR="000949DB" w:rsidRPr="000949DB" w:rsidRDefault="000949DB" w:rsidP="00267484">
      <w:pPr>
        <w:pStyle w:val="Ttulo3"/>
        <w:rPr>
          <w:rFonts w:eastAsiaTheme="minorHAnsi"/>
          <w:lang w:eastAsia="en-US"/>
        </w:rPr>
      </w:pPr>
      <w:bookmarkStart w:id="151" w:name="_Toc74675084"/>
      <w:bookmarkStart w:id="152" w:name="_Toc75955113"/>
      <w:r w:rsidRPr="000949DB">
        <w:rPr>
          <w:rFonts w:eastAsiaTheme="minorHAnsi"/>
          <w:lang w:eastAsia="en-US"/>
        </w:rPr>
        <w:lastRenderedPageBreak/>
        <w:t xml:space="preserve">Criterios </w:t>
      </w:r>
      <w:r w:rsidR="0082080C">
        <w:rPr>
          <w:rFonts w:eastAsiaTheme="minorHAnsi"/>
          <w:lang w:eastAsia="en-US"/>
        </w:rPr>
        <w:t xml:space="preserve">técnicos </w:t>
      </w:r>
      <w:r w:rsidRPr="000949DB">
        <w:rPr>
          <w:rFonts w:eastAsiaTheme="minorHAnsi"/>
          <w:lang w:eastAsia="en-US"/>
        </w:rPr>
        <w:t>generales de diseño:</w:t>
      </w:r>
      <w:bookmarkEnd w:id="151"/>
      <w:bookmarkEnd w:id="152"/>
    </w:p>
    <w:p w14:paraId="79169724" w14:textId="77777777" w:rsidR="000949DB" w:rsidRPr="000949DB" w:rsidRDefault="000949DB" w:rsidP="000949DB">
      <w:pPr>
        <w:rPr>
          <w:rFonts w:eastAsiaTheme="minorHAnsi"/>
          <w:lang w:eastAsia="en-US"/>
        </w:rPr>
      </w:pPr>
    </w:p>
    <w:p w14:paraId="7F323E72" w14:textId="77777777" w:rsidR="000949DB" w:rsidRPr="000949DB" w:rsidRDefault="000949DB" w:rsidP="000949DB">
      <w:pPr>
        <w:suppressAutoHyphens w:val="0"/>
        <w:spacing w:after="160" w:line="276" w:lineRule="auto"/>
        <w:rPr>
          <w:rFonts w:eastAsiaTheme="minorHAnsi"/>
          <w:sz w:val="24"/>
          <w:lang w:val="es-ES" w:eastAsia="en-US"/>
        </w:rPr>
      </w:pPr>
      <w:r w:rsidRPr="000949DB">
        <w:rPr>
          <w:rFonts w:eastAsiaTheme="minorHAnsi"/>
          <w:sz w:val="24"/>
          <w:lang w:val="es-ES" w:eastAsia="en-US"/>
        </w:rPr>
        <w:t>Los diseños de las redes eléctricas de media tensión, baja tensión, sistema de iluminación y redes telemáticas se elaborarán teniendo en cuenta los siguientes criterios técnicos:</w:t>
      </w:r>
    </w:p>
    <w:p w14:paraId="04B62AE6" w14:textId="082191D4" w:rsidR="000949DB" w:rsidRPr="00DA05CF" w:rsidRDefault="00DA05CF" w:rsidP="00267484">
      <w:pPr>
        <w:pStyle w:val="Ttulo4"/>
      </w:pPr>
      <w:r>
        <w:t>Redes E</w:t>
      </w:r>
      <w:r w:rsidRPr="00DA05CF">
        <w:t>léctricas</w:t>
      </w:r>
    </w:p>
    <w:p w14:paraId="5E5752E8" w14:textId="77777777" w:rsidR="000949DB" w:rsidRPr="000949DB" w:rsidRDefault="000949DB" w:rsidP="000949DB"/>
    <w:p w14:paraId="5B986D54" w14:textId="77777777" w:rsidR="000949DB" w:rsidRPr="00DA05CF" w:rsidRDefault="000949DB" w:rsidP="000949DB">
      <w:pPr>
        <w:suppressAutoHyphens w:val="0"/>
        <w:spacing w:after="160" w:line="276" w:lineRule="auto"/>
        <w:jc w:val="left"/>
        <w:rPr>
          <w:rFonts w:eastAsiaTheme="minorHAnsi"/>
          <w:b/>
          <w:sz w:val="24"/>
          <w:lang w:eastAsia="en-US"/>
        </w:rPr>
      </w:pPr>
      <w:r w:rsidRPr="00DA05CF">
        <w:rPr>
          <w:rFonts w:eastAsiaTheme="minorHAnsi"/>
          <w:b/>
          <w:sz w:val="24"/>
          <w:lang w:eastAsia="en-US"/>
        </w:rPr>
        <w:t>Acometidas generales de media tensión:</w:t>
      </w:r>
    </w:p>
    <w:p w14:paraId="01A71D11" w14:textId="77777777" w:rsidR="000949DB" w:rsidRPr="000949DB" w:rsidRDefault="000949DB" w:rsidP="007456D3">
      <w:pPr>
        <w:numPr>
          <w:ilvl w:val="0"/>
          <w:numId w:val="18"/>
        </w:numPr>
        <w:suppressAutoHyphens w:val="0"/>
        <w:spacing w:after="160" w:line="276" w:lineRule="auto"/>
        <w:rPr>
          <w:sz w:val="24"/>
          <w:lang w:val="es-ES" w:eastAsia="es-ES"/>
        </w:rPr>
      </w:pPr>
      <w:r w:rsidRPr="000949DB">
        <w:rPr>
          <w:sz w:val="24"/>
          <w:lang w:val="es-ES" w:eastAsia="es-ES"/>
        </w:rPr>
        <w:t>La acometida general para las estaciones del sistema se tomará de la red pública en nivel de tensión 11,4kV, desde el punto de conexión que asigne el OR ENEL en el documento de factibilidad de servicio.</w:t>
      </w:r>
    </w:p>
    <w:p w14:paraId="0312B7B9" w14:textId="1B12D9CE" w:rsidR="000949DB" w:rsidRPr="000949DB" w:rsidRDefault="000949DB" w:rsidP="007456D3">
      <w:pPr>
        <w:numPr>
          <w:ilvl w:val="0"/>
          <w:numId w:val="18"/>
        </w:numPr>
        <w:suppressAutoHyphens w:val="0"/>
        <w:spacing w:after="160" w:line="276" w:lineRule="auto"/>
        <w:rPr>
          <w:sz w:val="24"/>
          <w:lang w:val="es-ES" w:eastAsia="es-ES"/>
        </w:rPr>
      </w:pPr>
      <w:r w:rsidRPr="000949DB">
        <w:rPr>
          <w:sz w:val="24"/>
          <w:lang w:val="es-ES" w:eastAsia="es-ES"/>
        </w:rPr>
        <w:t>Como norma general de diseño, se tiene que esta acometida sea subterránea, en cable XLPE aislado para 15kV, en el calibre adecuado para la carga instalada y acorde con la norma del OR ENEL.</w:t>
      </w:r>
    </w:p>
    <w:p w14:paraId="001EDD93" w14:textId="77777777" w:rsidR="000949DB" w:rsidRPr="000949DB" w:rsidRDefault="000949DB" w:rsidP="007456D3">
      <w:pPr>
        <w:numPr>
          <w:ilvl w:val="0"/>
          <w:numId w:val="18"/>
        </w:numPr>
        <w:suppressAutoHyphens w:val="0"/>
        <w:spacing w:after="160" w:line="276" w:lineRule="auto"/>
        <w:rPr>
          <w:sz w:val="24"/>
          <w:lang w:val="es-ES" w:eastAsia="es-ES"/>
        </w:rPr>
      </w:pPr>
      <w:r w:rsidRPr="000949DB">
        <w:rPr>
          <w:sz w:val="24"/>
          <w:lang w:val="es-ES" w:eastAsia="es-ES"/>
        </w:rPr>
        <w:t>El acceso desde el exterior hasta el área de la subestación se hará por medio de canalización en ductos de PVC y metálicos del tipo IMC en los casos necesarios y recamaras sencillas o dobles de acuerdo a las necesidades del trazado de red.</w:t>
      </w:r>
    </w:p>
    <w:p w14:paraId="71D08F43" w14:textId="77777777" w:rsidR="0071510B" w:rsidRDefault="000949DB" w:rsidP="007456D3">
      <w:pPr>
        <w:numPr>
          <w:ilvl w:val="0"/>
          <w:numId w:val="18"/>
        </w:numPr>
        <w:suppressAutoHyphens w:val="0"/>
        <w:spacing w:after="160" w:line="276" w:lineRule="auto"/>
        <w:rPr>
          <w:sz w:val="24"/>
          <w:lang w:val="es-ES" w:eastAsia="es-ES"/>
        </w:rPr>
      </w:pPr>
      <w:r w:rsidRPr="000949DB">
        <w:rPr>
          <w:sz w:val="24"/>
          <w:lang w:val="es-ES" w:eastAsia="es-ES"/>
        </w:rPr>
        <w:t xml:space="preserve">Para </w:t>
      </w:r>
      <w:r w:rsidR="00014FFD">
        <w:rPr>
          <w:sz w:val="24"/>
          <w:lang w:val="es-ES" w:eastAsia="es-ES"/>
        </w:rPr>
        <w:t>la estación motriz se solicitará</w:t>
      </w:r>
      <w:r w:rsidRPr="000949DB">
        <w:rPr>
          <w:sz w:val="24"/>
          <w:lang w:val="es-ES" w:eastAsia="es-ES"/>
        </w:rPr>
        <w:t xml:space="preserve"> al OR ENEL, la disposición de dos acometidas en media tensión 11,4kV, de circuitos de distribución diferentes, con el fin de garantizar la disponibilidad del servicio de transporte por cable, en casos de contingencia y evitar suspensiones del servicio.</w:t>
      </w:r>
      <w:r w:rsidR="00014FFD">
        <w:rPr>
          <w:sz w:val="24"/>
          <w:lang w:val="es-ES" w:eastAsia="es-ES"/>
        </w:rPr>
        <w:t xml:space="preserve"> </w:t>
      </w:r>
    </w:p>
    <w:p w14:paraId="3B26F334" w14:textId="789E42C5" w:rsidR="000949DB" w:rsidRPr="000949DB" w:rsidRDefault="00014FFD" w:rsidP="007456D3">
      <w:pPr>
        <w:numPr>
          <w:ilvl w:val="0"/>
          <w:numId w:val="18"/>
        </w:numPr>
        <w:suppressAutoHyphens w:val="0"/>
        <w:spacing w:after="160" w:line="276" w:lineRule="auto"/>
        <w:rPr>
          <w:sz w:val="24"/>
          <w:lang w:val="es-ES" w:eastAsia="es-ES"/>
        </w:rPr>
      </w:pPr>
      <w:r>
        <w:rPr>
          <w:sz w:val="24"/>
          <w:lang w:val="es-ES" w:eastAsia="es-ES"/>
        </w:rPr>
        <w:t xml:space="preserve">En reunión del día </w:t>
      </w:r>
      <w:r w:rsidR="0071510B">
        <w:rPr>
          <w:sz w:val="24"/>
          <w:lang w:val="es-ES" w:eastAsia="es-ES"/>
        </w:rPr>
        <w:t>23 de febrero de 2021</w:t>
      </w:r>
      <w:r>
        <w:rPr>
          <w:sz w:val="24"/>
          <w:lang w:val="es-ES" w:eastAsia="es-ES"/>
        </w:rPr>
        <w:t xml:space="preserve">, con asistencia del IDU, la Interventoría y el Consultor, </w:t>
      </w:r>
      <w:r w:rsidR="0071510B">
        <w:rPr>
          <w:sz w:val="24"/>
          <w:lang w:val="es-ES" w:eastAsia="es-ES"/>
        </w:rPr>
        <w:t>los profesionales del</w:t>
      </w:r>
      <w:r>
        <w:rPr>
          <w:sz w:val="24"/>
          <w:lang w:val="es-ES" w:eastAsia="es-ES"/>
        </w:rPr>
        <w:t xml:space="preserve"> operador de red ENEL inform</w:t>
      </w:r>
      <w:r w:rsidR="0071510B">
        <w:rPr>
          <w:sz w:val="24"/>
          <w:lang w:val="es-ES" w:eastAsia="es-ES"/>
        </w:rPr>
        <w:t>aron</w:t>
      </w:r>
      <w:r>
        <w:rPr>
          <w:sz w:val="24"/>
          <w:lang w:val="es-ES" w:eastAsia="es-ES"/>
        </w:rPr>
        <w:t xml:space="preserve"> que existe la disponibilidad de potencia en nivel de tensión 11,4kV en las áreas de implantación de las futuras estaciones del sistema de transporte por cable, incluyendo la doble acometida para la estación motriz desde circuitos diferentes.</w:t>
      </w:r>
    </w:p>
    <w:p w14:paraId="604CF630" w14:textId="0AC3CD86" w:rsidR="000949DB" w:rsidRDefault="000949DB" w:rsidP="000949DB">
      <w:pPr>
        <w:suppressAutoHyphens w:val="0"/>
        <w:spacing w:after="160" w:line="276" w:lineRule="auto"/>
        <w:rPr>
          <w:rFonts w:eastAsiaTheme="minorHAnsi"/>
          <w:sz w:val="24"/>
          <w:lang w:val="es-ES" w:eastAsia="en-US"/>
        </w:rPr>
      </w:pPr>
    </w:p>
    <w:p w14:paraId="14B03193" w14:textId="227B9B1A" w:rsidR="0071510B" w:rsidRDefault="0071510B" w:rsidP="000949DB">
      <w:pPr>
        <w:suppressAutoHyphens w:val="0"/>
        <w:spacing w:after="160" w:line="276" w:lineRule="auto"/>
        <w:rPr>
          <w:rFonts w:eastAsiaTheme="minorHAnsi"/>
          <w:sz w:val="24"/>
          <w:lang w:val="es-ES" w:eastAsia="en-US"/>
        </w:rPr>
      </w:pPr>
    </w:p>
    <w:p w14:paraId="7AF9FC86" w14:textId="77777777" w:rsidR="0071510B" w:rsidRPr="000949DB" w:rsidRDefault="0071510B" w:rsidP="000949DB">
      <w:pPr>
        <w:suppressAutoHyphens w:val="0"/>
        <w:spacing w:after="160" w:line="276" w:lineRule="auto"/>
        <w:rPr>
          <w:rFonts w:eastAsiaTheme="minorHAnsi"/>
          <w:sz w:val="24"/>
          <w:lang w:val="es-ES" w:eastAsia="en-US"/>
        </w:rPr>
      </w:pPr>
    </w:p>
    <w:p w14:paraId="038D87ED" w14:textId="77777777" w:rsidR="000949DB" w:rsidRPr="00DA05CF" w:rsidRDefault="000949DB" w:rsidP="000949DB">
      <w:pPr>
        <w:suppressAutoHyphens w:val="0"/>
        <w:spacing w:after="160" w:line="276" w:lineRule="auto"/>
        <w:jc w:val="left"/>
        <w:rPr>
          <w:rFonts w:eastAsiaTheme="minorHAnsi"/>
          <w:b/>
          <w:sz w:val="24"/>
          <w:lang w:eastAsia="en-US"/>
        </w:rPr>
      </w:pPr>
      <w:r w:rsidRPr="00DA05CF">
        <w:rPr>
          <w:rFonts w:eastAsiaTheme="minorHAnsi"/>
          <w:b/>
          <w:sz w:val="24"/>
          <w:lang w:eastAsia="en-US"/>
        </w:rPr>
        <w:t>Subestaciones eléctricas:</w:t>
      </w:r>
    </w:p>
    <w:p w14:paraId="67A44592" w14:textId="77777777" w:rsidR="000949DB" w:rsidRPr="000949DB" w:rsidRDefault="000949DB" w:rsidP="00C460D2">
      <w:pPr>
        <w:suppressAutoHyphens w:val="0"/>
        <w:spacing w:after="160" w:line="276" w:lineRule="auto"/>
        <w:rPr>
          <w:rFonts w:eastAsiaTheme="minorHAnsi"/>
          <w:sz w:val="24"/>
          <w:lang w:val="es-ES" w:eastAsia="en-US"/>
        </w:rPr>
      </w:pPr>
      <w:r w:rsidRPr="000949DB">
        <w:rPr>
          <w:rFonts w:eastAsiaTheme="minorHAnsi"/>
          <w:sz w:val="24"/>
          <w:lang w:val="es-ES" w:eastAsia="en-US"/>
        </w:rPr>
        <w:lastRenderedPageBreak/>
        <w:t>Para el diseño de las subestaciones eléctricas se tendrán en cuenta entre otros, los siguientes aspectos de tipo arquitectónico, técnico y normativo:</w:t>
      </w:r>
    </w:p>
    <w:p w14:paraId="240DCDE7" w14:textId="77777777" w:rsidR="000949DB" w:rsidRPr="000949DB" w:rsidRDefault="000949DB" w:rsidP="007456D3">
      <w:pPr>
        <w:numPr>
          <w:ilvl w:val="0"/>
          <w:numId w:val="19"/>
        </w:numPr>
        <w:suppressAutoHyphens w:val="0"/>
        <w:spacing w:after="160" w:line="276" w:lineRule="auto"/>
        <w:ind w:left="709" w:hanging="425"/>
        <w:rPr>
          <w:sz w:val="24"/>
          <w:lang w:val="es-ES" w:eastAsia="es-ES"/>
        </w:rPr>
      </w:pPr>
      <w:r w:rsidRPr="000949DB">
        <w:rPr>
          <w:sz w:val="24"/>
          <w:lang w:val="es-ES" w:eastAsia="es-ES"/>
        </w:rPr>
        <w:t>Área adecuada para la instalación de los equipos incluyendo distancias de seguridad y espacios de trabajo.</w:t>
      </w:r>
    </w:p>
    <w:p w14:paraId="40A0E4EB" w14:textId="77777777" w:rsidR="000949DB" w:rsidRPr="000949DB" w:rsidRDefault="000949DB" w:rsidP="007456D3">
      <w:pPr>
        <w:numPr>
          <w:ilvl w:val="0"/>
          <w:numId w:val="19"/>
        </w:numPr>
        <w:suppressAutoHyphens w:val="0"/>
        <w:spacing w:after="160" w:line="276" w:lineRule="auto"/>
        <w:ind w:left="709" w:hanging="425"/>
        <w:rPr>
          <w:sz w:val="24"/>
          <w:lang w:val="es-ES" w:eastAsia="es-ES"/>
        </w:rPr>
      </w:pPr>
      <w:r w:rsidRPr="000949DB">
        <w:rPr>
          <w:sz w:val="24"/>
          <w:lang w:val="es-ES" w:eastAsia="es-ES"/>
        </w:rPr>
        <w:t>Tipo y dimensiones de puertas que permitan la entrada inicial de equipos y su traslado o cambio en caso de mantenimiento. Además, deben contar con apertura hacia afuera y cerradura con barras anti pánico.</w:t>
      </w:r>
    </w:p>
    <w:p w14:paraId="777AE894" w14:textId="77777777" w:rsidR="000949DB" w:rsidRPr="000949DB" w:rsidRDefault="000949DB" w:rsidP="007456D3">
      <w:pPr>
        <w:numPr>
          <w:ilvl w:val="0"/>
          <w:numId w:val="19"/>
        </w:numPr>
        <w:suppressAutoHyphens w:val="0"/>
        <w:spacing w:after="160" w:line="276" w:lineRule="auto"/>
        <w:ind w:left="709" w:hanging="425"/>
        <w:rPr>
          <w:sz w:val="24"/>
          <w:lang w:val="es-ES" w:eastAsia="es-ES"/>
        </w:rPr>
      </w:pPr>
      <w:r w:rsidRPr="000949DB">
        <w:rPr>
          <w:sz w:val="24"/>
          <w:lang w:val="es-ES" w:eastAsia="es-ES"/>
        </w:rPr>
        <w:t>Ruta de acceso para la entrada y salida de equipos de la subestación que permita el tránsito de los equipos hasta el sitio de instalación.</w:t>
      </w:r>
    </w:p>
    <w:p w14:paraId="41397478" w14:textId="77777777" w:rsidR="000949DB" w:rsidRPr="000949DB" w:rsidRDefault="000949DB" w:rsidP="007456D3">
      <w:pPr>
        <w:numPr>
          <w:ilvl w:val="0"/>
          <w:numId w:val="19"/>
        </w:numPr>
        <w:suppressAutoHyphens w:val="0"/>
        <w:spacing w:after="160" w:line="276" w:lineRule="auto"/>
        <w:ind w:left="709" w:hanging="425"/>
        <w:rPr>
          <w:sz w:val="24"/>
          <w:lang w:val="es-ES" w:eastAsia="es-ES"/>
        </w:rPr>
      </w:pPr>
      <w:r w:rsidRPr="000949DB">
        <w:rPr>
          <w:sz w:val="24"/>
          <w:lang w:val="es-ES" w:eastAsia="es-ES"/>
        </w:rPr>
        <w:t>Materiales de acabados arquitectónicos adecuados para este tipo de espacios.</w:t>
      </w:r>
    </w:p>
    <w:p w14:paraId="5435FF6D" w14:textId="77777777" w:rsidR="000949DB" w:rsidRPr="000949DB" w:rsidRDefault="000949DB" w:rsidP="007456D3">
      <w:pPr>
        <w:numPr>
          <w:ilvl w:val="0"/>
          <w:numId w:val="19"/>
        </w:numPr>
        <w:suppressAutoHyphens w:val="0"/>
        <w:spacing w:after="160" w:line="276" w:lineRule="auto"/>
        <w:ind w:left="709" w:hanging="425"/>
        <w:rPr>
          <w:sz w:val="24"/>
          <w:lang w:val="es-ES" w:eastAsia="es-ES"/>
        </w:rPr>
      </w:pPr>
      <w:r w:rsidRPr="000949DB">
        <w:rPr>
          <w:sz w:val="24"/>
          <w:lang w:val="es-ES" w:eastAsia="es-ES"/>
        </w:rPr>
        <w:t>Aberturas con rejillas que permitan la entrada de flujo de aire fresco y la extracción de aire caliente para garantizar el correcto funcionamiento de los equipos y el grupo electrógeno.</w:t>
      </w:r>
    </w:p>
    <w:p w14:paraId="3694DEA7" w14:textId="77777777" w:rsidR="000949DB" w:rsidRPr="000949DB" w:rsidRDefault="000949DB" w:rsidP="007456D3">
      <w:pPr>
        <w:numPr>
          <w:ilvl w:val="0"/>
          <w:numId w:val="19"/>
        </w:numPr>
        <w:suppressAutoHyphens w:val="0"/>
        <w:spacing w:after="160" w:line="276" w:lineRule="auto"/>
        <w:ind w:left="709" w:hanging="425"/>
        <w:rPr>
          <w:sz w:val="24"/>
          <w:lang w:val="es-ES" w:eastAsia="es-ES"/>
        </w:rPr>
      </w:pPr>
      <w:r w:rsidRPr="000949DB">
        <w:rPr>
          <w:sz w:val="24"/>
          <w:lang w:val="es-ES" w:eastAsia="es-ES"/>
        </w:rPr>
        <w:t>Necesidades de potencia de equipos propios del sistema electromecánico - motriz, como de funcionamiento de la estación, tales como iluminación, tomacorrientes, aires acondicionados, suministro de agua, comunicaciones y seguridad.</w:t>
      </w:r>
    </w:p>
    <w:p w14:paraId="786FE2FC" w14:textId="77777777" w:rsidR="000949DB" w:rsidRPr="000949DB" w:rsidRDefault="000949DB" w:rsidP="00C460D2">
      <w:pPr>
        <w:suppressAutoHyphens w:val="0"/>
        <w:spacing w:after="160" w:line="276" w:lineRule="auto"/>
        <w:rPr>
          <w:rFonts w:eastAsiaTheme="minorHAnsi"/>
          <w:sz w:val="24"/>
          <w:lang w:val="es-ES" w:eastAsia="en-US"/>
        </w:rPr>
      </w:pPr>
      <w:r w:rsidRPr="000949DB">
        <w:rPr>
          <w:rFonts w:eastAsiaTheme="minorHAnsi"/>
          <w:sz w:val="24"/>
          <w:lang w:val="es-ES" w:eastAsia="en-US"/>
        </w:rPr>
        <w:t>Los diseños de las subestaciones eléctricas contendrán los siguientes equipos, que pueden variar en cantidad y potencia de acuerdo con el tipo de estación del sistema:</w:t>
      </w:r>
    </w:p>
    <w:p w14:paraId="7763E8D6" w14:textId="77777777" w:rsidR="000949DB" w:rsidRPr="000949DB" w:rsidRDefault="000949DB" w:rsidP="007456D3">
      <w:pPr>
        <w:numPr>
          <w:ilvl w:val="0"/>
          <w:numId w:val="24"/>
        </w:numPr>
        <w:suppressAutoHyphens w:val="0"/>
        <w:spacing w:after="160" w:line="276" w:lineRule="auto"/>
        <w:rPr>
          <w:sz w:val="24"/>
          <w:lang w:eastAsia="es-ES"/>
        </w:rPr>
      </w:pPr>
      <w:r w:rsidRPr="000949DB">
        <w:rPr>
          <w:b/>
          <w:sz w:val="24"/>
          <w:lang w:eastAsia="es-ES"/>
        </w:rPr>
        <w:t>Celdas de Entrada / Salida:</w:t>
      </w:r>
      <w:r w:rsidRPr="000949DB">
        <w:rPr>
          <w:sz w:val="24"/>
          <w:lang w:eastAsia="es-ES"/>
        </w:rPr>
        <w:t xml:space="preserve"> de acuerdo a la norma general de diseño, siempre y cuando el OR así lo requiera en la factibilidad otorgada, se incluirá la celda de entrada y salida, conformada por seccionadores de operación sin carga en SF6 y sin portafusibles, que permitan el paso (entrada y salida) de la red de media tensión subterránea, con la posibilidad de seccionamiento o apertura de la subestación de la estación de manera segura, sin interrumpir el servicio aguas debajo de la misma.</w:t>
      </w:r>
    </w:p>
    <w:p w14:paraId="4EE84D5B" w14:textId="77777777" w:rsidR="000949DB" w:rsidRPr="000949DB" w:rsidRDefault="000949DB" w:rsidP="00C460D2">
      <w:pPr>
        <w:suppressAutoHyphens w:val="0"/>
        <w:spacing w:line="276" w:lineRule="auto"/>
        <w:ind w:left="644"/>
        <w:rPr>
          <w:sz w:val="24"/>
          <w:lang w:eastAsia="es-ES"/>
        </w:rPr>
      </w:pPr>
    </w:p>
    <w:p w14:paraId="40EC8063" w14:textId="77777777" w:rsidR="000949DB" w:rsidRP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t>Celdas de transferencia:</w:t>
      </w:r>
      <w:r w:rsidRPr="000949DB">
        <w:rPr>
          <w:sz w:val="24"/>
          <w:lang w:eastAsia="es-ES"/>
        </w:rPr>
        <w:t xml:space="preserve"> para la estación motriz se instalará un sistema de transferencia en nivel de tensión 11,4 kV, que permitirá conmutar entre las dos acometidas de 11,4 kV instaladas para el suministro de potencia eléctrica.</w:t>
      </w:r>
    </w:p>
    <w:p w14:paraId="4C06381F" w14:textId="77777777" w:rsidR="000949DB" w:rsidRPr="000949DB" w:rsidRDefault="000949DB" w:rsidP="00C460D2">
      <w:pPr>
        <w:suppressAutoHyphens w:val="0"/>
        <w:spacing w:line="276" w:lineRule="auto"/>
        <w:ind w:left="709"/>
        <w:rPr>
          <w:sz w:val="24"/>
          <w:lang w:eastAsia="es-ES"/>
        </w:rPr>
      </w:pPr>
    </w:p>
    <w:p w14:paraId="25A3D528" w14:textId="77777777" w:rsidR="000949DB" w:rsidRP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lastRenderedPageBreak/>
        <w:t>Celda de medida</w:t>
      </w:r>
      <w:r w:rsidRPr="000949DB">
        <w:rPr>
          <w:sz w:val="24"/>
          <w:lang w:eastAsia="es-ES"/>
        </w:rPr>
        <w:t>: Celda con equipo de medida de energía eléctrica de tres elementos que incluye transformadores de potencial, transformadores de corriente y equipo de medida de energía, acordes con las normas del OR ENEL.</w:t>
      </w:r>
    </w:p>
    <w:p w14:paraId="1935157B" w14:textId="77777777" w:rsidR="000949DB" w:rsidRPr="000949DB" w:rsidRDefault="000949DB" w:rsidP="00C460D2">
      <w:pPr>
        <w:suppressAutoHyphens w:val="0"/>
        <w:spacing w:line="276" w:lineRule="auto"/>
        <w:ind w:left="709"/>
        <w:rPr>
          <w:sz w:val="24"/>
          <w:lang w:eastAsia="es-ES"/>
        </w:rPr>
      </w:pPr>
    </w:p>
    <w:p w14:paraId="2485E122" w14:textId="77777777" w:rsidR="000949DB" w:rsidRP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t>Interruptor media tensión:</w:t>
      </w:r>
      <w:r w:rsidRPr="000949DB">
        <w:rPr>
          <w:sz w:val="24"/>
          <w:lang w:eastAsia="es-ES"/>
        </w:rPr>
        <w:t xml:space="preserve"> interruptor automático de media tensión en SF6 con fusibles limitadores acordes a la carga y la coordinación de protecciones.</w:t>
      </w:r>
    </w:p>
    <w:p w14:paraId="3F1A99D6" w14:textId="77777777" w:rsidR="000949DB" w:rsidRPr="000949DB" w:rsidRDefault="000949DB" w:rsidP="00C460D2">
      <w:pPr>
        <w:suppressAutoHyphens w:val="0"/>
        <w:spacing w:line="276" w:lineRule="auto"/>
        <w:ind w:left="709"/>
        <w:rPr>
          <w:sz w:val="24"/>
          <w:lang w:eastAsia="es-ES"/>
        </w:rPr>
      </w:pPr>
    </w:p>
    <w:p w14:paraId="7A8C8154" w14:textId="087058E2" w:rsidR="000949DB" w:rsidRP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t>Transformador(es)</w:t>
      </w:r>
      <w:r w:rsidRPr="000949DB">
        <w:rPr>
          <w:sz w:val="24"/>
          <w:lang w:eastAsia="es-ES"/>
        </w:rPr>
        <w:t>: será(n) seco(s) clase F, Vp: 11,4kV, Vs: acorde a las necesidades de la estación y cargas a alimentar, instalado(s) en celda(s) y de la potencia adecuada para cada estación según el análisis de cargas del diseño eléctrico.</w:t>
      </w:r>
    </w:p>
    <w:p w14:paraId="7B4A6481" w14:textId="77777777" w:rsidR="000949DB" w:rsidRP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t>Tableros generales de baja tensión:</w:t>
      </w:r>
      <w:r w:rsidRPr="000949DB">
        <w:rPr>
          <w:sz w:val="24"/>
          <w:lang w:eastAsia="es-ES"/>
        </w:rPr>
        <w:t xml:space="preserve"> gabinetes que incluyen la(s) transferencia(s) para operación del sistema por medio del(os) grupo(s) electrógeno(s) y las protecciones eléctricas para las acometidas a sub tableros de distribución de circuitos y equipos especiales.</w:t>
      </w:r>
    </w:p>
    <w:p w14:paraId="6FFEA5C4" w14:textId="77777777" w:rsidR="000949DB" w:rsidRP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t>Banco de condensadores</w:t>
      </w:r>
      <w:r w:rsidRPr="000949DB">
        <w:rPr>
          <w:sz w:val="24"/>
          <w:lang w:eastAsia="es-ES"/>
        </w:rPr>
        <w:t>: gabinete con banco de condensadores de operación automática por pasos, de potencia adecuada para corrección del factor de potencia del sistema eléctrico de la estación.</w:t>
      </w:r>
    </w:p>
    <w:p w14:paraId="172A489E" w14:textId="6D05E43A" w:rsidR="000949DB" w:rsidRDefault="000949DB" w:rsidP="007456D3">
      <w:pPr>
        <w:numPr>
          <w:ilvl w:val="0"/>
          <w:numId w:val="20"/>
        </w:numPr>
        <w:suppressAutoHyphens w:val="0"/>
        <w:spacing w:after="160" w:line="276" w:lineRule="auto"/>
        <w:ind w:left="709" w:hanging="425"/>
        <w:rPr>
          <w:sz w:val="24"/>
          <w:lang w:eastAsia="es-ES"/>
        </w:rPr>
      </w:pPr>
      <w:r w:rsidRPr="000949DB">
        <w:rPr>
          <w:b/>
          <w:sz w:val="24"/>
          <w:lang w:eastAsia="es-ES"/>
        </w:rPr>
        <w:t>Grupo(s) electrógeno(s)</w:t>
      </w:r>
      <w:r w:rsidRPr="000949DB">
        <w:rPr>
          <w:sz w:val="24"/>
          <w:lang w:eastAsia="es-ES"/>
        </w:rPr>
        <w:t>: equipo(s) dimensionados a la capacidad adecuada para garantizar el funcionamiento del sistema eléctrico de la estación, y para el caso de la estación motriz de los equipos electromecánicos que hacen parte del sistema de transporte por cable.</w:t>
      </w:r>
    </w:p>
    <w:p w14:paraId="16118008" w14:textId="77777777" w:rsidR="00B7320D" w:rsidRDefault="00B7320D" w:rsidP="00B7320D">
      <w:pPr>
        <w:suppressAutoHyphens w:val="0"/>
        <w:spacing w:after="160" w:line="276" w:lineRule="auto"/>
        <w:ind w:left="709"/>
        <w:rPr>
          <w:sz w:val="24"/>
          <w:lang w:eastAsia="es-ES"/>
        </w:rPr>
      </w:pPr>
    </w:p>
    <w:p w14:paraId="07931FFE" w14:textId="77777777" w:rsidR="00C54808" w:rsidRDefault="00C54808" w:rsidP="00C54808">
      <w:pPr>
        <w:keepNext/>
        <w:suppressAutoHyphens w:val="0"/>
        <w:spacing w:after="160" w:line="276" w:lineRule="auto"/>
        <w:jc w:val="center"/>
      </w:pPr>
      <w:r>
        <w:rPr>
          <w:noProof/>
          <w:sz w:val="24"/>
          <w:lang w:eastAsia="es-CO"/>
        </w:rPr>
        <w:lastRenderedPageBreak/>
        <w:drawing>
          <wp:inline distT="0" distB="0" distL="0" distR="0" wp14:anchorId="2A0A1E25" wp14:editId="337EC18E">
            <wp:extent cx="4400550" cy="5426075"/>
            <wp:effectExtent l="19050" t="19050" r="19050" b="222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05791" cy="5432537"/>
                    </a:xfrm>
                    <a:prstGeom prst="rect">
                      <a:avLst/>
                    </a:prstGeom>
                    <a:noFill/>
                    <a:ln w="12700">
                      <a:solidFill>
                        <a:schemeClr val="tx1"/>
                      </a:solidFill>
                    </a:ln>
                  </pic:spPr>
                </pic:pic>
              </a:graphicData>
            </a:graphic>
          </wp:inline>
        </w:drawing>
      </w:r>
    </w:p>
    <w:p w14:paraId="3FD3A5CF" w14:textId="75DA3B95" w:rsidR="00B7320D" w:rsidRDefault="00C54808" w:rsidP="00C54808">
      <w:pPr>
        <w:pStyle w:val="Descripcin"/>
        <w:spacing w:before="0" w:after="0"/>
        <w:jc w:val="center"/>
      </w:pPr>
      <w:bookmarkStart w:id="153" w:name="_Toc75954958"/>
      <w:r>
        <w:t xml:space="preserve">Figura  </w:t>
      </w:r>
      <w:r>
        <w:fldChar w:fldCharType="begin"/>
      </w:r>
      <w:r>
        <w:instrText xml:space="preserve"> SEQ Figura_ \* ARABIC </w:instrText>
      </w:r>
      <w:r>
        <w:fldChar w:fldCharType="separate"/>
      </w:r>
      <w:r w:rsidR="00E3665F">
        <w:rPr>
          <w:noProof/>
        </w:rPr>
        <w:t>86</w:t>
      </w:r>
      <w:r>
        <w:fldChar w:fldCharType="end"/>
      </w:r>
      <w:r w:rsidRPr="00C54808">
        <w:t xml:space="preserve"> </w:t>
      </w:r>
      <w:r w:rsidR="00B7320D">
        <w:t>–</w:t>
      </w:r>
      <w:r>
        <w:t xml:space="preserve"> </w:t>
      </w:r>
      <w:r w:rsidR="00B7320D">
        <w:t>Detalle d</w:t>
      </w:r>
      <w:r>
        <w:t xml:space="preserve">istribución </w:t>
      </w:r>
      <w:r w:rsidRPr="00C54808">
        <w:t>de equipos en subestación</w:t>
      </w:r>
      <w:r>
        <w:t xml:space="preserve"> Estación 20 de Julio</w:t>
      </w:r>
      <w:r w:rsidR="00B7320D">
        <w:t>.</w:t>
      </w:r>
      <w:bookmarkEnd w:id="153"/>
      <w:r w:rsidR="00B7320D">
        <w:t xml:space="preserve"> </w:t>
      </w:r>
    </w:p>
    <w:p w14:paraId="39310B97" w14:textId="3C60FC0A" w:rsidR="00C54808" w:rsidRDefault="00B7320D" w:rsidP="00C54808">
      <w:pPr>
        <w:pStyle w:val="Descripcin"/>
        <w:spacing w:before="0" w:after="0"/>
        <w:jc w:val="center"/>
        <w:rPr>
          <w:lang w:eastAsia="es-ES"/>
        </w:rPr>
      </w:pPr>
      <w:r>
        <w:t xml:space="preserve">(Ver plano: </w:t>
      </w:r>
      <w:r w:rsidRPr="00B7320D">
        <w:t>IDU-1630-2020-CS-ES1-RS-PLA-GEN-1</w:t>
      </w:r>
      <w:r>
        <w:t>.dwg)</w:t>
      </w:r>
    </w:p>
    <w:p w14:paraId="51FBBF3E" w14:textId="78EDD1D8" w:rsidR="00C54808" w:rsidRPr="00C54808" w:rsidRDefault="00C54808" w:rsidP="00C54808">
      <w:pPr>
        <w:suppressAutoHyphens w:val="0"/>
        <w:spacing w:line="276" w:lineRule="auto"/>
        <w:jc w:val="center"/>
        <w:rPr>
          <w:i/>
          <w:sz w:val="24"/>
          <w:lang w:eastAsia="es-ES"/>
        </w:rPr>
      </w:pPr>
      <w:r w:rsidRPr="00C54808">
        <w:rPr>
          <w:i/>
          <w:sz w:val="24"/>
          <w:lang w:eastAsia="es-ES"/>
        </w:rPr>
        <w:t>Fuente: Elaboración propia equipo redes secas contrato de Consultoría 1630 de 2020</w:t>
      </w:r>
    </w:p>
    <w:p w14:paraId="26B6C014" w14:textId="77777777" w:rsidR="00B7320D" w:rsidRDefault="00B7320D" w:rsidP="00B7320D">
      <w:pPr>
        <w:keepNext/>
        <w:suppressAutoHyphens w:val="0"/>
        <w:spacing w:after="160" w:line="276" w:lineRule="auto"/>
      </w:pPr>
    </w:p>
    <w:p w14:paraId="42BC999E" w14:textId="5BC4C497" w:rsidR="00B7320D" w:rsidRDefault="00B7320D" w:rsidP="00B7320D">
      <w:pPr>
        <w:keepNext/>
        <w:suppressAutoHyphens w:val="0"/>
        <w:spacing w:after="160" w:line="276" w:lineRule="auto"/>
      </w:pPr>
      <w:r w:rsidRPr="00B7320D">
        <w:rPr>
          <w:noProof/>
          <w:lang w:eastAsia="es-CO"/>
        </w:rPr>
        <w:drawing>
          <wp:inline distT="0" distB="0" distL="0" distR="0" wp14:anchorId="210DD89D" wp14:editId="6ADDED6B">
            <wp:extent cx="5939790" cy="4523187"/>
            <wp:effectExtent l="19050" t="19050" r="22860" b="1079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57031" cy="4536316"/>
                    </a:xfrm>
                    <a:prstGeom prst="rect">
                      <a:avLst/>
                    </a:prstGeom>
                    <a:noFill/>
                    <a:ln w="12700">
                      <a:solidFill>
                        <a:schemeClr val="tx1"/>
                      </a:solidFill>
                    </a:ln>
                  </pic:spPr>
                </pic:pic>
              </a:graphicData>
            </a:graphic>
          </wp:inline>
        </w:drawing>
      </w:r>
    </w:p>
    <w:p w14:paraId="620991F5" w14:textId="1297A7D1" w:rsidR="00C54808" w:rsidRDefault="00B7320D" w:rsidP="00B7320D">
      <w:pPr>
        <w:pStyle w:val="Descripcin"/>
        <w:jc w:val="center"/>
        <w:rPr>
          <w:lang w:eastAsia="es-ES"/>
        </w:rPr>
      </w:pPr>
      <w:bookmarkStart w:id="154" w:name="_Toc75954959"/>
      <w:r>
        <w:t xml:space="preserve">Figura  </w:t>
      </w:r>
      <w:r>
        <w:fldChar w:fldCharType="begin"/>
      </w:r>
      <w:r>
        <w:instrText xml:space="preserve"> SEQ Figura_ \* ARABIC </w:instrText>
      </w:r>
      <w:r>
        <w:fldChar w:fldCharType="separate"/>
      </w:r>
      <w:r w:rsidR="00E3665F">
        <w:rPr>
          <w:noProof/>
        </w:rPr>
        <w:t>87</w:t>
      </w:r>
      <w:r>
        <w:fldChar w:fldCharType="end"/>
      </w:r>
      <w:r>
        <w:t xml:space="preserve"> - </w:t>
      </w:r>
      <w:r w:rsidRPr="00B7320D">
        <w:t xml:space="preserve">Detalle distribución de equipos en subestación Estación </w:t>
      </w:r>
      <w:r>
        <w:t>La Victoria</w:t>
      </w:r>
      <w:bookmarkEnd w:id="154"/>
    </w:p>
    <w:p w14:paraId="42A20972" w14:textId="32E83C14" w:rsidR="00B7320D" w:rsidRPr="00B7320D" w:rsidRDefault="00B7320D" w:rsidP="00B7320D">
      <w:pPr>
        <w:suppressLineNumbers/>
        <w:jc w:val="center"/>
        <w:rPr>
          <w:rFonts w:cs="Lucida Sans"/>
          <w:i/>
          <w:iCs/>
          <w:sz w:val="24"/>
          <w:lang w:eastAsia="es-ES"/>
        </w:rPr>
      </w:pPr>
      <w:r w:rsidRPr="00B7320D">
        <w:rPr>
          <w:rFonts w:cs="Lucida Sans"/>
          <w:i/>
          <w:iCs/>
          <w:sz w:val="24"/>
        </w:rPr>
        <w:t>(Ver plano</w:t>
      </w:r>
      <w:r>
        <w:rPr>
          <w:rFonts w:cs="Lucida Sans"/>
          <w:i/>
          <w:iCs/>
          <w:sz w:val="24"/>
        </w:rPr>
        <w:t xml:space="preserve">: </w:t>
      </w:r>
      <w:r w:rsidRPr="00B7320D">
        <w:rPr>
          <w:rFonts w:cs="Lucida Sans"/>
          <w:i/>
          <w:iCs/>
          <w:sz w:val="24"/>
        </w:rPr>
        <w:t>IDU-1630-2020-CS-ES2-RS-PLA-GEN-1:.dwg)</w:t>
      </w:r>
    </w:p>
    <w:p w14:paraId="6157E1D9" w14:textId="5D512B43" w:rsidR="00C54808" w:rsidRDefault="00B7320D" w:rsidP="00B7320D">
      <w:pPr>
        <w:suppressAutoHyphens w:val="0"/>
        <w:spacing w:after="160" w:line="276" w:lineRule="auto"/>
        <w:jc w:val="center"/>
        <w:rPr>
          <w:sz w:val="24"/>
          <w:lang w:eastAsia="es-ES"/>
        </w:rPr>
      </w:pPr>
      <w:r w:rsidRPr="00B7320D">
        <w:rPr>
          <w:i/>
          <w:sz w:val="24"/>
          <w:lang w:eastAsia="es-ES"/>
        </w:rPr>
        <w:t>Fuente: Elaboración propia equipo redes secas contrato de Consultoría 1630 de 2020</w:t>
      </w:r>
    </w:p>
    <w:p w14:paraId="0CD8CB15" w14:textId="77777777" w:rsidR="00C54808" w:rsidRDefault="00C54808" w:rsidP="00C54808">
      <w:pPr>
        <w:suppressAutoHyphens w:val="0"/>
        <w:spacing w:after="160" w:line="276" w:lineRule="auto"/>
        <w:rPr>
          <w:sz w:val="24"/>
          <w:lang w:eastAsia="es-ES"/>
        </w:rPr>
      </w:pPr>
    </w:p>
    <w:p w14:paraId="017B3D60" w14:textId="5DEA9BE6" w:rsidR="0029673A" w:rsidRDefault="0029673A" w:rsidP="0029673A">
      <w:pPr>
        <w:suppressAutoHyphens w:val="0"/>
        <w:spacing w:after="160" w:line="276" w:lineRule="auto"/>
        <w:rPr>
          <w:sz w:val="24"/>
          <w:lang w:eastAsia="es-ES"/>
        </w:rPr>
      </w:pPr>
    </w:p>
    <w:p w14:paraId="785864DF" w14:textId="5A4342C2" w:rsidR="0029673A" w:rsidRDefault="0029673A" w:rsidP="0029673A">
      <w:pPr>
        <w:suppressAutoHyphens w:val="0"/>
        <w:spacing w:after="160" w:line="276" w:lineRule="auto"/>
        <w:jc w:val="center"/>
        <w:rPr>
          <w:sz w:val="24"/>
          <w:lang w:eastAsia="es-ES"/>
        </w:rPr>
      </w:pPr>
    </w:p>
    <w:p w14:paraId="7A8D35F5" w14:textId="69BE4CDD" w:rsidR="0029673A" w:rsidRDefault="0029673A" w:rsidP="0029673A">
      <w:pPr>
        <w:suppressAutoHyphens w:val="0"/>
        <w:spacing w:after="160" w:line="276" w:lineRule="auto"/>
        <w:jc w:val="center"/>
        <w:rPr>
          <w:sz w:val="24"/>
          <w:lang w:eastAsia="es-ES"/>
        </w:rPr>
      </w:pPr>
    </w:p>
    <w:p w14:paraId="44979CF7" w14:textId="492EB503" w:rsidR="0029673A" w:rsidRDefault="0029673A" w:rsidP="0029673A">
      <w:pPr>
        <w:suppressAutoHyphens w:val="0"/>
        <w:spacing w:after="160" w:line="276" w:lineRule="auto"/>
        <w:jc w:val="center"/>
        <w:rPr>
          <w:sz w:val="24"/>
          <w:lang w:eastAsia="es-ES"/>
        </w:rPr>
      </w:pPr>
    </w:p>
    <w:p w14:paraId="4E5D4FB3" w14:textId="77777777" w:rsidR="00B7320D" w:rsidRDefault="00B7320D" w:rsidP="00B7320D">
      <w:pPr>
        <w:keepNext/>
        <w:suppressAutoHyphens w:val="0"/>
        <w:spacing w:after="160" w:line="276" w:lineRule="auto"/>
        <w:jc w:val="center"/>
      </w:pPr>
      <w:r w:rsidRPr="00B7320D">
        <w:rPr>
          <w:noProof/>
          <w:lang w:eastAsia="es-CO"/>
        </w:rPr>
        <w:lastRenderedPageBreak/>
        <w:drawing>
          <wp:inline distT="0" distB="0" distL="0" distR="0" wp14:anchorId="4A30FF44" wp14:editId="059D174E">
            <wp:extent cx="5971540" cy="3980815"/>
            <wp:effectExtent l="19050" t="19050" r="10160" b="1968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71540" cy="3980815"/>
                    </a:xfrm>
                    <a:prstGeom prst="rect">
                      <a:avLst/>
                    </a:prstGeom>
                    <a:noFill/>
                    <a:ln w="12700">
                      <a:solidFill>
                        <a:schemeClr val="tx1"/>
                      </a:solidFill>
                    </a:ln>
                  </pic:spPr>
                </pic:pic>
              </a:graphicData>
            </a:graphic>
          </wp:inline>
        </w:drawing>
      </w:r>
    </w:p>
    <w:p w14:paraId="7F17E2AD" w14:textId="65B1A13B" w:rsidR="00B7320D" w:rsidRDefault="00B7320D" w:rsidP="00B7320D">
      <w:pPr>
        <w:pStyle w:val="Descripcin"/>
        <w:jc w:val="center"/>
        <w:rPr>
          <w:lang w:eastAsia="es-ES"/>
        </w:rPr>
      </w:pPr>
      <w:bookmarkStart w:id="155" w:name="_Toc75954960"/>
      <w:r>
        <w:t xml:space="preserve">Figura  </w:t>
      </w:r>
      <w:r>
        <w:fldChar w:fldCharType="begin"/>
      </w:r>
      <w:r>
        <w:instrText xml:space="preserve"> SEQ Figura_ \* ARABIC </w:instrText>
      </w:r>
      <w:r>
        <w:fldChar w:fldCharType="separate"/>
      </w:r>
      <w:r w:rsidR="00E3665F">
        <w:rPr>
          <w:noProof/>
        </w:rPr>
        <w:t>88</w:t>
      </w:r>
      <w:r>
        <w:fldChar w:fldCharType="end"/>
      </w:r>
      <w:r>
        <w:t xml:space="preserve"> - </w:t>
      </w:r>
      <w:r w:rsidRPr="00B7320D">
        <w:t>Detalle distribución de equipos en subestación Estación</w:t>
      </w:r>
      <w:r>
        <w:t xml:space="preserve"> Altamira</w:t>
      </w:r>
      <w:bookmarkEnd w:id="155"/>
    </w:p>
    <w:p w14:paraId="499BE956" w14:textId="21D86286" w:rsidR="00B7320D" w:rsidRPr="00B7320D" w:rsidRDefault="00B7320D" w:rsidP="00B7320D">
      <w:pPr>
        <w:suppressLineNumbers/>
        <w:jc w:val="center"/>
        <w:rPr>
          <w:rFonts w:cs="Lucida Sans"/>
          <w:i/>
          <w:iCs/>
          <w:sz w:val="24"/>
          <w:lang w:eastAsia="es-ES"/>
        </w:rPr>
      </w:pPr>
      <w:r w:rsidRPr="00B7320D">
        <w:rPr>
          <w:rFonts w:cs="Lucida Sans"/>
          <w:i/>
          <w:iCs/>
          <w:sz w:val="24"/>
        </w:rPr>
        <w:t>(Ver plano</w:t>
      </w:r>
      <w:r>
        <w:rPr>
          <w:rFonts w:cs="Lucida Sans"/>
          <w:i/>
          <w:iCs/>
          <w:sz w:val="24"/>
        </w:rPr>
        <w:t xml:space="preserve">: </w:t>
      </w:r>
      <w:r w:rsidRPr="00B7320D">
        <w:rPr>
          <w:rFonts w:cs="Lucida Sans"/>
          <w:i/>
          <w:iCs/>
          <w:sz w:val="24"/>
        </w:rPr>
        <w:t>IDU-1630-2020-CS-ES3-RS-PLA-GEN-1</w:t>
      </w:r>
      <w:r w:rsidR="00654CE3">
        <w:rPr>
          <w:rFonts w:cs="Lucida Sans"/>
          <w:i/>
          <w:iCs/>
          <w:sz w:val="24"/>
        </w:rPr>
        <w:t>.</w:t>
      </w:r>
      <w:r w:rsidRPr="00B7320D">
        <w:rPr>
          <w:rFonts w:cs="Lucida Sans"/>
          <w:i/>
          <w:iCs/>
          <w:sz w:val="24"/>
        </w:rPr>
        <w:t>dwg)</w:t>
      </w:r>
    </w:p>
    <w:p w14:paraId="7D5358C9" w14:textId="77777777" w:rsidR="00B7320D" w:rsidRDefault="00B7320D" w:rsidP="00B7320D">
      <w:pPr>
        <w:suppressAutoHyphens w:val="0"/>
        <w:spacing w:after="160" w:line="276" w:lineRule="auto"/>
        <w:jc w:val="center"/>
        <w:rPr>
          <w:sz w:val="24"/>
          <w:lang w:eastAsia="es-ES"/>
        </w:rPr>
      </w:pPr>
      <w:r w:rsidRPr="00B7320D">
        <w:rPr>
          <w:i/>
          <w:sz w:val="24"/>
          <w:lang w:eastAsia="es-ES"/>
        </w:rPr>
        <w:t>Fuente: Elaboración propia equipo redes secas contrato de Consultoría 1630 de 2020</w:t>
      </w:r>
    </w:p>
    <w:p w14:paraId="4770FFED" w14:textId="12801886" w:rsidR="0029673A" w:rsidRDefault="0029673A" w:rsidP="00B7320D">
      <w:pPr>
        <w:pStyle w:val="Descripcin"/>
        <w:jc w:val="center"/>
        <w:rPr>
          <w:lang w:eastAsia="es-ES"/>
        </w:rPr>
      </w:pPr>
    </w:p>
    <w:p w14:paraId="0BB32A9B" w14:textId="77777777" w:rsidR="0029673A" w:rsidRDefault="0029673A" w:rsidP="0029673A">
      <w:pPr>
        <w:suppressAutoHyphens w:val="0"/>
        <w:spacing w:after="160" w:line="276" w:lineRule="auto"/>
        <w:jc w:val="center"/>
        <w:rPr>
          <w:sz w:val="24"/>
          <w:lang w:eastAsia="es-ES"/>
        </w:rPr>
      </w:pPr>
    </w:p>
    <w:p w14:paraId="35659BFA" w14:textId="18471F02" w:rsidR="0029673A" w:rsidRDefault="0029673A" w:rsidP="0029673A">
      <w:pPr>
        <w:suppressAutoHyphens w:val="0"/>
        <w:spacing w:after="160" w:line="276" w:lineRule="auto"/>
        <w:rPr>
          <w:sz w:val="24"/>
          <w:lang w:eastAsia="es-ES"/>
        </w:rPr>
      </w:pPr>
    </w:p>
    <w:p w14:paraId="74C7CDF1" w14:textId="17633B81" w:rsidR="0029673A" w:rsidRDefault="0029673A" w:rsidP="0029673A">
      <w:pPr>
        <w:suppressAutoHyphens w:val="0"/>
        <w:spacing w:after="160" w:line="276" w:lineRule="auto"/>
        <w:rPr>
          <w:sz w:val="24"/>
          <w:lang w:eastAsia="es-ES"/>
        </w:rPr>
      </w:pPr>
    </w:p>
    <w:p w14:paraId="1D8AD842" w14:textId="77777777" w:rsidR="0029673A" w:rsidRDefault="0029673A" w:rsidP="0029673A">
      <w:pPr>
        <w:suppressAutoHyphens w:val="0"/>
        <w:spacing w:after="160" w:line="276" w:lineRule="auto"/>
        <w:rPr>
          <w:sz w:val="24"/>
          <w:lang w:eastAsia="es-ES"/>
        </w:rPr>
      </w:pPr>
    </w:p>
    <w:p w14:paraId="65FED88F" w14:textId="77777777" w:rsidR="00C460D2" w:rsidRPr="000949DB" w:rsidRDefault="00C460D2" w:rsidP="00C460D2">
      <w:pPr>
        <w:suppressAutoHyphens w:val="0"/>
        <w:spacing w:after="160" w:line="276" w:lineRule="auto"/>
        <w:ind w:left="709"/>
        <w:rPr>
          <w:sz w:val="24"/>
          <w:lang w:eastAsia="es-ES"/>
        </w:rPr>
      </w:pPr>
    </w:p>
    <w:p w14:paraId="0E5D4E42" w14:textId="6740FE20" w:rsidR="000949DB" w:rsidRDefault="00DA05CF" w:rsidP="00267484">
      <w:pPr>
        <w:pStyle w:val="Ttulo4"/>
        <w:rPr>
          <w:rFonts w:eastAsiaTheme="minorHAnsi"/>
          <w:lang w:eastAsia="en-US"/>
        </w:rPr>
      </w:pPr>
      <w:r>
        <w:rPr>
          <w:rFonts w:eastAsiaTheme="minorHAnsi"/>
          <w:lang w:eastAsia="en-US"/>
        </w:rPr>
        <w:lastRenderedPageBreak/>
        <w:t>Canalizaciones y C</w:t>
      </w:r>
      <w:r w:rsidRPr="00DA05CF">
        <w:rPr>
          <w:rFonts w:eastAsiaTheme="minorHAnsi"/>
          <w:lang w:eastAsia="en-US"/>
        </w:rPr>
        <w:t>ables</w:t>
      </w:r>
      <w:r w:rsidR="000949DB" w:rsidRPr="000949DB">
        <w:rPr>
          <w:rFonts w:eastAsiaTheme="minorHAnsi"/>
          <w:lang w:eastAsia="en-US"/>
        </w:rPr>
        <w:t>:</w:t>
      </w:r>
    </w:p>
    <w:p w14:paraId="3EC3016C" w14:textId="77777777" w:rsidR="00C460D2" w:rsidRPr="00C460D2" w:rsidRDefault="00C460D2" w:rsidP="00C460D2">
      <w:pPr>
        <w:rPr>
          <w:rFonts w:eastAsiaTheme="minorHAnsi"/>
          <w:lang w:eastAsia="en-US"/>
        </w:rPr>
      </w:pPr>
    </w:p>
    <w:p w14:paraId="2C8FFF23" w14:textId="77777777" w:rsidR="000949DB" w:rsidRPr="000949DB" w:rsidRDefault="000949DB" w:rsidP="007456D3">
      <w:pPr>
        <w:numPr>
          <w:ilvl w:val="0"/>
          <w:numId w:val="21"/>
        </w:numPr>
        <w:suppressAutoHyphens w:val="0"/>
        <w:spacing w:after="160" w:line="276" w:lineRule="auto"/>
        <w:rPr>
          <w:sz w:val="24"/>
          <w:lang w:eastAsia="es-ES"/>
        </w:rPr>
      </w:pPr>
      <w:r w:rsidRPr="000949DB">
        <w:rPr>
          <w:sz w:val="24"/>
          <w:lang w:eastAsia="es-ES"/>
        </w:rPr>
        <w:t>Para las acometidas eléctricas y circuitos ramales se emplearán diferentes tipos de canalizaciones según sea necesario, entre ellos bandejas portacables, ductos metálicos cerrados, tubería PVC y tuberías metálicas del tipo EMT e IMC, que se instalarán empotrados o a la vista según sea el caso y el tipo de espacio.</w:t>
      </w:r>
    </w:p>
    <w:p w14:paraId="2B3BAE4B" w14:textId="77777777" w:rsidR="000949DB" w:rsidRPr="000949DB" w:rsidRDefault="000949DB" w:rsidP="00C460D2">
      <w:pPr>
        <w:suppressAutoHyphens w:val="0"/>
        <w:spacing w:line="276" w:lineRule="auto"/>
        <w:ind w:left="720"/>
        <w:rPr>
          <w:sz w:val="24"/>
          <w:lang w:eastAsia="es-ES"/>
        </w:rPr>
      </w:pPr>
    </w:p>
    <w:p w14:paraId="2B9A3F26" w14:textId="316F51DF" w:rsidR="000949DB" w:rsidRDefault="000949DB" w:rsidP="007456D3">
      <w:pPr>
        <w:numPr>
          <w:ilvl w:val="0"/>
          <w:numId w:val="21"/>
        </w:numPr>
        <w:suppressAutoHyphens w:val="0"/>
        <w:spacing w:after="160" w:line="276" w:lineRule="auto"/>
        <w:ind w:left="709" w:hanging="425"/>
        <w:rPr>
          <w:sz w:val="24"/>
          <w:lang w:eastAsia="es-ES"/>
        </w:rPr>
      </w:pPr>
      <w:r w:rsidRPr="000949DB">
        <w:rPr>
          <w:sz w:val="24"/>
          <w:lang w:eastAsia="es-ES"/>
        </w:rPr>
        <w:t>El cableado se diseñará teniendo en cuenta la norma NFPA-101 para analizar si las áreas tienen la condición de alta concentración de personas, que conllevan a la utilización de cables eléctricos con aislamiento con baja emisión de humos y libres de halógenos (Low Smoke – Halogen Free) para dar cumplimiento a NTC2050 (sección 518, 520, 525 y 530).</w:t>
      </w:r>
    </w:p>
    <w:p w14:paraId="79722027" w14:textId="77777777" w:rsidR="00F70BF3" w:rsidRDefault="00F70BF3" w:rsidP="00F70BF3">
      <w:pPr>
        <w:pStyle w:val="Prrafodelista"/>
        <w:rPr>
          <w:sz w:val="24"/>
          <w:lang w:eastAsia="es-ES"/>
        </w:rPr>
      </w:pPr>
    </w:p>
    <w:p w14:paraId="7EB752BC" w14:textId="1DC6AE85" w:rsidR="0074515E" w:rsidRDefault="00F70BF3" w:rsidP="0074515E">
      <w:pPr>
        <w:keepNext/>
        <w:suppressAutoHyphens w:val="0"/>
        <w:ind w:left="708"/>
        <w:jc w:val="center"/>
      </w:pPr>
      <w:r>
        <w:rPr>
          <w:noProof/>
          <w:lang w:eastAsia="es-CO"/>
        </w:rPr>
        <w:drawing>
          <wp:inline distT="0" distB="0" distL="0" distR="0" wp14:anchorId="62ED1F29" wp14:editId="25C6E012">
            <wp:extent cx="4956175" cy="3170227"/>
            <wp:effectExtent l="19050" t="19050" r="15875" b="1143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57477" cy="3171060"/>
                    </a:xfrm>
                    <a:prstGeom prst="rect">
                      <a:avLst/>
                    </a:prstGeom>
                    <a:noFill/>
                    <a:ln w="12700">
                      <a:solidFill>
                        <a:schemeClr val="tx1"/>
                      </a:solidFill>
                    </a:ln>
                  </pic:spPr>
                </pic:pic>
              </a:graphicData>
            </a:graphic>
          </wp:inline>
        </w:drawing>
      </w:r>
    </w:p>
    <w:p w14:paraId="6819A750" w14:textId="2F51806B" w:rsidR="000949DB" w:rsidRDefault="0074515E" w:rsidP="0074515E">
      <w:pPr>
        <w:pStyle w:val="Descripcin"/>
        <w:spacing w:after="0"/>
        <w:jc w:val="center"/>
        <w:rPr>
          <w:lang w:eastAsia="es-ES"/>
        </w:rPr>
      </w:pPr>
      <w:bookmarkStart w:id="156" w:name="_Toc75954961"/>
      <w:r>
        <w:t xml:space="preserve">Figura  </w:t>
      </w:r>
      <w:r>
        <w:fldChar w:fldCharType="begin"/>
      </w:r>
      <w:r>
        <w:instrText xml:space="preserve"> SEQ Figura_ \* ARABIC </w:instrText>
      </w:r>
      <w:r>
        <w:fldChar w:fldCharType="separate"/>
      </w:r>
      <w:r w:rsidR="00E3665F">
        <w:rPr>
          <w:noProof/>
        </w:rPr>
        <w:t>89</w:t>
      </w:r>
      <w:r>
        <w:fldChar w:fldCharType="end"/>
      </w:r>
      <w:r w:rsidR="000949DB" w:rsidRPr="000949DB">
        <w:rPr>
          <w:lang w:eastAsia="es-ES"/>
        </w:rPr>
        <w:t>: Ejemplo de diseño de canalización en bandeja portacables</w:t>
      </w:r>
      <w:r>
        <w:rPr>
          <w:lang w:eastAsia="es-ES"/>
        </w:rPr>
        <w:t>.</w:t>
      </w:r>
      <w:bookmarkEnd w:id="156"/>
    </w:p>
    <w:p w14:paraId="04F1A478" w14:textId="77777777" w:rsidR="0074515E" w:rsidRPr="000949DB" w:rsidRDefault="0074515E" w:rsidP="0074515E">
      <w:pPr>
        <w:pStyle w:val="Descripcin"/>
        <w:spacing w:before="0" w:after="0"/>
        <w:jc w:val="center"/>
        <w:rPr>
          <w:rFonts w:eastAsiaTheme="minorHAnsi"/>
          <w:szCs w:val="22"/>
          <w:lang w:eastAsia="en-US"/>
        </w:rPr>
      </w:pPr>
      <w:r w:rsidRPr="00FB3AAA">
        <w:rPr>
          <w:color w:val="000000"/>
          <w:sz w:val="22"/>
          <w:szCs w:val="22"/>
          <w:lang w:eastAsia="es-CO"/>
        </w:rPr>
        <w:t>Fuente: Elaboración propia equipo redes secas contrato de Consultoría 1630 de 2020</w:t>
      </w:r>
    </w:p>
    <w:p w14:paraId="6C78DDC5" w14:textId="2AFF0AA8" w:rsidR="000949DB" w:rsidRDefault="000949DB" w:rsidP="000949DB">
      <w:pPr>
        <w:suppressAutoHyphens w:val="0"/>
        <w:spacing w:line="276" w:lineRule="auto"/>
        <w:ind w:left="720"/>
        <w:rPr>
          <w:sz w:val="24"/>
          <w:lang w:val="es-ES" w:eastAsia="es-ES"/>
        </w:rPr>
      </w:pPr>
    </w:p>
    <w:p w14:paraId="15488C8D" w14:textId="77777777" w:rsidR="00F70BF3" w:rsidRPr="000949DB" w:rsidRDefault="00F70BF3" w:rsidP="000949DB">
      <w:pPr>
        <w:suppressAutoHyphens w:val="0"/>
        <w:spacing w:line="276" w:lineRule="auto"/>
        <w:ind w:left="720"/>
        <w:rPr>
          <w:sz w:val="24"/>
          <w:lang w:val="es-ES" w:eastAsia="es-ES"/>
        </w:rPr>
      </w:pPr>
    </w:p>
    <w:p w14:paraId="73E0D2AA" w14:textId="00645A1F" w:rsidR="000949DB" w:rsidRPr="00DA05CF" w:rsidRDefault="00DA05CF" w:rsidP="0082080C">
      <w:pPr>
        <w:pStyle w:val="Ttulo4"/>
        <w:rPr>
          <w:rFonts w:eastAsiaTheme="minorHAnsi"/>
          <w:lang w:eastAsia="en-US"/>
        </w:rPr>
      </w:pPr>
      <w:r>
        <w:rPr>
          <w:rFonts w:eastAsiaTheme="minorHAnsi"/>
          <w:lang w:eastAsia="en-US"/>
        </w:rPr>
        <w:lastRenderedPageBreak/>
        <w:t>S</w:t>
      </w:r>
      <w:r w:rsidRPr="00DA05CF">
        <w:rPr>
          <w:rFonts w:eastAsiaTheme="minorHAnsi"/>
          <w:lang w:eastAsia="en-US"/>
        </w:rPr>
        <w:t>istema de iluminación</w:t>
      </w:r>
    </w:p>
    <w:p w14:paraId="2BE71693" w14:textId="77777777" w:rsidR="00C460D2" w:rsidRPr="00C460D2" w:rsidRDefault="00C460D2" w:rsidP="00C460D2">
      <w:pPr>
        <w:rPr>
          <w:rFonts w:eastAsiaTheme="minorHAnsi"/>
          <w:lang w:eastAsia="en-US"/>
        </w:rPr>
      </w:pPr>
    </w:p>
    <w:p w14:paraId="12FEA697" w14:textId="77777777" w:rsidR="000949DB" w:rsidRPr="000949DB" w:rsidRDefault="000949DB" w:rsidP="007456D3">
      <w:pPr>
        <w:numPr>
          <w:ilvl w:val="0"/>
          <w:numId w:val="22"/>
        </w:numPr>
        <w:suppressAutoHyphens w:val="0"/>
        <w:spacing w:after="160" w:line="276" w:lineRule="auto"/>
        <w:rPr>
          <w:sz w:val="24"/>
          <w:lang w:val="es-ES" w:eastAsia="es-ES"/>
        </w:rPr>
      </w:pPr>
      <w:r w:rsidRPr="000949DB">
        <w:rPr>
          <w:sz w:val="24"/>
          <w:lang w:val="es-ES" w:eastAsia="es-ES"/>
        </w:rPr>
        <w:t>Para el diseño de iluminación se efectuará el estudio fotométrico de cada una de las áreas, incluyendo el uso de las mismas y los acabados arquitectónicos.</w:t>
      </w:r>
    </w:p>
    <w:p w14:paraId="4E49B8CF" w14:textId="77777777" w:rsidR="000949DB" w:rsidRPr="000949DB" w:rsidRDefault="000949DB" w:rsidP="007456D3">
      <w:pPr>
        <w:numPr>
          <w:ilvl w:val="0"/>
          <w:numId w:val="22"/>
        </w:numPr>
        <w:suppressAutoHyphens w:val="0"/>
        <w:spacing w:after="160" w:line="276" w:lineRule="auto"/>
        <w:rPr>
          <w:sz w:val="24"/>
          <w:lang w:val="es-ES" w:eastAsia="es-ES"/>
        </w:rPr>
      </w:pPr>
      <w:r w:rsidRPr="000949DB">
        <w:rPr>
          <w:sz w:val="24"/>
          <w:lang w:val="es-ES" w:eastAsia="es-ES"/>
        </w:rPr>
        <w:t>Todo el sistema de iluminación será diseñado con tecnología LED para dar cumplimiento a los criterios de eficiencia energética y normas ambientales.</w:t>
      </w:r>
    </w:p>
    <w:p w14:paraId="7D43C1C0" w14:textId="77777777" w:rsidR="000949DB" w:rsidRPr="000949DB" w:rsidRDefault="000949DB" w:rsidP="007456D3">
      <w:pPr>
        <w:numPr>
          <w:ilvl w:val="0"/>
          <w:numId w:val="22"/>
        </w:numPr>
        <w:suppressAutoHyphens w:val="0"/>
        <w:spacing w:after="160" w:line="276" w:lineRule="auto"/>
        <w:rPr>
          <w:sz w:val="24"/>
          <w:lang w:val="es-ES" w:eastAsia="es-ES"/>
        </w:rPr>
      </w:pPr>
      <w:r w:rsidRPr="000949DB">
        <w:rPr>
          <w:sz w:val="24"/>
          <w:lang w:val="es-ES" w:eastAsia="es-ES"/>
        </w:rPr>
        <w:t>Se tendrá en cuenta el sistema de iluminación de emergencia para toda la edificación de acuerdo con las exigencias de norma.</w:t>
      </w:r>
    </w:p>
    <w:p w14:paraId="2B6CD9D0" w14:textId="77777777" w:rsidR="000949DB" w:rsidRPr="000949DB" w:rsidRDefault="000949DB" w:rsidP="007456D3">
      <w:pPr>
        <w:numPr>
          <w:ilvl w:val="0"/>
          <w:numId w:val="22"/>
        </w:numPr>
        <w:suppressAutoHyphens w:val="0"/>
        <w:spacing w:after="160" w:line="276" w:lineRule="auto"/>
        <w:rPr>
          <w:sz w:val="24"/>
          <w:lang w:val="es-ES" w:eastAsia="es-ES"/>
        </w:rPr>
      </w:pPr>
      <w:r w:rsidRPr="000949DB">
        <w:rPr>
          <w:sz w:val="24"/>
          <w:lang w:val="es-ES" w:eastAsia="es-ES"/>
        </w:rPr>
        <w:t>En la ejecución del diseño de iluminación se tendrán en cuenta la instalación de tableros de control de iluminación, sensores y demás equipos que permitan un óptimo funcionamiento del sistema y garanticen el ahorro de energía eléctrica.</w:t>
      </w:r>
    </w:p>
    <w:p w14:paraId="16A2D613" w14:textId="68D21B6A" w:rsidR="00AD66B4" w:rsidRPr="00CF79E6" w:rsidRDefault="000949DB" w:rsidP="00CF79E6">
      <w:pPr>
        <w:numPr>
          <w:ilvl w:val="0"/>
          <w:numId w:val="22"/>
        </w:numPr>
        <w:suppressAutoHyphens w:val="0"/>
        <w:spacing w:after="160" w:line="276" w:lineRule="auto"/>
        <w:rPr>
          <w:rFonts w:eastAsiaTheme="minorHAnsi"/>
          <w:b/>
          <w:sz w:val="24"/>
          <w:lang w:val="es-ES" w:eastAsia="en-US"/>
        </w:rPr>
      </w:pPr>
      <w:r w:rsidRPr="00087F54">
        <w:rPr>
          <w:sz w:val="24"/>
          <w:lang w:val="es-ES" w:eastAsia="es-ES"/>
        </w:rPr>
        <w:t>Para la iluminación de las áreas exteriores se tendrán en cuenta las normas y manuales de la Unidad Administrativa Especial de Servicios Públicos – UAESP, que es la entidad encargada del sistema de alumbrado público en la ciudad de Bogotá. Se efectuará el diseño de fotometría, según la parametrización de vías o espacios públicos, con especificación de marcas, referencias, alturas de instalación, inclinaciones de luminarias, interdistancias, tipo de postes y realización de trámites de aprobación ante esta entidad, de los diseños elaborados.</w:t>
      </w:r>
    </w:p>
    <w:p w14:paraId="2AFDE87B" w14:textId="469C01F8" w:rsidR="00F70BF3" w:rsidRDefault="00F70BF3" w:rsidP="00F70BF3">
      <w:pPr>
        <w:suppressAutoHyphens w:val="0"/>
        <w:spacing w:after="160" w:line="276" w:lineRule="auto"/>
        <w:jc w:val="center"/>
        <w:rPr>
          <w:sz w:val="24"/>
          <w:lang w:val="es-ES" w:eastAsia="es-ES"/>
        </w:rPr>
      </w:pPr>
      <w:r>
        <w:rPr>
          <w:noProof/>
          <w:sz w:val="24"/>
          <w:lang w:eastAsia="es-CO"/>
        </w:rPr>
        <w:drawing>
          <wp:inline distT="0" distB="0" distL="0" distR="0" wp14:anchorId="10353E96" wp14:editId="0EAA863B">
            <wp:extent cx="4581525" cy="2216785"/>
            <wp:effectExtent l="19050" t="19050" r="28575" b="1206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17418" cy="2234152"/>
                    </a:xfrm>
                    <a:prstGeom prst="rect">
                      <a:avLst/>
                    </a:prstGeom>
                    <a:noFill/>
                    <a:ln w="12700">
                      <a:solidFill>
                        <a:schemeClr val="tx1"/>
                      </a:solidFill>
                    </a:ln>
                  </pic:spPr>
                </pic:pic>
              </a:graphicData>
            </a:graphic>
          </wp:inline>
        </w:drawing>
      </w:r>
    </w:p>
    <w:p w14:paraId="76AF7115" w14:textId="10B7E85C" w:rsidR="000949DB" w:rsidRDefault="00324D4A" w:rsidP="00324D4A">
      <w:pPr>
        <w:pStyle w:val="Descripcin"/>
        <w:spacing w:before="0" w:after="0"/>
        <w:jc w:val="center"/>
        <w:rPr>
          <w:rFonts w:eastAsiaTheme="minorHAnsi"/>
          <w:lang w:val="es-ES" w:eastAsia="en-US"/>
        </w:rPr>
      </w:pPr>
      <w:bookmarkStart w:id="157" w:name="_Toc75954962"/>
      <w:r>
        <w:t xml:space="preserve">Figura  </w:t>
      </w:r>
      <w:r>
        <w:fldChar w:fldCharType="begin"/>
      </w:r>
      <w:r>
        <w:instrText xml:space="preserve"> SEQ Figura_ \* ARABIC </w:instrText>
      </w:r>
      <w:r>
        <w:fldChar w:fldCharType="separate"/>
      </w:r>
      <w:r w:rsidR="00E3665F">
        <w:rPr>
          <w:noProof/>
        </w:rPr>
        <w:t>90</w:t>
      </w:r>
      <w:r>
        <w:fldChar w:fldCharType="end"/>
      </w:r>
      <w:r w:rsidR="00087F54">
        <w:rPr>
          <w:rFonts w:eastAsiaTheme="minorHAnsi"/>
          <w:lang w:val="es-ES" w:eastAsia="en-US"/>
        </w:rPr>
        <w:t>: Ejemplo de distribución</w:t>
      </w:r>
      <w:r w:rsidR="000949DB" w:rsidRPr="000949DB">
        <w:rPr>
          <w:rFonts w:eastAsiaTheme="minorHAnsi"/>
          <w:lang w:val="es-ES" w:eastAsia="en-US"/>
        </w:rPr>
        <w:t xml:space="preserve"> de iluminación interior en espacios de estaciones</w:t>
      </w:r>
      <w:r>
        <w:rPr>
          <w:rFonts w:eastAsiaTheme="minorHAnsi"/>
          <w:lang w:val="es-ES" w:eastAsia="en-US"/>
        </w:rPr>
        <w:t>.</w:t>
      </w:r>
      <w:bookmarkEnd w:id="157"/>
    </w:p>
    <w:p w14:paraId="74D78379" w14:textId="77777777" w:rsidR="00324D4A" w:rsidRPr="000949DB" w:rsidRDefault="00324D4A" w:rsidP="00324D4A">
      <w:pPr>
        <w:pStyle w:val="Descripcin"/>
        <w:spacing w:before="0" w:after="0"/>
        <w:jc w:val="center"/>
        <w:rPr>
          <w:rFonts w:eastAsiaTheme="minorHAnsi"/>
          <w:szCs w:val="22"/>
          <w:lang w:eastAsia="en-US"/>
        </w:rPr>
      </w:pPr>
      <w:r w:rsidRPr="00FB3AAA">
        <w:rPr>
          <w:color w:val="000000"/>
          <w:sz w:val="22"/>
          <w:szCs w:val="22"/>
          <w:lang w:eastAsia="es-CO"/>
        </w:rPr>
        <w:t>Fuente: Elaboración propia equipo redes secas contrato de Consultoría 1630 de 2020</w:t>
      </w:r>
    </w:p>
    <w:p w14:paraId="5B222236" w14:textId="40F3368D" w:rsidR="000949DB" w:rsidRDefault="00DA05CF" w:rsidP="0082080C">
      <w:pPr>
        <w:pStyle w:val="Ttulo4"/>
        <w:rPr>
          <w:rFonts w:eastAsiaTheme="minorHAnsi"/>
          <w:lang w:eastAsia="en-US"/>
        </w:rPr>
      </w:pPr>
      <w:r w:rsidRPr="00DA05CF">
        <w:rPr>
          <w:rFonts w:eastAsiaTheme="minorHAnsi"/>
          <w:lang w:eastAsia="en-US"/>
        </w:rPr>
        <w:lastRenderedPageBreak/>
        <w:t>Sistema de tomacorrientes red normal y red regulada</w:t>
      </w:r>
    </w:p>
    <w:p w14:paraId="4D809BC2" w14:textId="77777777" w:rsidR="00DA05CF" w:rsidRPr="00DA05CF" w:rsidRDefault="00DA05CF" w:rsidP="00DA05CF">
      <w:pPr>
        <w:rPr>
          <w:rFonts w:eastAsiaTheme="minorHAnsi"/>
          <w:lang w:eastAsia="en-US"/>
        </w:rPr>
      </w:pPr>
    </w:p>
    <w:p w14:paraId="47874ED4" w14:textId="77777777" w:rsidR="000949DB" w:rsidRPr="000949DB" w:rsidRDefault="000949DB" w:rsidP="007456D3">
      <w:pPr>
        <w:numPr>
          <w:ilvl w:val="0"/>
          <w:numId w:val="25"/>
        </w:numPr>
        <w:suppressAutoHyphens w:val="0"/>
        <w:spacing w:after="160" w:line="276" w:lineRule="auto"/>
        <w:rPr>
          <w:b/>
          <w:sz w:val="24"/>
          <w:lang w:val="es-ES" w:eastAsia="es-ES"/>
        </w:rPr>
      </w:pPr>
      <w:r w:rsidRPr="000949DB">
        <w:rPr>
          <w:sz w:val="24"/>
          <w:lang w:val="es-ES" w:eastAsia="es-ES"/>
        </w:rPr>
        <w:t>Se efectuará la localización y distribución por circuitos de las salidas de tomacorrientes tanto para red normal como para las salidas soportadas por UPS.</w:t>
      </w:r>
    </w:p>
    <w:p w14:paraId="2CE7F35C" w14:textId="77777777" w:rsidR="000949DB" w:rsidRPr="000949DB" w:rsidRDefault="000949DB" w:rsidP="007456D3">
      <w:pPr>
        <w:numPr>
          <w:ilvl w:val="0"/>
          <w:numId w:val="25"/>
        </w:numPr>
        <w:suppressAutoHyphens w:val="0"/>
        <w:spacing w:after="160" w:line="276" w:lineRule="auto"/>
        <w:rPr>
          <w:b/>
          <w:sz w:val="24"/>
          <w:lang w:val="es-ES" w:eastAsia="es-ES"/>
        </w:rPr>
      </w:pPr>
      <w:r w:rsidRPr="000949DB">
        <w:rPr>
          <w:sz w:val="24"/>
          <w:lang w:val="es-ES" w:eastAsia="es-ES"/>
        </w:rPr>
        <w:t>El sistema de UPS se especificará acorde con los niveles de tensión requeridos y la potencia será calculada con las cargas que requieran de dicho soporte.</w:t>
      </w:r>
    </w:p>
    <w:p w14:paraId="596FC9D1" w14:textId="77777777" w:rsidR="000949DB" w:rsidRPr="000949DB" w:rsidRDefault="000949DB" w:rsidP="007456D3">
      <w:pPr>
        <w:numPr>
          <w:ilvl w:val="0"/>
          <w:numId w:val="25"/>
        </w:numPr>
        <w:suppressAutoHyphens w:val="0"/>
        <w:spacing w:after="160" w:line="276" w:lineRule="auto"/>
        <w:rPr>
          <w:b/>
          <w:sz w:val="24"/>
          <w:lang w:val="es-ES" w:eastAsia="es-ES"/>
        </w:rPr>
      </w:pPr>
      <w:r w:rsidRPr="000949DB">
        <w:rPr>
          <w:sz w:val="24"/>
          <w:lang w:val="es-ES" w:eastAsia="es-ES"/>
        </w:rPr>
        <w:t>La UPS se ubicará en el sitio definido en el programa de áreas arquitectónicas y contará con las especificaciones de área, acabados y ventilación apropiados para la instalación de este tipo de equipos.</w:t>
      </w:r>
    </w:p>
    <w:p w14:paraId="17439165" w14:textId="76A75447" w:rsidR="000949DB" w:rsidRPr="00DA05CF" w:rsidRDefault="00DA05CF" w:rsidP="0082080C">
      <w:pPr>
        <w:pStyle w:val="Ttulo4"/>
        <w:rPr>
          <w:rFonts w:eastAsiaTheme="minorHAnsi"/>
          <w:lang w:eastAsia="en-US"/>
        </w:rPr>
      </w:pPr>
      <w:r>
        <w:rPr>
          <w:rFonts w:eastAsiaTheme="minorHAnsi"/>
          <w:lang w:eastAsia="en-US"/>
        </w:rPr>
        <w:t>Sistema de p</w:t>
      </w:r>
      <w:r w:rsidRPr="00DA05CF">
        <w:rPr>
          <w:rFonts w:eastAsiaTheme="minorHAnsi"/>
          <w:lang w:eastAsia="en-US"/>
        </w:rPr>
        <w:t xml:space="preserve">rotección contra rayos </w:t>
      </w:r>
    </w:p>
    <w:p w14:paraId="38250532" w14:textId="77777777" w:rsidR="00C460D2" w:rsidRPr="00C460D2" w:rsidRDefault="00C460D2" w:rsidP="00C460D2">
      <w:pPr>
        <w:rPr>
          <w:rFonts w:eastAsiaTheme="minorHAnsi"/>
          <w:lang w:eastAsia="en-US"/>
        </w:rPr>
      </w:pPr>
    </w:p>
    <w:p w14:paraId="162D9E72" w14:textId="77777777" w:rsidR="000949DB" w:rsidRPr="000949DB" w:rsidRDefault="000949DB" w:rsidP="00C460D2">
      <w:pPr>
        <w:suppressAutoHyphens w:val="0"/>
        <w:spacing w:after="240" w:line="276" w:lineRule="auto"/>
        <w:rPr>
          <w:sz w:val="24"/>
          <w:lang w:eastAsia="es-ES"/>
        </w:rPr>
      </w:pPr>
      <w:r w:rsidRPr="000949DB">
        <w:rPr>
          <w:sz w:val="24"/>
          <w:lang w:eastAsia="es-ES"/>
        </w:rPr>
        <w:t>Se elaborarán los diseños del sistema de protección contra rayos y el diseño de los sistemas de puesta a tierra para protección de equipos y elementos constitutivos del sistema de transporte por cable para las estaciones y pilonas, acorde con la normatividad marco y las condiciones geométricas de las estaciones y de suelos de los sitios de implantación.</w:t>
      </w:r>
    </w:p>
    <w:p w14:paraId="6F242B37" w14:textId="77777777" w:rsidR="000949DB" w:rsidRPr="000949DB" w:rsidRDefault="000949DB" w:rsidP="00C460D2">
      <w:pPr>
        <w:suppressAutoHyphens w:val="0"/>
        <w:spacing w:after="240" w:line="276" w:lineRule="auto"/>
        <w:rPr>
          <w:sz w:val="24"/>
          <w:lang w:eastAsia="es-ES"/>
        </w:rPr>
      </w:pPr>
      <w:r w:rsidRPr="000949DB">
        <w:rPr>
          <w:sz w:val="24"/>
          <w:lang w:eastAsia="es-ES"/>
        </w:rPr>
        <w:t>Para el diseño del sistema de protección contra rayos – SIPRA, se efectuará el análisis de riesgo por descargas atmosféricas por medio de software especializado, que tiene como parámetros de entrada los siguientes datos, entre otros:</w:t>
      </w:r>
    </w:p>
    <w:p w14:paraId="599AD8D6" w14:textId="77777777" w:rsidR="000949DB" w:rsidRPr="000949DB" w:rsidRDefault="000949DB" w:rsidP="007456D3">
      <w:pPr>
        <w:numPr>
          <w:ilvl w:val="0"/>
          <w:numId w:val="26"/>
        </w:numPr>
        <w:suppressAutoHyphens w:val="0"/>
        <w:spacing w:after="160" w:line="276" w:lineRule="auto"/>
        <w:rPr>
          <w:sz w:val="24"/>
          <w:lang w:eastAsia="es-ES"/>
        </w:rPr>
      </w:pPr>
      <w:r w:rsidRPr="000949DB">
        <w:rPr>
          <w:sz w:val="24"/>
          <w:lang w:eastAsia="es-ES"/>
        </w:rPr>
        <w:t>Dimensiones de la edificación.</w:t>
      </w:r>
    </w:p>
    <w:p w14:paraId="247D6D53" w14:textId="77777777" w:rsidR="000949DB" w:rsidRPr="000949DB" w:rsidRDefault="000949DB" w:rsidP="007456D3">
      <w:pPr>
        <w:numPr>
          <w:ilvl w:val="0"/>
          <w:numId w:val="26"/>
        </w:numPr>
        <w:suppressAutoHyphens w:val="0"/>
        <w:spacing w:after="160" w:line="276" w:lineRule="auto"/>
        <w:rPr>
          <w:sz w:val="24"/>
          <w:lang w:eastAsia="es-ES"/>
        </w:rPr>
      </w:pPr>
      <w:r w:rsidRPr="000949DB">
        <w:rPr>
          <w:sz w:val="24"/>
          <w:lang w:eastAsia="es-ES"/>
        </w:rPr>
        <w:t>Materiales de la estructura.</w:t>
      </w:r>
    </w:p>
    <w:p w14:paraId="7AD7CBFC" w14:textId="77777777" w:rsidR="000949DB" w:rsidRPr="000949DB" w:rsidRDefault="000949DB" w:rsidP="007456D3">
      <w:pPr>
        <w:numPr>
          <w:ilvl w:val="0"/>
          <w:numId w:val="26"/>
        </w:numPr>
        <w:suppressAutoHyphens w:val="0"/>
        <w:spacing w:after="160" w:line="276" w:lineRule="auto"/>
        <w:rPr>
          <w:sz w:val="24"/>
          <w:lang w:eastAsia="es-ES"/>
        </w:rPr>
      </w:pPr>
      <w:r w:rsidRPr="000949DB">
        <w:rPr>
          <w:sz w:val="24"/>
          <w:lang w:eastAsia="es-ES"/>
        </w:rPr>
        <w:t>Factores ambientales – Número de días de tormenta eléctrica al año en la zona.</w:t>
      </w:r>
    </w:p>
    <w:p w14:paraId="43B983A6" w14:textId="77777777" w:rsidR="000949DB" w:rsidRPr="000949DB" w:rsidRDefault="000949DB" w:rsidP="007456D3">
      <w:pPr>
        <w:numPr>
          <w:ilvl w:val="0"/>
          <w:numId w:val="26"/>
        </w:numPr>
        <w:suppressAutoHyphens w:val="0"/>
        <w:spacing w:after="160" w:line="276" w:lineRule="auto"/>
        <w:rPr>
          <w:sz w:val="24"/>
          <w:lang w:eastAsia="es-ES"/>
        </w:rPr>
      </w:pPr>
      <w:r w:rsidRPr="000949DB">
        <w:rPr>
          <w:sz w:val="24"/>
          <w:lang w:eastAsia="es-ES"/>
        </w:rPr>
        <w:t>Estructuras, edificios, redes eléctricas y de comunicaciones cercanas.</w:t>
      </w:r>
    </w:p>
    <w:p w14:paraId="3EFC4FF2" w14:textId="77777777" w:rsidR="000949DB" w:rsidRPr="000949DB" w:rsidRDefault="000949DB" w:rsidP="007456D3">
      <w:pPr>
        <w:numPr>
          <w:ilvl w:val="0"/>
          <w:numId w:val="26"/>
        </w:numPr>
        <w:suppressAutoHyphens w:val="0"/>
        <w:spacing w:after="160" w:line="276" w:lineRule="auto"/>
        <w:rPr>
          <w:sz w:val="24"/>
          <w:lang w:eastAsia="es-ES"/>
        </w:rPr>
      </w:pPr>
      <w:r w:rsidRPr="000949DB">
        <w:rPr>
          <w:sz w:val="24"/>
          <w:lang w:eastAsia="es-ES"/>
        </w:rPr>
        <w:t>Tipos de pérdidas probables (vida humana, servicios esenciales, bienes patrimonio cultural, económicas).</w:t>
      </w:r>
    </w:p>
    <w:p w14:paraId="7093CC2E" w14:textId="77777777" w:rsidR="000949DB" w:rsidRPr="000949DB" w:rsidRDefault="000949DB" w:rsidP="00C460D2">
      <w:pPr>
        <w:suppressAutoHyphens w:val="0"/>
        <w:spacing w:line="276" w:lineRule="auto"/>
        <w:ind w:left="720"/>
        <w:rPr>
          <w:sz w:val="24"/>
          <w:lang w:eastAsia="es-ES"/>
        </w:rPr>
      </w:pPr>
    </w:p>
    <w:p w14:paraId="710CF5AC" w14:textId="77777777" w:rsidR="000949DB" w:rsidRPr="000949DB" w:rsidRDefault="000949DB" w:rsidP="00C460D2">
      <w:pPr>
        <w:suppressAutoHyphens w:val="0"/>
        <w:spacing w:after="160" w:line="276" w:lineRule="auto"/>
        <w:rPr>
          <w:rFonts w:eastAsiaTheme="minorHAnsi"/>
          <w:sz w:val="24"/>
          <w:lang w:eastAsia="en-US"/>
        </w:rPr>
      </w:pPr>
      <w:r w:rsidRPr="000949DB">
        <w:rPr>
          <w:rFonts w:eastAsiaTheme="minorHAnsi"/>
          <w:sz w:val="24"/>
          <w:lang w:eastAsia="en-US"/>
        </w:rPr>
        <w:t xml:space="preserve">El diseño del sistema de protección contra descargas atmosféricas y el sistema de puesta a tierra para las estaciones y pilonas se hará por medio del modelo electro geométrico y de acuerdo con las recomendaciones de las normas NTC /4552-1/4552-2/4552-3. </w:t>
      </w:r>
    </w:p>
    <w:p w14:paraId="1939B628" w14:textId="77777777" w:rsidR="000949DB" w:rsidRPr="000949DB" w:rsidRDefault="000949DB" w:rsidP="00C460D2">
      <w:pPr>
        <w:suppressAutoHyphens w:val="0"/>
        <w:spacing w:after="160" w:line="276" w:lineRule="auto"/>
        <w:rPr>
          <w:rFonts w:eastAsiaTheme="minorHAnsi"/>
          <w:sz w:val="24"/>
          <w:lang w:eastAsia="en-US"/>
        </w:rPr>
      </w:pPr>
      <w:r w:rsidRPr="000949DB">
        <w:rPr>
          <w:rFonts w:eastAsiaTheme="minorHAnsi"/>
          <w:sz w:val="24"/>
          <w:lang w:eastAsia="en-US"/>
        </w:rPr>
        <w:lastRenderedPageBreak/>
        <w:t>El diseño incluirá los planos en planta, cortes y fachadas que permitan visualizar con exactitud la ubicación de las puntas de captación y de las bajantes del apantallamiento y así evitar conflictos con elementos arquitectónicos y estructurales del edificio.</w:t>
      </w:r>
    </w:p>
    <w:p w14:paraId="560DDAF2" w14:textId="77777777" w:rsidR="000949DB" w:rsidRPr="000949DB" w:rsidRDefault="000949DB" w:rsidP="00C460D2">
      <w:pPr>
        <w:suppressAutoHyphens w:val="0"/>
        <w:spacing w:after="160" w:line="276" w:lineRule="auto"/>
        <w:rPr>
          <w:rFonts w:eastAsiaTheme="minorHAnsi"/>
          <w:sz w:val="24"/>
          <w:lang w:eastAsia="en-US"/>
        </w:rPr>
      </w:pPr>
      <w:r w:rsidRPr="000949DB">
        <w:rPr>
          <w:rFonts w:eastAsiaTheme="minorHAnsi"/>
          <w:sz w:val="24"/>
          <w:lang w:eastAsia="en-US"/>
        </w:rPr>
        <w:t>Para el diseño del sistema de puesta a tierra de las estaciones y pilonas se validarán las mediciones de resistividad del suelo existentes en el estudio de factibilidad del año 2014 y en caso necesario se efectuarán nuevas medidas para los sitios indicados.</w:t>
      </w:r>
    </w:p>
    <w:p w14:paraId="38E4BC7B" w14:textId="0C976A66" w:rsidR="000949DB" w:rsidRPr="00DA05CF" w:rsidRDefault="00DA05CF" w:rsidP="0082080C">
      <w:pPr>
        <w:pStyle w:val="Ttulo4"/>
        <w:rPr>
          <w:rFonts w:eastAsiaTheme="minorHAnsi"/>
          <w:lang w:eastAsia="en-US"/>
        </w:rPr>
      </w:pPr>
      <w:r>
        <w:rPr>
          <w:rFonts w:eastAsiaTheme="minorHAnsi"/>
          <w:lang w:eastAsia="en-US"/>
        </w:rPr>
        <w:t>Sistema F</w:t>
      </w:r>
      <w:r w:rsidRPr="00DA05CF">
        <w:rPr>
          <w:rFonts w:eastAsiaTheme="minorHAnsi"/>
          <w:lang w:eastAsia="en-US"/>
        </w:rPr>
        <w:t>otovoltaico</w:t>
      </w:r>
    </w:p>
    <w:p w14:paraId="04DD1894" w14:textId="77777777" w:rsidR="00C460D2" w:rsidRPr="00C460D2" w:rsidRDefault="00C460D2" w:rsidP="00C460D2">
      <w:pPr>
        <w:rPr>
          <w:rFonts w:eastAsiaTheme="minorHAnsi"/>
          <w:lang w:eastAsia="en-US"/>
        </w:rPr>
      </w:pPr>
    </w:p>
    <w:p w14:paraId="3A1F9952" w14:textId="4F0D89AA" w:rsidR="000949DB" w:rsidRPr="000949DB" w:rsidRDefault="000949DB" w:rsidP="00C460D2">
      <w:pPr>
        <w:suppressAutoHyphens w:val="0"/>
        <w:spacing w:after="160" w:line="276" w:lineRule="auto"/>
        <w:rPr>
          <w:rFonts w:eastAsiaTheme="minorHAnsi"/>
          <w:sz w:val="24"/>
          <w:lang w:val="es-ES" w:eastAsia="en-US"/>
        </w:rPr>
      </w:pPr>
      <w:r w:rsidRPr="000949DB">
        <w:rPr>
          <w:rFonts w:eastAsiaTheme="minorHAnsi"/>
          <w:sz w:val="24"/>
          <w:lang w:val="es-ES" w:eastAsia="en-US"/>
        </w:rPr>
        <w:t>En caso de requerirse por parte de la enti</w:t>
      </w:r>
      <w:r w:rsidR="00C460D2">
        <w:rPr>
          <w:rFonts w:eastAsiaTheme="minorHAnsi"/>
          <w:sz w:val="24"/>
          <w:lang w:val="es-ES" w:eastAsia="en-US"/>
        </w:rPr>
        <w:t>dad contratante, se dimensionarán y diseñará</w:t>
      </w:r>
      <w:r w:rsidRPr="000949DB">
        <w:rPr>
          <w:rFonts w:eastAsiaTheme="minorHAnsi"/>
          <w:sz w:val="24"/>
          <w:lang w:val="es-ES" w:eastAsia="en-US"/>
        </w:rPr>
        <w:t>n sistemas de generación fotovoltaica apropiados a los espacios disponibles y cargas requeridas en el funcionamiento normal de la estación.</w:t>
      </w:r>
    </w:p>
    <w:p w14:paraId="6949A213" w14:textId="77777777" w:rsidR="000949DB" w:rsidRPr="000949DB" w:rsidRDefault="000949DB" w:rsidP="00C460D2">
      <w:pPr>
        <w:suppressAutoHyphens w:val="0"/>
        <w:spacing w:after="160" w:line="276" w:lineRule="auto"/>
        <w:rPr>
          <w:rFonts w:eastAsiaTheme="minorHAnsi"/>
          <w:sz w:val="24"/>
          <w:lang w:val="es-ES" w:eastAsia="en-US"/>
        </w:rPr>
      </w:pPr>
      <w:r w:rsidRPr="000949DB">
        <w:rPr>
          <w:rFonts w:eastAsiaTheme="minorHAnsi"/>
          <w:sz w:val="24"/>
          <w:lang w:val="es-ES" w:eastAsia="en-US"/>
        </w:rPr>
        <w:t>Se especificará el sistema más apropiado para dicha operación y se tendrá en cuenta la estructura necesaria en la cubierta de la edificación para la instalación de los paneles, y mantenimiento del sistema, tanto en el diseño arquitectónico como en el estructural.</w:t>
      </w:r>
    </w:p>
    <w:p w14:paraId="0C45D028" w14:textId="3668713A" w:rsidR="000949DB" w:rsidRPr="00DA05CF" w:rsidRDefault="00DA05CF" w:rsidP="0082080C">
      <w:pPr>
        <w:pStyle w:val="Ttulo4"/>
        <w:rPr>
          <w:rFonts w:eastAsiaTheme="minorHAnsi"/>
          <w:lang w:eastAsia="en-US"/>
        </w:rPr>
      </w:pPr>
      <w:r>
        <w:rPr>
          <w:rFonts w:eastAsiaTheme="minorHAnsi"/>
          <w:lang w:eastAsia="en-US"/>
        </w:rPr>
        <w:t>E</w:t>
      </w:r>
      <w:r w:rsidRPr="00DA05CF">
        <w:rPr>
          <w:rFonts w:eastAsiaTheme="minorHAnsi"/>
          <w:lang w:eastAsia="en-US"/>
        </w:rPr>
        <w:t>quipos especiales, ascensores, aire acondicionado.</w:t>
      </w:r>
    </w:p>
    <w:p w14:paraId="5550C310" w14:textId="77777777" w:rsidR="00C460D2" w:rsidRPr="00C460D2" w:rsidRDefault="00C460D2" w:rsidP="00C460D2">
      <w:pPr>
        <w:rPr>
          <w:rFonts w:eastAsiaTheme="minorHAnsi"/>
          <w:lang w:eastAsia="en-US"/>
        </w:rPr>
      </w:pPr>
    </w:p>
    <w:p w14:paraId="6D4F576F" w14:textId="226F8245" w:rsidR="000949DB" w:rsidRPr="000949DB" w:rsidRDefault="00C460D2" w:rsidP="00C460D2">
      <w:pPr>
        <w:suppressAutoHyphens w:val="0"/>
        <w:spacing w:after="160" w:line="276" w:lineRule="auto"/>
        <w:rPr>
          <w:rFonts w:eastAsiaTheme="minorHAnsi"/>
          <w:sz w:val="24"/>
          <w:lang w:val="es-ES" w:eastAsia="en-US"/>
        </w:rPr>
      </w:pPr>
      <w:r>
        <w:rPr>
          <w:rFonts w:eastAsiaTheme="minorHAnsi"/>
          <w:sz w:val="24"/>
          <w:lang w:val="es-ES" w:eastAsia="en-US"/>
        </w:rPr>
        <w:t>Se dimensionará</w:t>
      </w:r>
      <w:r w:rsidR="000949DB" w:rsidRPr="000949DB">
        <w:rPr>
          <w:rFonts w:eastAsiaTheme="minorHAnsi"/>
          <w:sz w:val="24"/>
          <w:lang w:val="es-ES" w:eastAsia="en-US"/>
        </w:rPr>
        <w:t>n las redes y protecciones para estos equipos de acuerdo a los requerimientos de los mismos, según su capacidad o potencia y al marco normativo específico para cada sistema.</w:t>
      </w:r>
    </w:p>
    <w:p w14:paraId="17DA336A" w14:textId="279285E9" w:rsidR="000949DB" w:rsidRDefault="000949DB" w:rsidP="00C460D2">
      <w:pPr>
        <w:suppressAutoHyphens w:val="0"/>
        <w:spacing w:after="160" w:line="276" w:lineRule="auto"/>
        <w:rPr>
          <w:rFonts w:eastAsiaTheme="minorHAnsi"/>
          <w:sz w:val="24"/>
          <w:lang w:val="es-ES" w:eastAsia="en-US"/>
        </w:rPr>
      </w:pPr>
      <w:r w:rsidRPr="000949DB">
        <w:rPr>
          <w:rFonts w:eastAsiaTheme="minorHAnsi"/>
          <w:sz w:val="24"/>
          <w:lang w:val="es-ES" w:eastAsia="en-US"/>
        </w:rPr>
        <w:t>Estas instalaciones hacen parte de las instalaciones de fuerza de las estaciones y su dimensionamiento y ubicación será coordinado con el componente del equipo de consultoría relacionado.</w:t>
      </w:r>
    </w:p>
    <w:p w14:paraId="3B27F185" w14:textId="7BF07688" w:rsidR="007D0267" w:rsidRDefault="007D0267" w:rsidP="00C460D2">
      <w:pPr>
        <w:suppressAutoHyphens w:val="0"/>
        <w:spacing w:after="160" w:line="276" w:lineRule="auto"/>
        <w:rPr>
          <w:rFonts w:eastAsiaTheme="minorHAnsi"/>
          <w:sz w:val="24"/>
          <w:lang w:val="es-ES" w:eastAsia="en-US"/>
        </w:rPr>
      </w:pPr>
    </w:p>
    <w:p w14:paraId="53003558" w14:textId="1EDEAA9E" w:rsidR="007D0267" w:rsidRDefault="007D0267" w:rsidP="00C460D2">
      <w:pPr>
        <w:suppressAutoHyphens w:val="0"/>
        <w:spacing w:after="160" w:line="276" w:lineRule="auto"/>
        <w:rPr>
          <w:rFonts w:eastAsiaTheme="minorHAnsi"/>
          <w:sz w:val="24"/>
          <w:lang w:val="es-ES" w:eastAsia="en-US"/>
        </w:rPr>
      </w:pPr>
    </w:p>
    <w:p w14:paraId="5F443C33" w14:textId="77777777" w:rsidR="007D0267" w:rsidRPr="000949DB" w:rsidRDefault="007D0267" w:rsidP="00C460D2">
      <w:pPr>
        <w:suppressAutoHyphens w:val="0"/>
        <w:spacing w:after="160" w:line="276" w:lineRule="auto"/>
        <w:rPr>
          <w:rFonts w:eastAsiaTheme="minorHAnsi"/>
          <w:sz w:val="24"/>
          <w:lang w:val="es-ES" w:eastAsia="en-US"/>
        </w:rPr>
      </w:pPr>
    </w:p>
    <w:p w14:paraId="52130541" w14:textId="6FDC0076" w:rsidR="000949DB" w:rsidRDefault="000949DB" w:rsidP="00C460D2">
      <w:pPr>
        <w:tabs>
          <w:tab w:val="left" w:pos="1253"/>
        </w:tabs>
        <w:rPr>
          <w:lang w:val="es-ES" w:eastAsia="es-ES"/>
        </w:rPr>
      </w:pPr>
    </w:p>
    <w:p w14:paraId="660AAC85" w14:textId="261966C8" w:rsidR="0082080C" w:rsidRDefault="0082080C" w:rsidP="0082080C">
      <w:pPr>
        <w:pStyle w:val="Ttulo1"/>
        <w:rPr>
          <w:lang w:val="es-ES" w:eastAsia="es-ES"/>
        </w:rPr>
      </w:pPr>
      <w:bookmarkStart w:id="158" w:name="_Toc74675085"/>
      <w:bookmarkStart w:id="159" w:name="_Toc75955114"/>
      <w:r w:rsidRPr="0082080C">
        <w:rPr>
          <w:lang w:val="es-ES" w:eastAsia="es-ES"/>
        </w:rPr>
        <w:t>CAPITULO REDES DE TELECOMUNICACIONES</w:t>
      </w:r>
      <w:bookmarkEnd w:id="158"/>
      <w:bookmarkEnd w:id="159"/>
    </w:p>
    <w:p w14:paraId="3788D449" w14:textId="77777777" w:rsidR="007D0267" w:rsidRPr="007D0267" w:rsidRDefault="007D0267" w:rsidP="007D0267">
      <w:pPr>
        <w:rPr>
          <w:lang w:val="es-ES" w:eastAsia="es-ES"/>
        </w:rPr>
      </w:pPr>
    </w:p>
    <w:p w14:paraId="26BBA06F" w14:textId="1083FED7" w:rsidR="0082080C" w:rsidRPr="007D0267" w:rsidRDefault="007D0267" w:rsidP="007D0267">
      <w:pPr>
        <w:tabs>
          <w:tab w:val="left" w:pos="1253"/>
        </w:tabs>
        <w:spacing w:line="276" w:lineRule="auto"/>
        <w:rPr>
          <w:sz w:val="24"/>
        </w:rPr>
      </w:pPr>
      <w:r w:rsidRPr="007D0267">
        <w:rPr>
          <w:sz w:val="24"/>
        </w:rPr>
        <w:lastRenderedPageBreak/>
        <w:t xml:space="preserve">En este capítulo se presentan los análisis para el componente técnico de redes </w:t>
      </w:r>
      <w:r>
        <w:rPr>
          <w:sz w:val="24"/>
        </w:rPr>
        <w:t xml:space="preserve">de telecomunicaciones aéreas y subterráneas, </w:t>
      </w:r>
      <w:r w:rsidRPr="007D0267">
        <w:rPr>
          <w:sz w:val="24"/>
        </w:rPr>
        <w:t xml:space="preserve">que </w:t>
      </w:r>
      <w:r>
        <w:rPr>
          <w:sz w:val="24"/>
        </w:rPr>
        <w:t xml:space="preserve">presentan </w:t>
      </w:r>
      <w:r w:rsidRPr="007D0267">
        <w:rPr>
          <w:sz w:val="24"/>
        </w:rPr>
        <w:t>interferencias</w:t>
      </w:r>
      <w:r>
        <w:rPr>
          <w:sz w:val="24"/>
        </w:rPr>
        <w:t xml:space="preserve"> con </w:t>
      </w:r>
      <w:r w:rsidRPr="007D0267">
        <w:rPr>
          <w:sz w:val="24"/>
        </w:rPr>
        <w:t xml:space="preserve">el sistema de transporte por cable </w:t>
      </w:r>
      <w:r>
        <w:rPr>
          <w:sz w:val="24"/>
        </w:rPr>
        <w:t xml:space="preserve">en los sitios de implantación las estaciones. </w:t>
      </w:r>
      <w:r w:rsidRPr="007D0267">
        <w:rPr>
          <w:sz w:val="24"/>
        </w:rPr>
        <w:t>También se presentan los criterios conceptuales para el diseño de redes internas de los edificios de las futuras estaciones del sistema de transporte por cable incluyendo acometidas y redes de uso final.</w:t>
      </w:r>
    </w:p>
    <w:p w14:paraId="21E00D25" w14:textId="1C570181" w:rsidR="009E1210" w:rsidRPr="007D0267" w:rsidRDefault="009E1210" w:rsidP="00C460D2">
      <w:pPr>
        <w:tabs>
          <w:tab w:val="left" w:pos="1253"/>
        </w:tabs>
        <w:rPr>
          <w:b/>
          <w:sz w:val="24"/>
          <w:lang w:eastAsia="es-ES"/>
        </w:rPr>
      </w:pPr>
    </w:p>
    <w:p w14:paraId="6349DC9D" w14:textId="3C923F1A" w:rsidR="009E1210" w:rsidRPr="000057D5" w:rsidRDefault="000057D5" w:rsidP="009E1210">
      <w:pPr>
        <w:pStyle w:val="Ttulo2"/>
        <w:rPr>
          <w:rFonts w:eastAsiaTheme="minorEastAsia"/>
          <w:sz w:val="24"/>
          <w:szCs w:val="24"/>
          <w:lang w:val="es-MX" w:eastAsia="en-US"/>
        </w:rPr>
      </w:pPr>
      <w:bookmarkStart w:id="160" w:name="_Toc74675086"/>
      <w:bookmarkStart w:id="161" w:name="_Toc75955115"/>
      <w:r w:rsidRPr="000057D5">
        <w:rPr>
          <w:rFonts w:eastAsiaTheme="minorEastAsia"/>
          <w:sz w:val="24"/>
          <w:szCs w:val="24"/>
          <w:lang w:eastAsia="en-US"/>
        </w:rPr>
        <w:t>Análisis</w:t>
      </w:r>
      <w:r w:rsidRPr="000057D5">
        <w:rPr>
          <w:rFonts w:eastAsiaTheme="minorEastAsia"/>
          <w:sz w:val="24"/>
          <w:szCs w:val="24"/>
          <w:lang w:val="es-MX" w:eastAsia="en-US"/>
        </w:rPr>
        <w:t xml:space="preserve"> de interferencia redes telecomunicaciones con alternativas de localización de estaciones.</w:t>
      </w:r>
      <w:bookmarkEnd w:id="160"/>
      <w:bookmarkEnd w:id="161"/>
    </w:p>
    <w:p w14:paraId="50E17812" w14:textId="77777777" w:rsidR="009E1210" w:rsidRPr="009E1210" w:rsidRDefault="009E1210" w:rsidP="00C460D2">
      <w:pPr>
        <w:tabs>
          <w:tab w:val="left" w:pos="1253"/>
        </w:tabs>
        <w:rPr>
          <w:b/>
          <w:sz w:val="24"/>
          <w:lang w:val="es-MX" w:eastAsia="es-ES"/>
        </w:rPr>
      </w:pPr>
    </w:p>
    <w:p w14:paraId="4D0CF92D" w14:textId="77777777" w:rsidR="009E1210" w:rsidRDefault="009E1210" w:rsidP="009E1210">
      <w:pPr>
        <w:suppressAutoHyphens w:val="0"/>
        <w:rPr>
          <w:rFonts w:eastAsiaTheme="minorEastAsia"/>
          <w:bCs/>
          <w:color w:val="000000" w:themeColor="text1"/>
          <w:kern w:val="24"/>
          <w:sz w:val="24"/>
          <w:lang w:eastAsia="en-US"/>
        </w:rPr>
      </w:pPr>
      <w:r w:rsidRPr="00F0787E">
        <w:rPr>
          <w:rFonts w:eastAsiaTheme="minorEastAsia"/>
          <w:bCs/>
          <w:color w:val="000000" w:themeColor="text1"/>
          <w:kern w:val="24"/>
          <w:sz w:val="24"/>
          <w:lang w:eastAsia="en-US"/>
        </w:rPr>
        <w:t xml:space="preserve">Como parte de las actividades de la Fase 2 - Factibilidad. Actualización, ajustes y complementación de la información, </w:t>
      </w:r>
      <w:r>
        <w:rPr>
          <w:rFonts w:eastAsiaTheme="minorEastAsia"/>
          <w:bCs/>
          <w:color w:val="000000" w:themeColor="text1"/>
          <w:kern w:val="24"/>
          <w:sz w:val="24"/>
          <w:lang w:eastAsia="en-US"/>
        </w:rPr>
        <w:t>en relación con los alcances de la misma, definidos en el Anexo 1 – Anexo Técnico, que indica:</w:t>
      </w:r>
    </w:p>
    <w:p w14:paraId="05C01954" w14:textId="77777777" w:rsidR="009E1210" w:rsidRDefault="009E1210" w:rsidP="009E1210">
      <w:pPr>
        <w:suppressAutoHyphens w:val="0"/>
        <w:rPr>
          <w:rFonts w:eastAsiaTheme="minorEastAsia"/>
          <w:bCs/>
          <w:color w:val="000000" w:themeColor="text1"/>
          <w:kern w:val="24"/>
          <w:sz w:val="24"/>
          <w:lang w:eastAsia="en-US"/>
        </w:rPr>
      </w:pPr>
    </w:p>
    <w:p w14:paraId="35986729" w14:textId="685CCC35" w:rsidR="009E1210" w:rsidRPr="003B7CE6" w:rsidRDefault="009E1210" w:rsidP="009E1210">
      <w:pPr>
        <w:suppressAutoHyphens w:val="0"/>
        <w:ind w:left="709"/>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 La necesidad de profundizar en los aspectos técnicos de todas las alternativas formuladas, in</w:t>
      </w:r>
      <w:r w:rsidR="003B7CE6" w:rsidRPr="003B7CE6">
        <w:rPr>
          <w:rFonts w:eastAsiaTheme="minorEastAsia"/>
          <w:bCs/>
          <w:color w:val="000000" w:themeColor="text1"/>
          <w:kern w:val="24"/>
          <w:sz w:val="24"/>
          <w:lang w:eastAsia="en-US"/>
        </w:rPr>
        <w:t>vestigando las redes existentes de telecomunicaciones.</w:t>
      </w:r>
    </w:p>
    <w:p w14:paraId="32BA59DA" w14:textId="77777777" w:rsidR="009E1210" w:rsidRPr="003B7CE6" w:rsidRDefault="009E1210" w:rsidP="009E1210">
      <w:pPr>
        <w:suppressAutoHyphens w:val="0"/>
        <w:ind w:left="709"/>
        <w:rPr>
          <w:rFonts w:eastAsiaTheme="minorEastAsia"/>
          <w:bCs/>
          <w:color w:val="000000" w:themeColor="text1"/>
          <w:kern w:val="24"/>
          <w:sz w:val="24"/>
          <w:lang w:eastAsia="en-US"/>
        </w:rPr>
      </w:pPr>
    </w:p>
    <w:p w14:paraId="3215BE63" w14:textId="777C2838" w:rsidR="009E1210" w:rsidRDefault="009E1210" w:rsidP="009E1210">
      <w:pPr>
        <w:suppressAutoHyphens w:val="0"/>
        <w:ind w:left="709"/>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 xml:space="preserve">- Estudiar las afectaciones de estas redes sobre las alternativas formuladas, proponiendo soluciones </w:t>
      </w:r>
      <w:r w:rsidRPr="003B7CE6">
        <w:rPr>
          <w:rFonts w:eastAsiaTheme="minorEastAsia"/>
          <w:b/>
          <w:bCs/>
          <w:i/>
          <w:color w:val="000000" w:themeColor="text1"/>
          <w:kern w:val="24"/>
          <w:sz w:val="24"/>
          <w:lang w:eastAsia="en-US"/>
        </w:rPr>
        <w:t>conceptuales</w:t>
      </w:r>
      <w:r w:rsidRPr="003B7CE6">
        <w:rPr>
          <w:rFonts w:eastAsiaTheme="minorEastAsia"/>
          <w:bCs/>
          <w:color w:val="000000" w:themeColor="text1"/>
          <w:kern w:val="24"/>
          <w:sz w:val="24"/>
          <w:lang w:eastAsia="en-US"/>
        </w:rPr>
        <w:t xml:space="preserve"> viables a dichas afectaciones a través de posibles traslados o protecciones.</w:t>
      </w:r>
    </w:p>
    <w:p w14:paraId="711FEF04" w14:textId="77777777" w:rsidR="00E50CDC" w:rsidRDefault="00E50CDC" w:rsidP="009E1210">
      <w:pPr>
        <w:suppressAutoHyphens w:val="0"/>
        <w:ind w:left="709"/>
        <w:rPr>
          <w:rFonts w:eastAsiaTheme="minorEastAsia"/>
          <w:bCs/>
          <w:color w:val="000000" w:themeColor="text1"/>
          <w:kern w:val="24"/>
          <w:sz w:val="24"/>
          <w:lang w:eastAsia="en-US"/>
        </w:rPr>
      </w:pPr>
    </w:p>
    <w:p w14:paraId="312DC149" w14:textId="77777777" w:rsidR="009E1210" w:rsidRDefault="009E1210" w:rsidP="009E1210">
      <w:pPr>
        <w:suppressAutoHyphens w:val="0"/>
        <w:ind w:left="709"/>
        <w:rPr>
          <w:rFonts w:eastAsiaTheme="minorEastAsia"/>
          <w:bCs/>
          <w:color w:val="000000" w:themeColor="text1"/>
          <w:kern w:val="24"/>
          <w:sz w:val="24"/>
          <w:lang w:eastAsia="en-US"/>
        </w:rPr>
      </w:pPr>
      <w:r>
        <w:rPr>
          <w:rFonts w:eastAsiaTheme="minorEastAsia"/>
          <w:bCs/>
          <w:color w:val="000000" w:themeColor="text1"/>
          <w:kern w:val="24"/>
          <w:sz w:val="24"/>
          <w:lang w:eastAsia="en-US"/>
        </w:rPr>
        <w:t>- Recurrir al levantamiento de información primaria, entendiéndose esta como la información obtenida directamente en campo por observación o medición, donde así se requiera.</w:t>
      </w:r>
    </w:p>
    <w:p w14:paraId="435CEAF5" w14:textId="77777777" w:rsidR="009E1210" w:rsidRDefault="009E1210" w:rsidP="009E1210">
      <w:pPr>
        <w:suppressAutoHyphens w:val="0"/>
        <w:rPr>
          <w:rFonts w:eastAsiaTheme="minorEastAsia"/>
          <w:bCs/>
          <w:color w:val="000000" w:themeColor="text1"/>
          <w:kern w:val="24"/>
          <w:sz w:val="24"/>
          <w:lang w:eastAsia="en-US"/>
        </w:rPr>
      </w:pPr>
    </w:p>
    <w:p w14:paraId="5EAE7FE2" w14:textId="1F7C92B0" w:rsidR="009E1210" w:rsidRDefault="009E1210" w:rsidP="009E1210">
      <w:pPr>
        <w:suppressAutoHyphens w:val="0"/>
        <w:rPr>
          <w:sz w:val="24"/>
          <w:lang w:eastAsia="en-US"/>
        </w:rPr>
      </w:pPr>
      <w:r w:rsidRPr="00FE437D">
        <w:rPr>
          <w:rFonts w:eastAsiaTheme="minorEastAsia"/>
          <w:bCs/>
          <w:color w:val="000000" w:themeColor="text1"/>
          <w:kern w:val="24"/>
          <w:sz w:val="24"/>
          <w:lang w:eastAsia="en-US"/>
        </w:rPr>
        <w:t xml:space="preserve">Se efectuaron recorridos de campo en los cuales verificaron e inventariaron en el terreno las interferencias con redes </w:t>
      </w:r>
      <w:r w:rsidR="003B7CE6">
        <w:rPr>
          <w:rFonts w:eastAsiaTheme="minorEastAsia"/>
          <w:bCs/>
          <w:color w:val="000000" w:themeColor="text1"/>
          <w:kern w:val="24"/>
          <w:sz w:val="24"/>
          <w:lang w:eastAsia="en-US"/>
        </w:rPr>
        <w:t>de telecomunicaciones</w:t>
      </w:r>
      <w:r w:rsidRPr="00FE437D">
        <w:rPr>
          <w:rFonts w:eastAsiaTheme="minorEastAsia"/>
          <w:bCs/>
          <w:color w:val="000000" w:themeColor="text1"/>
          <w:kern w:val="24"/>
          <w:sz w:val="24"/>
          <w:lang w:eastAsia="en-US"/>
        </w:rPr>
        <w:t xml:space="preserve">, </w:t>
      </w:r>
      <w:r>
        <w:rPr>
          <w:rFonts w:eastAsiaTheme="minorEastAsia"/>
          <w:bCs/>
          <w:color w:val="000000" w:themeColor="text1"/>
          <w:kern w:val="24"/>
          <w:sz w:val="24"/>
          <w:lang w:eastAsia="en-US"/>
        </w:rPr>
        <w:t>con las siguientes conclusiones:</w:t>
      </w:r>
    </w:p>
    <w:p w14:paraId="676CFADC" w14:textId="77777777" w:rsidR="009E1210" w:rsidRPr="00562979" w:rsidRDefault="009E1210" w:rsidP="009E1210">
      <w:pPr>
        <w:tabs>
          <w:tab w:val="left" w:pos="1253"/>
        </w:tabs>
        <w:rPr>
          <w:lang w:val="es-ES" w:eastAsia="es-ES"/>
        </w:rPr>
      </w:pPr>
    </w:p>
    <w:p w14:paraId="75A0CDC6" w14:textId="2C875F17" w:rsidR="003B7CE6" w:rsidRPr="00E50CDC" w:rsidRDefault="009E1210" w:rsidP="003359FE">
      <w:pPr>
        <w:pStyle w:val="Prrafodelista"/>
        <w:numPr>
          <w:ilvl w:val="0"/>
          <w:numId w:val="10"/>
        </w:numPr>
        <w:suppressAutoHyphens w:val="0"/>
        <w:autoSpaceDE w:val="0"/>
        <w:autoSpaceDN w:val="0"/>
        <w:adjustRightInd w:val="0"/>
        <w:spacing w:line="276" w:lineRule="auto"/>
        <w:rPr>
          <w:sz w:val="24"/>
        </w:rPr>
      </w:pPr>
      <w:r w:rsidRPr="003B7CE6">
        <w:rPr>
          <w:color w:val="000000"/>
          <w:sz w:val="24"/>
          <w:lang w:eastAsia="es-CO"/>
        </w:rPr>
        <w:t xml:space="preserve">Se presenta afectación sobre redes de </w:t>
      </w:r>
      <w:r w:rsidR="003B7CE6" w:rsidRPr="003B7CE6">
        <w:rPr>
          <w:color w:val="000000"/>
          <w:sz w:val="24"/>
          <w:lang w:eastAsia="es-CO"/>
        </w:rPr>
        <w:t>tele</w:t>
      </w:r>
      <w:r w:rsidRPr="003B7CE6">
        <w:rPr>
          <w:color w:val="000000"/>
          <w:sz w:val="24"/>
          <w:lang w:eastAsia="es-CO"/>
        </w:rPr>
        <w:t>comunicaciones en orden de magnitud similar para las propuestas de ubicación de todas las Estaciones</w:t>
      </w:r>
      <w:r w:rsidR="00264CF1" w:rsidRPr="003B7CE6">
        <w:rPr>
          <w:color w:val="000000"/>
          <w:sz w:val="24"/>
          <w:lang w:eastAsia="es-CO"/>
        </w:rPr>
        <w:t>. D</w:t>
      </w:r>
      <w:r w:rsidRPr="003B7CE6">
        <w:rPr>
          <w:color w:val="000000"/>
          <w:sz w:val="24"/>
          <w:lang w:eastAsia="es-CO"/>
        </w:rPr>
        <w:t xml:space="preserve">ebido </w:t>
      </w:r>
      <w:r w:rsidR="00264CF1" w:rsidRPr="003B7CE6">
        <w:rPr>
          <w:color w:val="000000"/>
          <w:sz w:val="24"/>
          <w:lang w:eastAsia="es-CO"/>
        </w:rPr>
        <w:t xml:space="preserve">a la </w:t>
      </w:r>
      <w:r w:rsidRPr="003B7CE6">
        <w:rPr>
          <w:color w:val="000000"/>
          <w:sz w:val="24"/>
          <w:lang w:eastAsia="es-CO"/>
        </w:rPr>
        <w:t>similitud del tipo de usuarios, se encuentran los mismos tipos de redes de comunicaciones, que se prolongan y ramifican en las diferentes man</w:t>
      </w:r>
      <w:r w:rsidR="003B7CE6" w:rsidRPr="003B7CE6">
        <w:rPr>
          <w:color w:val="000000"/>
          <w:sz w:val="24"/>
          <w:lang w:eastAsia="es-CO"/>
        </w:rPr>
        <w:t>zanas del área de implantación.</w:t>
      </w:r>
    </w:p>
    <w:p w14:paraId="6057C839" w14:textId="77777777" w:rsidR="00E50CDC" w:rsidRPr="003B7CE6" w:rsidRDefault="00E50CDC" w:rsidP="00E50CDC">
      <w:pPr>
        <w:pStyle w:val="Prrafodelista"/>
        <w:suppressAutoHyphens w:val="0"/>
        <w:autoSpaceDE w:val="0"/>
        <w:autoSpaceDN w:val="0"/>
        <w:adjustRightInd w:val="0"/>
        <w:spacing w:line="276" w:lineRule="auto"/>
        <w:ind w:left="644"/>
        <w:rPr>
          <w:sz w:val="24"/>
        </w:rPr>
      </w:pPr>
    </w:p>
    <w:p w14:paraId="52EE1CC3" w14:textId="576FC336" w:rsidR="009E1210" w:rsidRPr="003B7CE6" w:rsidRDefault="009E1210" w:rsidP="003359FE">
      <w:pPr>
        <w:pStyle w:val="Prrafodelista"/>
        <w:numPr>
          <w:ilvl w:val="0"/>
          <w:numId w:val="10"/>
        </w:numPr>
        <w:suppressAutoHyphens w:val="0"/>
        <w:autoSpaceDE w:val="0"/>
        <w:autoSpaceDN w:val="0"/>
        <w:adjustRightInd w:val="0"/>
        <w:spacing w:line="276" w:lineRule="auto"/>
        <w:rPr>
          <w:sz w:val="24"/>
        </w:rPr>
      </w:pPr>
      <w:r w:rsidRPr="003B7CE6">
        <w:rPr>
          <w:color w:val="000000"/>
          <w:sz w:val="24"/>
          <w:lang w:eastAsia="es-CO"/>
        </w:rPr>
        <w:t xml:space="preserve">Como estas redes de </w:t>
      </w:r>
      <w:r w:rsidR="003B7CE6" w:rsidRPr="003B7CE6">
        <w:rPr>
          <w:color w:val="000000"/>
          <w:sz w:val="24"/>
          <w:lang w:eastAsia="es-CO"/>
        </w:rPr>
        <w:t>tele</w:t>
      </w:r>
      <w:r w:rsidRPr="003B7CE6">
        <w:rPr>
          <w:color w:val="000000"/>
          <w:sz w:val="24"/>
          <w:lang w:eastAsia="es-CO"/>
        </w:rPr>
        <w:t xml:space="preserve">comunicaciones son de propiedad de diferentes Operadores y comparten los mismos apoyos, se hace muy difícil su identificación. Con el fin de poderlas identificar en cuento a tipo y propietario se </w:t>
      </w:r>
      <w:r w:rsidR="003B7CE6" w:rsidRPr="003B7CE6">
        <w:rPr>
          <w:color w:val="000000"/>
          <w:sz w:val="24"/>
          <w:lang w:eastAsia="es-CO"/>
        </w:rPr>
        <w:t>solicitó</w:t>
      </w:r>
      <w:r w:rsidRPr="003B7CE6">
        <w:rPr>
          <w:color w:val="000000"/>
          <w:sz w:val="24"/>
          <w:lang w:eastAsia="es-CO"/>
        </w:rPr>
        <w:t xml:space="preserve"> a los </w:t>
      </w:r>
      <w:r w:rsidRPr="003B7CE6">
        <w:rPr>
          <w:color w:val="000000"/>
          <w:sz w:val="24"/>
          <w:lang w:eastAsia="es-CO"/>
        </w:rPr>
        <w:lastRenderedPageBreak/>
        <w:t xml:space="preserve">diferentes operadores la información de las redes de su propiedad en los sectores de implantación de las alternativas de estaciones (ver relación de correspondencia Consultor-terceros). </w:t>
      </w:r>
      <w:r w:rsidR="003B7CE6" w:rsidRPr="003B7CE6">
        <w:rPr>
          <w:color w:val="000000"/>
          <w:sz w:val="24"/>
          <w:lang w:eastAsia="es-CO"/>
        </w:rPr>
        <w:t>Se obtuvo respuesta de los operadores ETB y Movistar, que entregaron información en archivos tipo Shape. Con la información recibida de los operadores y con la recolectada en campo se elaboraron los planos de redes existentes en las zonas de influencia de las estaciones proyectadas.</w:t>
      </w:r>
      <w:r w:rsidR="003B7CE6" w:rsidRPr="003B7CE6">
        <w:rPr>
          <w:sz w:val="24"/>
        </w:rPr>
        <w:t xml:space="preserve"> </w:t>
      </w:r>
    </w:p>
    <w:p w14:paraId="74E7F3E3" w14:textId="77777777" w:rsidR="009E1210" w:rsidRPr="00881F05" w:rsidRDefault="009E1210" w:rsidP="009E1210">
      <w:pPr>
        <w:pStyle w:val="Prrafodelista"/>
        <w:suppressAutoHyphens w:val="0"/>
        <w:autoSpaceDE w:val="0"/>
        <w:autoSpaceDN w:val="0"/>
        <w:adjustRightInd w:val="0"/>
        <w:ind w:left="644"/>
      </w:pPr>
    </w:p>
    <w:p w14:paraId="0ADCDF8A" w14:textId="18C713FC" w:rsidR="009E1210" w:rsidRDefault="009E1210" w:rsidP="009E1210">
      <w:pPr>
        <w:pStyle w:val="Prrafodelista"/>
        <w:suppressAutoHyphens w:val="0"/>
        <w:autoSpaceDE w:val="0"/>
        <w:autoSpaceDN w:val="0"/>
        <w:adjustRightInd w:val="0"/>
        <w:ind w:left="0"/>
        <w:rPr>
          <w:sz w:val="24"/>
        </w:rPr>
      </w:pPr>
      <w:r w:rsidRPr="003B7CE6">
        <w:rPr>
          <w:sz w:val="24"/>
        </w:rPr>
        <w:t>Con estas consideraciones se presenta a continuación el análisis para cada una de las propuestas de implantación</w:t>
      </w:r>
      <w:r w:rsidR="003B7CE6" w:rsidRPr="003B7CE6">
        <w:rPr>
          <w:sz w:val="24"/>
        </w:rPr>
        <w:t xml:space="preserve"> </w:t>
      </w:r>
      <w:r w:rsidRPr="003B7CE6">
        <w:rPr>
          <w:sz w:val="24"/>
        </w:rPr>
        <w:t>de las estaciones:</w:t>
      </w:r>
    </w:p>
    <w:p w14:paraId="2E7693CB" w14:textId="1DF924EC" w:rsidR="00264CF1" w:rsidRDefault="00264CF1" w:rsidP="009E1210">
      <w:pPr>
        <w:pStyle w:val="Prrafodelista"/>
        <w:suppressAutoHyphens w:val="0"/>
        <w:autoSpaceDE w:val="0"/>
        <w:autoSpaceDN w:val="0"/>
        <w:adjustRightInd w:val="0"/>
        <w:ind w:left="0"/>
        <w:rPr>
          <w:sz w:val="24"/>
        </w:rPr>
      </w:pPr>
    </w:p>
    <w:p w14:paraId="7A0A39AA" w14:textId="4FEE85B6" w:rsidR="00264CF1" w:rsidRDefault="00264CF1" w:rsidP="00264CF1">
      <w:pPr>
        <w:pStyle w:val="Ttulo3"/>
        <w:rPr>
          <w:sz w:val="24"/>
        </w:rPr>
      </w:pPr>
      <w:bookmarkStart w:id="162" w:name="_Toc74675087"/>
      <w:bookmarkStart w:id="163" w:name="_Toc75955116"/>
      <w:r w:rsidRPr="00FE437D">
        <w:rPr>
          <w:rFonts w:eastAsiaTheme="minorHAnsi"/>
          <w:lang w:eastAsia="en-US"/>
        </w:rPr>
        <w:t>Alternativas Estación 20 DE JULIO</w:t>
      </w:r>
      <w:bookmarkEnd w:id="162"/>
      <w:bookmarkEnd w:id="163"/>
    </w:p>
    <w:p w14:paraId="0B78103B" w14:textId="77777777" w:rsidR="00264CF1" w:rsidRPr="00881F05" w:rsidRDefault="00264CF1" w:rsidP="009E1210">
      <w:pPr>
        <w:pStyle w:val="Prrafodelista"/>
        <w:suppressAutoHyphens w:val="0"/>
        <w:autoSpaceDE w:val="0"/>
        <w:autoSpaceDN w:val="0"/>
        <w:adjustRightInd w:val="0"/>
        <w:ind w:left="0"/>
        <w:rPr>
          <w:sz w:val="24"/>
        </w:rPr>
      </w:pPr>
    </w:p>
    <w:p w14:paraId="1868A16B" w14:textId="1E959D55" w:rsidR="0082080C" w:rsidRDefault="0082080C" w:rsidP="00C460D2">
      <w:pPr>
        <w:tabs>
          <w:tab w:val="left" w:pos="1253"/>
        </w:tabs>
        <w:rPr>
          <w:lang w:val="es-ES" w:eastAsia="es-ES"/>
        </w:rPr>
      </w:pPr>
    </w:p>
    <w:p w14:paraId="6BE989C6" w14:textId="291A1235" w:rsidR="00264CF1" w:rsidRPr="003B7CE6" w:rsidRDefault="00264CF1" w:rsidP="00264CF1">
      <w:pPr>
        <w:suppressAutoHyphens w:val="0"/>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Después de analizar las alternativas formuladas en la FASE 2, para la estación en el portal de transferencia 20 de Julio, se observó que las posibles ubicaciones no se ven afectadas por interferencias con redes de telecomunicaciones, ni al interior, ni al exterior del Portal, debido a que las redes de los sectores aledaños fueron remodeladas y las redes MT se soterraron en el desarrollo del urbanismo del Portal 20 de Julio de Transmilenio.</w:t>
      </w:r>
    </w:p>
    <w:p w14:paraId="79575C4C" w14:textId="77777777" w:rsidR="00264CF1" w:rsidRPr="00264CF1" w:rsidRDefault="00264CF1" w:rsidP="00264CF1">
      <w:pPr>
        <w:suppressAutoHyphens w:val="0"/>
        <w:rPr>
          <w:rFonts w:eastAsiaTheme="minorEastAsia"/>
          <w:bCs/>
          <w:color w:val="000000" w:themeColor="text1"/>
          <w:kern w:val="24"/>
          <w:sz w:val="24"/>
          <w:highlight w:val="yellow"/>
          <w:lang w:eastAsia="en-US"/>
        </w:rPr>
      </w:pPr>
    </w:p>
    <w:p w14:paraId="277CDB0E" w14:textId="0D42388D" w:rsidR="00264CF1" w:rsidRDefault="00264CF1" w:rsidP="003B7CE6">
      <w:pPr>
        <w:suppressAutoHyphens w:val="0"/>
        <w:spacing w:line="276" w:lineRule="auto"/>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 xml:space="preserve">En forma conceptual se puede establecer que las redes de </w:t>
      </w:r>
      <w:r w:rsidR="003B7CE6" w:rsidRPr="003B7CE6">
        <w:rPr>
          <w:rFonts w:eastAsiaTheme="minorEastAsia"/>
          <w:bCs/>
          <w:color w:val="000000" w:themeColor="text1"/>
          <w:kern w:val="24"/>
          <w:sz w:val="24"/>
          <w:lang w:eastAsia="en-US"/>
        </w:rPr>
        <w:t>Telecomunicaciones que darán servicio a</w:t>
      </w:r>
      <w:r w:rsidRPr="003B7CE6">
        <w:rPr>
          <w:rFonts w:eastAsiaTheme="minorEastAsia"/>
          <w:bCs/>
          <w:color w:val="000000" w:themeColor="text1"/>
          <w:kern w:val="24"/>
          <w:sz w:val="24"/>
          <w:lang w:eastAsia="en-US"/>
        </w:rPr>
        <w:t xml:space="preserve"> la futura estación de transferencia 20 de Julio se deben efectuar en forma subterránea, desde el </w:t>
      </w:r>
      <w:r w:rsidR="003B7CE6" w:rsidRPr="003B7CE6">
        <w:rPr>
          <w:rFonts w:eastAsiaTheme="minorEastAsia"/>
          <w:bCs/>
          <w:color w:val="000000" w:themeColor="text1"/>
          <w:kern w:val="24"/>
          <w:sz w:val="24"/>
          <w:lang w:eastAsia="en-US"/>
        </w:rPr>
        <w:t>punto de conexión otorgado por el Operador de red seleccionado, en lo posible desde el punto</w:t>
      </w:r>
      <w:r w:rsidRPr="003B7CE6">
        <w:rPr>
          <w:rFonts w:eastAsiaTheme="minorEastAsia"/>
          <w:bCs/>
          <w:color w:val="000000" w:themeColor="text1"/>
          <w:kern w:val="24"/>
          <w:sz w:val="24"/>
          <w:lang w:eastAsia="en-US"/>
        </w:rPr>
        <w:t xml:space="preserve"> más cercano a la ubicación definitiva de la estación, además, este no sería un factor relevante en la selección de la alternativa definitiva, debido a la similitud que presentan las diferentes alternativas en cuanto a inversión y afectación de la infraestructura existente.</w:t>
      </w:r>
    </w:p>
    <w:p w14:paraId="7BEC5CE8" w14:textId="77777777" w:rsidR="00264CF1" w:rsidRDefault="00264CF1" w:rsidP="00264CF1">
      <w:pPr>
        <w:suppressAutoHyphens w:val="0"/>
        <w:rPr>
          <w:rFonts w:eastAsiaTheme="minorEastAsia"/>
          <w:bCs/>
          <w:color w:val="000000" w:themeColor="text1"/>
          <w:kern w:val="24"/>
          <w:sz w:val="24"/>
          <w:lang w:eastAsia="en-US"/>
        </w:rPr>
      </w:pPr>
    </w:p>
    <w:p w14:paraId="3FACA333" w14:textId="77777777" w:rsidR="00264CF1" w:rsidRPr="00264CF1" w:rsidRDefault="00264CF1" w:rsidP="00264CF1">
      <w:pPr>
        <w:pStyle w:val="Ttulo3"/>
        <w:rPr>
          <w:rFonts w:eastAsiaTheme="minorHAnsi"/>
          <w:lang w:eastAsia="en-US"/>
        </w:rPr>
      </w:pPr>
      <w:bookmarkStart w:id="164" w:name="_Toc74675088"/>
      <w:bookmarkStart w:id="165" w:name="_Toc75955117"/>
      <w:r w:rsidRPr="00264CF1">
        <w:rPr>
          <w:rFonts w:eastAsiaTheme="minorHAnsi"/>
          <w:lang w:eastAsia="en-US"/>
        </w:rPr>
        <w:t>Alternativas Estación LA VICTORIA</w:t>
      </w:r>
      <w:bookmarkEnd w:id="164"/>
      <w:bookmarkEnd w:id="165"/>
    </w:p>
    <w:p w14:paraId="5CFDBB22" w14:textId="77777777" w:rsidR="00264CF1" w:rsidRPr="0006171A" w:rsidRDefault="00264CF1" w:rsidP="00264CF1">
      <w:pPr>
        <w:suppressAutoHyphens w:val="0"/>
        <w:rPr>
          <w:rFonts w:eastAsiaTheme="minorEastAsia"/>
          <w:b/>
          <w:bCs/>
          <w:color w:val="000000" w:themeColor="text1"/>
          <w:kern w:val="24"/>
          <w:sz w:val="24"/>
          <w:lang w:eastAsia="en-US"/>
        </w:rPr>
      </w:pPr>
    </w:p>
    <w:p w14:paraId="0D00FEDE" w14:textId="68190FD6" w:rsidR="00264CF1" w:rsidRPr="004D0AF8" w:rsidRDefault="00264CF1" w:rsidP="00264CF1">
      <w:pPr>
        <w:suppressAutoHyphens w:val="0"/>
        <w:rPr>
          <w:rFonts w:eastAsiaTheme="minorEastAsia"/>
          <w:bCs/>
          <w:color w:val="000000" w:themeColor="text1"/>
          <w:kern w:val="24"/>
          <w:sz w:val="24"/>
          <w:lang w:eastAsia="en-US"/>
        </w:rPr>
      </w:pPr>
      <w:r w:rsidRPr="004D0AF8">
        <w:rPr>
          <w:rFonts w:eastAsiaTheme="minorEastAsia"/>
          <w:bCs/>
          <w:color w:val="000000" w:themeColor="text1"/>
          <w:kern w:val="24"/>
          <w:sz w:val="24"/>
          <w:lang w:eastAsia="en-US"/>
        </w:rPr>
        <w:t xml:space="preserve">Con el fin de conocer las interferencias con las redes </w:t>
      </w:r>
      <w:r>
        <w:rPr>
          <w:rFonts w:eastAsiaTheme="minorEastAsia"/>
          <w:bCs/>
          <w:color w:val="000000" w:themeColor="text1"/>
          <w:kern w:val="24"/>
          <w:sz w:val="24"/>
          <w:lang w:eastAsia="en-US"/>
        </w:rPr>
        <w:t xml:space="preserve">de telecomunicaciones </w:t>
      </w:r>
      <w:r w:rsidRPr="004D0AF8">
        <w:rPr>
          <w:rFonts w:eastAsiaTheme="minorEastAsia"/>
          <w:bCs/>
          <w:color w:val="000000" w:themeColor="text1"/>
          <w:kern w:val="24"/>
          <w:sz w:val="24"/>
          <w:lang w:eastAsia="en-US"/>
        </w:rPr>
        <w:t xml:space="preserve">en las diferentes alternativas seleccionadas para la ubicación de la estación la Victoria, se </w:t>
      </w:r>
      <w:r w:rsidRPr="003B7CE6">
        <w:rPr>
          <w:rFonts w:eastAsiaTheme="minorEastAsia"/>
          <w:bCs/>
          <w:color w:val="000000" w:themeColor="text1"/>
          <w:kern w:val="24"/>
          <w:sz w:val="24"/>
          <w:lang w:eastAsia="en-US"/>
        </w:rPr>
        <w:t xml:space="preserve">efectuaron recorridos de campo en los cuales se verificaron e inventariaron las redes existentes </w:t>
      </w:r>
      <w:r w:rsidR="003B7CE6" w:rsidRPr="003B7CE6">
        <w:rPr>
          <w:rFonts w:eastAsiaTheme="minorEastAsia"/>
          <w:bCs/>
          <w:color w:val="000000" w:themeColor="text1"/>
          <w:kern w:val="24"/>
          <w:sz w:val="24"/>
          <w:lang w:eastAsia="en-US"/>
        </w:rPr>
        <w:t>de telecomunicaciones</w:t>
      </w:r>
      <w:r w:rsidRPr="003B7CE6">
        <w:rPr>
          <w:rFonts w:eastAsiaTheme="minorEastAsia"/>
          <w:bCs/>
          <w:color w:val="000000" w:themeColor="text1"/>
          <w:kern w:val="24"/>
          <w:sz w:val="24"/>
          <w:lang w:eastAsia="en-US"/>
        </w:rPr>
        <w:t>.</w:t>
      </w:r>
      <w:r w:rsidRPr="004D0AF8">
        <w:rPr>
          <w:rFonts w:eastAsiaTheme="minorEastAsia"/>
          <w:bCs/>
          <w:color w:val="000000" w:themeColor="text1"/>
          <w:kern w:val="24"/>
          <w:sz w:val="24"/>
          <w:lang w:eastAsia="en-US"/>
        </w:rPr>
        <w:t xml:space="preserve"> </w:t>
      </w:r>
    </w:p>
    <w:p w14:paraId="7A3E3342" w14:textId="77777777" w:rsidR="00264CF1" w:rsidRPr="004D0AF8" w:rsidRDefault="00264CF1" w:rsidP="00264CF1">
      <w:pPr>
        <w:suppressAutoHyphens w:val="0"/>
        <w:rPr>
          <w:rFonts w:eastAsiaTheme="minorEastAsia"/>
          <w:bCs/>
          <w:color w:val="FF0000"/>
          <w:kern w:val="24"/>
          <w:sz w:val="24"/>
          <w:lang w:eastAsia="en-US"/>
        </w:rPr>
      </w:pPr>
    </w:p>
    <w:p w14:paraId="3016E4B2" w14:textId="6F7BEFEC" w:rsidR="00264CF1" w:rsidRPr="00E50CDC" w:rsidRDefault="00264CF1" w:rsidP="00264CF1">
      <w:pPr>
        <w:suppressAutoHyphens w:val="0"/>
        <w:rPr>
          <w:rFonts w:eastAsiaTheme="minorEastAsia"/>
          <w:bCs/>
          <w:color w:val="000000" w:themeColor="text1"/>
          <w:kern w:val="24"/>
          <w:sz w:val="24"/>
          <w:lang w:eastAsia="en-US"/>
        </w:rPr>
      </w:pPr>
      <w:r w:rsidRPr="00E50CDC">
        <w:rPr>
          <w:rFonts w:eastAsiaTheme="minorEastAsia"/>
          <w:bCs/>
          <w:color w:val="000000" w:themeColor="text1"/>
          <w:kern w:val="24"/>
          <w:sz w:val="24"/>
          <w:lang w:eastAsia="en-US"/>
        </w:rPr>
        <w:lastRenderedPageBreak/>
        <w:t xml:space="preserve">Las redes </w:t>
      </w:r>
      <w:r w:rsidR="003B7CE6" w:rsidRPr="00E50CDC">
        <w:rPr>
          <w:rFonts w:eastAsiaTheme="minorEastAsia"/>
          <w:bCs/>
          <w:color w:val="000000" w:themeColor="text1"/>
          <w:kern w:val="24"/>
          <w:sz w:val="24"/>
          <w:lang w:eastAsia="en-US"/>
        </w:rPr>
        <w:t xml:space="preserve">de telecomunicaciones </w:t>
      </w:r>
      <w:r w:rsidRPr="00E50CDC">
        <w:rPr>
          <w:rFonts w:eastAsiaTheme="minorEastAsia"/>
          <w:bCs/>
          <w:color w:val="000000" w:themeColor="text1"/>
          <w:kern w:val="24"/>
          <w:sz w:val="24"/>
          <w:lang w:eastAsia="en-US"/>
        </w:rPr>
        <w:t xml:space="preserve">se encuentran en toda la zona de influencia de cada alternativa, por lo que no </w:t>
      </w:r>
      <w:r w:rsidR="00BC7AB2" w:rsidRPr="00E50CDC">
        <w:rPr>
          <w:rFonts w:eastAsiaTheme="minorEastAsia"/>
          <w:bCs/>
          <w:color w:val="000000" w:themeColor="text1"/>
          <w:kern w:val="24"/>
          <w:sz w:val="24"/>
          <w:lang w:eastAsia="en-US"/>
        </w:rPr>
        <w:t xml:space="preserve">se pueden considerar como </w:t>
      </w:r>
      <w:r w:rsidRPr="00E50CDC">
        <w:rPr>
          <w:rFonts w:eastAsiaTheme="minorEastAsia"/>
          <w:bCs/>
          <w:color w:val="000000" w:themeColor="text1"/>
          <w:kern w:val="24"/>
          <w:sz w:val="24"/>
          <w:lang w:eastAsia="en-US"/>
        </w:rPr>
        <w:t>un factor diferenciador</w:t>
      </w:r>
      <w:r w:rsidR="003B7CE6" w:rsidRPr="00E50CDC">
        <w:rPr>
          <w:rFonts w:eastAsiaTheme="minorEastAsia"/>
          <w:bCs/>
          <w:color w:val="000000" w:themeColor="text1"/>
          <w:kern w:val="24"/>
          <w:sz w:val="24"/>
          <w:lang w:eastAsia="en-US"/>
        </w:rPr>
        <w:t xml:space="preserve"> para tener en cuenta en la matriz multicriterio</w:t>
      </w:r>
      <w:r w:rsidRPr="00E50CDC">
        <w:rPr>
          <w:rFonts w:eastAsiaTheme="minorEastAsia"/>
          <w:bCs/>
          <w:color w:val="000000" w:themeColor="text1"/>
          <w:kern w:val="24"/>
          <w:sz w:val="24"/>
          <w:lang w:eastAsia="en-US"/>
        </w:rPr>
        <w:t>.</w:t>
      </w:r>
    </w:p>
    <w:p w14:paraId="79505435" w14:textId="77777777" w:rsidR="00264CF1" w:rsidRPr="00E50CDC" w:rsidRDefault="00264CF1" w:rsidP="00264CF1">
      <w:pPr>
        <w:suppressAutoHyphens w:val="0"/>
        <w:rPr>
          <w:rFonts w:eastAsiaTheme="minorEastAsia"/>
          <w:bCs/>
          <w:color w:val="000000" w:themeColor="text1"/>
          <w:kern w:val="24"/>
          <w:sz w:val="24"/>
          <w:lang w:eastAsia="en-US"/>
        </w:rPr>
      </w:pPr>
    </w:p>
    <w:p w14:paraId="19BB6367" w14:textId="65E4FDD2" w:rsidR="00264CF1" w:rsidRDefault="00264CF1" w:rsidP="00264CF1">
      <w:pPr>
        <w:suppressAutoHyphens w:val="0"/>
        <w:rPr>
          <w:rFonts w:eastAsiaTheme="minorEastAsia"/>
          <w:bCs/>
          <w:color w:val="000000" w:themeColor="text1"/>
          <w:kern w:val="24"/>
          <w:sz w:val="24"/>
          <w:lang w:eastAsia="en-US"/>
        </w:rPr>
      </w:pPr>
      <w:r w:rsidRPr="00E50CDC">
        <w:rPr>
          <w:rFonts w:eastAsiaTheme="minorEastAsia"/>
          <w:bCs/>
          <w:color w:val="000000" w:themeColor="text1"/>
          <w:kern w:val="24"/>
          <w:sz w:val="24"/>
          <w:lang w:eastAsia="en-US"/>
        </w:rPr>
        <w:t>A continuación, se presentan las redes existentes para cada una de las alternativas:</w:t>
      </w:r>
    </w:p>
    <w:p w14:paraId="0AC77074" w14:textId="22F95614" w:rsidR="00264CF1" w:rsidRDefault="00264CF1" w:rsidP="00C460D2">
      <w:pPr>
        <w:tabs>
          <w:tab w:val="left" w:pos="1253"/>
        </w:tabs>
        <w:rPr>
          <w:lang w:eastAsia="es-ES"/>
        </w:rPr>
      </w:pPr>
    </w:p>
    <w:p w14:paraId="5E456CF7" w14:textId="6DD20B48" w:rsidR="0086512D" w:rsidRPr="00264CF1" w:rsidRDefault="0086512D" w:rsidP="00C460D2">
      <w:pPr>
        <w:tabs>
          <w:tab w:val="left" w:pos="1253"/>
        </w:tabs>
        <w:rPr>
          <w:lang w:eastAsia="es-ES"/>
        </w:rPr>
      </w:pPr>
    </w:p>
    <w:p w14:paraId="3151CB4E" w14:textId="77777777" w:rsidR="00BC7AB2" w:rsidRPr="003B7CE6" w:rsidRDefault="00BC7AB2" w:rsidP="00BC7AB2">
      <w:pPr>
        <w:suppressAutoHyphens w:val="0"/>
        <w:rPr>
          <w:b/>
          <w:lang w:eastAsia="es-ES"/>
        </w:rPr>
      </w:pPr>
    </w:p>
    <w:p w14:paraId="13948725" w14:textId="77777777" w:rsidR="0086512D" w:rsidRDefault="0086512D" w:rsidP="0086512D">
      <w:pPr>
        <w:keepNext/>
        <w:suppressAutoHyphens w:val="0"/>
        <w:jc w:val="center"/>
      </w:pPr>
      <w:r>
        <w:rPr>
          <w:b/>
          <w:noProof/>
          <w:lang w:eastAsia="es-CO"/>
        </w:rPr>
        <w:drawing>
          <wp:inline distT="0" distB="0" distL="0" distR="0" wp14:anchorId="522D4725" wp14:editId="693CE62B">
            <wp:extent cx="4819164" cy="3935265"/>
            <wp:effectExtent l="19050" t="19050" r="19685" b="273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4827451" cy="3942032"/>
                    </a:xfrm>
                    <a:prstGeom prst="rect">
                      <a:avLst/>
                    </a:prstGeom>
                    <a:noFill/>
                    <a:ln w="12700">
                      <a:solidFill>
                        <a:schemeClr val="tx1"/>
                      </a:solidFill>
                    </a:ln>
                  </pic:spPr>
                </pic:pic>
              </a:graphicData>
            </a:graphic>
          </wp:inline>
        </w:drawing>
      </w:r>
    </w:p>
    <w:p w14:paraId="0D17C294" w14:textId="7299393E" w:rsidR="0086512D" w:rsidRPr="00480585" w:rsidRDefault="0086512D" w:rsidP="0086512D">
      <w:pPr>
        <w:pStyle w:val="Descripcin"/>
        <w:spacing w:after="0"/>
        <w:jc w:val="center"/>
        <w:rPr>
          <w:rFonts w:eastAsiaTheme="minorEastAsia"/>
          <w:bCs/>
          <w:color w:val="000000" w:themeColor="text1"/>
          <w:kern w:val="24"/>
          <w:lang w:eastAsia="en-US"/>
        </w:rPr>
      </w:pPr>
      <w:bookmarkStart w:id="166" w:name="_Toc75954963"/>
      <w:r>
        <w:t xml:space="preserve">Figura  </w:t>
      </w:r>
      <w:r>
        <w:fldChar w:fldCharType="begin"/>
      </w:r>
      <w:r>
        <w:instrText xml:space="preserve"> SEQ Figura_ \* ARABIC </w:instrText>
      </w:r>
      <w:r>
        <w:fldChar w:fldCharType="separate"/>
      </w:r>
      <w:r w:rsidR="00E3665F">
        <w:rPr>
          <w:noProof/>
        </w:rPr>
        <w:t>91</w:t>
      </w:r>
      <w:r>
        <w:fldChar w:fldCharType="end"/>
      </w:r>
      <w:r>
        <w:t xml:space="preserve"> - </w:t>
      </w:r>
      <w:r w:rsidRPr="00480585">
        <w:rPr>
          <w:rFonts w:eastAsiaTheme="minorEastAsia"/>
          <w:bCs/>
          <w:color w:val="000000" w:themeColor="text1"/>
          <w:kern w:val="24"/>
          <w:lang w:eastAsia="en-US"/>
        </w:rPr>
        <w:t xml:space="preserve">Redes existentes </w:t>
      </w:r>
      <w:r>
        <w:rPr>
          <w:rFonts w:eastAsiaTheme="minorEastAsia"/>
          <w:bCs/>
          <w:color w:val="000000" w:themeColor="text1"/>
          <w:kern w:val="24"/>
          <w:lang w:eastAsia="en-US"/>
        </w:rPr>
        <w:t>Telecomunicaciones</w:t>
      </w:r>
      <w:r w:rsidRPr="00480585">
        <w:rPr>
          <w:rFonts w:eastAsiaTheme="minorEastAsia"/>
          <w:bCs/>
          <w:color w:val="000000" w:themeColor="text1"/>
          <w:kern w:val="24"/>
          <w:lang w:eastAsia="en-US"/>
        </w:rPr>
        <w:t xml:space="preserve"> sector Estación La Victoria – Alternativa </w:t>
      </w:r>
      <w:r>
        <w:rPr>
          <w:rFonts w:eastAsiaTheme="minorEastAsia"/>
          <w:bCs/>
          <w:color w:val="000000" w:themeColor="text1"/>
          <w:kern w:val="24"/>
          <w:lang w:eastAsia="en-US"/>
        </w:rPr>
        <w:t>1</w:t>
      </w:r>
      <w:bookmarkEnd w:id="166"/>
    </w:p>
    <w:p w14:paraId="6390573B" w14:textId="77777777" w:rsidR="0086512D" w:rsidRPr="00FC7787" w:rsidRDefault="0086512D" w:rsidP="0086512D">
      <w:pPr>
        <w:suppressAutoHyphens w:val="0"/>
        <w:jc w:val="center"/>
        <w:rPr>
          <w:rFonts w:eastAsiaTheme="minorEastAsia"/>
          <w:bCs/>
          <w:i/>
          <w:color w:val="000000" w:themeColor="text1"/>
          <w:kern w:val="24"/>
          <w:sz w:val="24"/>
          <w:lang w:eastAsia="en-US"/>
        </w:rPr>
      </w:pPr>
      <w:r w:rsidRPr="00480585">
        <w:rPr>
          <w:i/>
          <w:color w:val="000000"/>
          <w:szCs w:val="22"/>
          <w:lang w:eastAsia="es-CO"/>
        </w:rPr>
        <w:t>Fuente: Elaboración propia equipo redes secas contrato de Consultoría 1630 de 2020</w:t>
      </w:r>
    </w:p>
    <w:p w14:paraId="6C37AE9F" w14:textId="1D2BE76F" w:rsidR="00BC7AB2" w:rsidRDefault="00BC7AB2" w:rsidP="0086512D">
      <w:pPr>
        <w:pStyle w:val="Descripcin"/>
        <w:jc w:val="center"/>
        <w:rPr>
          <w:b/>
          <w:lang w:val="es-ES" w:eastAsia="es-ES"/>
        </w:rPr>
      </w:pPr>
    </w:p>
    <w:p w14:paraId="05FF851C" w14:textId="3F2F4DC4" w:rsidR="0086512D" w:rsidRDefault="0086512D" w:rsidP="0086512D">
      <w:pPr>
        <w:suppressAutoHyphens w:val="0"/>
        <w:jc w:val="center"/>
        <w:rPr>
          <w:b/>
          <w:lang w:val="es-ES" w:eastAsia="es-ES"/>
        </w:rPr>
      </w:pPr>
    </w:p>
    <w:p w14:paraId="14C7308C" w14:textId="6320E1A7" w:rsidR="0086512D" w:rsidRDefault="0086512D" w:rsidP="0086512D">
      <w:pPr>
        <w:suppressAutoHyphens w:val="0"/>
        <w:jc w:val="center"/>
        <w:rPr>
          <w:b/>
          <w:lang w:val="es-ES" w:eastAsia="es-ES"/>
        </w:rPr>
      </w:pPr>
    </w:p>
    <w:p w14:paraId="4303B7D0" w14:textId="0F9DDCE5" w:rsidR="0086512D" w:rsidRDefault="0086512D" w:rsidP="0086512D">
      <w:pPr>
        <w:suppressAutoHyphens w:val="0"/>
        <w:jc w:val="center"/>
        <w:rPr>
          <w:b/>
          <w:lang w:val="es-ES" w:eastAsia="es-ES"/>
        </w:rPr>
      </w:pPr>
    </w:p>
    <w:p w14:paraId="1B3D04B2" w14:textId="77777777" w:rsidR="0086512D" w:rsidRDefault="0086512D" w:rsidP="0086512D">
      <w:pPr>
        <w:keepNext/>
        <w:suppressAutoHyphens w:val="0"/>
        <w:jc w:val="center"/>
      </w:pPr>
      <w:r>
        <w:rPr>
          <w:b/>
          <w:noProof/>
          <w:lang w:eastAsia="es-CO"/>
        </w:rPr>
        <w:lastRenderedPageBreak/>
        <w:drawing>
          <wp:inline distT="0" distB="0" distL="0" distR="0" wp14:anchorId="7D982FA8" wp14:editId="384CDDB3">
            <wp:extent cx="4813018" cy="3638550"/>
            <wp:effectExtent l="19050" t="19050" r="26035" b="190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70000"/>
                              </a14:imgEffect>
                            </a14:imgLayer>
                          </a14:imgProps>
                        </a:ext>
                        <a:ext uri="{28A0092B-C50C-407E-A947-70E740481C1C}">
                          <a14:useLocalDpi xmlns:a14="http://schemas.microsoft.com/office/drawing/2010/main" val="0"/>
                        </a:ext>
                      </a:extLst>
                    </a:blip>
                    <a:srcRect/>
                    <a:stretch>
                      <a:fillRect/>
                    </a:stretch>
                  </pic:blipFill>
                  <pic:spPr bwMode="auto">
                    <a:xfrm>
                      <a:off x="0" y="0"/>
                      <a:ext cx="4830682" cy="3651904"/>
                    </a:xfrm>
                    <a:prstGeom prst="rect">
                      <a:avLst/>
                    </a:prstGeom>
                    <a:noFill/>
                    <a:ln w="12700">
                      <a:solidFill>
                        <a:schemeClr val="tx1"/>
                      </a:solidFill>
                    </a:ln>
                  </pic:spPr>
                </pic:pic>
              </a:graphicData>
            </a:graphic>
          </wp:inline>
        </w:drawing>
      </w:r>
    </w:p>
    <w:p w14:paraId="409AF887" w14:textId="4F868ED7" w:rsidR="0086512D" w:rsidRPr="0086512D" w:rsidRDefault="0086512D" w:rsidP="0086512D">
      <w:pPr>
        <w:pStyle w:val="Descripcin"/>
        <w:spacing w:before="0" w:after="0"/>
        <w:jc w:val="center"/>
        <w:rPr>
          <w:rFonts w:eastAsiaTheme="minorEastAsia"/>
          <w:bCs/>
          <w:color w:val="000000" w:themeColor="text1"/>
          <w:kern w:val="24"/>
          <w:lang w:eastAsia="en-US"/>
        </w:rPr>
      </w:pPr>
      <w:bookmarkStart w:id="167" w:name="_Toc75954964"/>
      <w:r w:rsidRPr="0086512D">
        <w:t xml:space="preserve">Figura  </w:t>
      </w:r>
      <w:r w:rsidRPr="0086512D">
        <w:fldChar w:fldCharType="begin"/>
      </w:r>
      <w:r w:rsidRPr="0086512D">
        <w:instrText xml:space="preserve"> SEQ Figura_ \* ARABIC </w:instrText>
      </w:r>
      <w:r w:rsidRPr="0086512D">
        <w:fldChar w:fldCharType="separate"/>
      </w:r>
      <w:r w:rsidR="00E3665F">
        <w:rPr>
          <w:noProof/>
        </w:rPr>
        <w:t>92</w:t>
      </w:r>
      <w:r w:rsidRPr="0086512D">
        <w:fldChar w:fldCharType="end"/>
      </w:r>
      <w:r w:rsidRPr="0086512D">
        <w:t xml:space="preserve"> - </w:t>
      </w:r>
      <w:r w:rsidRPr="0086512D">
        <w:rPr>
          <w:rFonts w:eastAsiaTheme="minorEastAsia"/>
          <w:bCs/>
          <w:color w:val="000000" w:themeColor="text1"/>
          <w:kern w:val="24"/>
          <w:lang w:eastAsia="en-US"/>
        </w:rPr>
        <w:t>Redes existentes Telecomunicaciones sector Estación La Victoria – Alternativa 2</w:t>
      </w:r>
      <w:bookmarkEnd w:id="167"/>
    </w:p>
    <w:p w14:paraId="362FE906" w14:textId="143D186E" w:rsidR="0086512D" w:rsidRPr="0086512D" w:rsidRDefault="0086512D" w:rsidP="0086512D">
      <w:pPr>
        <w:pStyle w:val="Descripcin"/>
        <w:spacing w:before="0"/>
        <w:jc w:val="center"/>
        <w:rPr>
          <w:b/>
          <w:lang w:val="es-ES" w:eastAsia="es-ES"/>
        </w:rPr>
      </w:pPr>
      <w:r w:rsidRPr="0086512D">
        <w:rPr>
          <w:color w:val="000000"/>
          <w:szCs w:val="22"/>
          <w:lang w:eastAsia="es-CO"/>
        </w:rPr>
        <w:t>Fuente: Elaboración propia equipo redes secas contrato de Consultoría 1630 de 2020</w:t>
      </w:r>
    </w:p>
    <w:p w14:paraId="458100E6" w14:textId="612F7DA3" w:rsidR="0086512D" w:rsidRPr="0086512D" w:rsidRDefault="0086512D" w:rsidP="0086512D">
      <w:pPr>
        <w:suppressAutoHyphens w:val="0"/>
        <w:jc w:val="center"/>
        <w:rPr>
          <w:b/>
          <w:i/>
          <w:lang w:val="es-ES" w:eastAsia="es-ES"/>
        </w:rPr>
      </w:pPr>
    </w:p>
    <w:p w14:paraId="75F3C688" w14:textId="493A3AF7" w:rsidR="0086512D" w:rsidRDefault="0086512D" w:rsidP="0086512D">
      <w:pPr>
        <w:suppressAutoHyphens w:val="0"/>
        <w:jc w:val="center"/>
        <w:rPr>
          <w:b/>
          <w:lang w:val="es-ES" w:eastAsia="es-ES"/>
        </w:rPr>
      </w:pPr>
    </w:p>
    <w:p w14:paraId="31566AEB" w14:textId="77777777" w:rsidR="00E50CDC" w:rsidRDefault="00E50CDC" w:rsidP="0086512D">
      <w:pPr>
        <w:keepNext/>
        <w:suppressAutoHyphens w:val="0"/>
        <w:jc w:val="center"/>
        <w:rPr>
          <w:b/>
          <w:noProof/>
          <w:lang w:eastAsia="es-CO"/>
        </w:rPr>
      </w:pPr>
    </w:p>
    <w:p w14:paraId="3797767C" w14:textId="2AD465E9" w:rsidR="0086512D" w:rsidRDefault="0086512D" w:rsidP="0086512D">
      <w:pPr>
        <w:keepNext/>
        <w:suppressAutoHyphens w:val="0"/>
        <w:jc w:val="center"/>
      </w:pPr>
      <w:r>
        <w:rPr>
          <w:b/>
          <w:noProof/>
          <w:lang w:eastAsia="es-CO"/>
        </w:rPr>
        <w:drawing>
          <wp:inline distT="0" distB="0" distL="0" distR="0" wp14:anchorId="1AD89A15" wp14:editId="75D7C96A">
            <wp:extent cx="4885839" cy="3512185"/>
            <wp:effectExtent l="19050" t="19050" r="10160" b="1206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4894481" cy="3518397"/>
                    </a:xfrm>
                    <a:prstGeom prst="rect">
                      <a:avLst/>
                    </a:prstGeom>
                    <a:noFill/>
                    <a:ln w="12700">
                      <a:solidFill>
                        <a:schemeClr val="tx1"/>
                      </a:solidFill>
                    </a:ln>
                  </pic:spPr>
                </pic:pic>
              </a:graphicData>
            </a:graphic>
          </wp:inline>
        </w:drawing>
      </w:r>
    </w:p>
    <w:p w14:paraId="6171DB56" w14:textId="42824488" w:rsidR="0086512D" w:rsidRPr="0086512D" w:rsidRDefault="0086512D" w:rsidP="0086512D">
      <w:pPr>
        <w:pStyle w:val="Descripcin"/>
        <w:spacing w:before="0" w:after="0"/>
        <w:jc w:val="center"/>
        <w:rPr>
          <w:rFonts w:eastAsiaTheme="minorEastAsia"/>
          <w:bCs/>
          <w:color w:val="000000" w:themeColor="text1"/>
          <w:kern w:val="24"/>
          <w:lang w:eastAsia="en-US"/>
        </w:rPr>
      </w:pPr>
      <w:bookmarkStart w:id="168" w:name="_Toc75954965"/>
      <w:r>
        <w:t xml:space="preserve">Figura  </w:t>
      </w:r>
      <w:r>
        <w:fldChar w:fldCharType="begin"/>
      </w:r>
      <w:r>
        <w:instrText xml:space="preserve"> SEQ Figura_ \* ARABIC </w:instrText>
      </w:r>
      <w:r>
        <w:fldChar w:fldCharType="separate"/>
      </w:r>
      <w:r w:rsidR="00E3665F">
        <w:rPr>
          <w:noProof/>
        </w:rPr>
        <w:t>93</w:t>
      </w:r>
      <w:r>
        <w:fldChar w:fldCharType="end"/>
      </w:r>
      <w:r>
        <w:t xml:space="preserve">- </w:t>
      </w:r>
      <w:r w:rsidRPr="0086512D">
        <w:rPr>
          <w:rFonts w:eastAsiaTheme="minorEastAsia"/>
          <w:bCs/>
          <w:color w:val="000000" w:themeColor="text1"/>
          <w:kern w:val="24"/>
          <w:lang w:eastAsia="en-US"/>
        </w:rPr>
        <w:t xml:space="preserve">Redes existentes Telecomunicaciones sector Estación La Victoria – Alternativa </w:t>
      </w:r>
      <w:r>
        <w:rPr>
          <w:rFonts w:eastAsiaTheme="minorEastAsia"/>
          <w:bCs/>
          <w:color w:val="000000" w:themeColor="text1"/>
          <w:kern w:val="24"/>
          <w:lang w:eastAsia="en-US"/>
        </w:rPr>
        <w:t>3</w:t>
      </w:r>
      <w:bookmarkEnd w:id="168"/>
    </w:p>
    <w:p w14:paraId="67F85CA3" w14:textId="77777777" w:rsidR="0086512D" w:rsidRPr="0086512D" w:rsidRDefault="0086512D" w:rsidP="0086512D">
      <w:pPr>
        <w:pStyle w:val="Descripcin"/>
        <w:spacing w:before="0"/>
        <w:jc w:val="center"/>
        <w:rPr>
          <w:b/>
          <w:lang w:val="es-ES" w:eastAsia="es-ES"/>
        </w:rPr>
      </w:pPr>
      <w:r w:rsidRPr="0086512D">
        <w:rPr>
          <w:color w:val="000000"/>
          <w:szCs w:val="22"/>
          <w:lang w:eastAsia="es-CO"/>
        </w:rPr>
        <w:t>Fuente: Elaboración propia equipo redes secas contrato de Consultoría 1630 de 2020</w:t>
      </w:r>
    </w:p>
    <w:p w14:paraId="59F4F364" w14:textId="50BF9CD5" w:rsidR="0086512D" w:rsidRDefault="0086512D" w:rsidP="0086512D">
      <w:pPr>
        <w:pStyle w:val="Descripcin"/>
        <w:jc w:val="center"/>
        <w:rPr>
          <w:b/>
          <w:lang w:val="es-ES" w:eastAsia="es-ES"/>
        </w:rPr>
      </w:pPr>
    </w:p>
    <w:p w14:paraId="40826806" w14:textId="77777777" w:rsidR="00BC7AB2" w:rsidRPr="00BC7AB2" w:rsidRDefault="00BC7AB2" w:rsidP="00BC7AB2">
      <w:pPr>
        <w:pStyle w:val="Ttulo3"/>
        <w:rPr>
          <w:rFonts w:eastAsiaTheme="minorHAnsi"/>
          <w:sz w:val="24"/>
          <w:szCs w:val="24"/>
          <w:lang w:eastAsia="en-US"/>
        </w:rPr>
      </w:pPr>
      <w:bookmarkStart w:id="169" w:name="_Toc74675089"/>
      <w:bookmarkStart w:id="170" w:name="_Toc75955118"/>
      <w:r w:rsidRPr="00BC7AB2">
        <w:rPr>
          <w:rFonts w:eastAsiaTheme="minorHAnsi"/>
          <w:sz w:val="24"/>
          <w:szCs w:val="24"/>
          <w:lang w:eastAsia="en-US"/>
        </w:rPr>
        <w:t>Alternativas Estación ALTAMIRA</w:t>
      </w:r>
      <w:bookmarkEnd w:id="169"/>
      <w:bookmarkEnd w:id="170"/>
    </w:p>
    <w:p w14:paraId="65DD7AFB" w14:textId="77777777" w:rsidR="00BC7AB2" w:rsidRPr="00BA2702" w:rsidRDefault="00BC7AB2" w:rsidP="00BC7AB2">
      <w:pPr>
        <w:suppressAutoHyphens w:val="0"/>
        <w:rPr>
          <w:rFonts w:eastAsiaTheme="minorEastAsia"/>
          <w:b/>
          <w:bCs/>
          <w:color w:val="000000" w:themeColor="text1"/>
          <w:kern w:val="24"/>
          <w:sz w:val="24"/>
          <w:lang w:eastAsia="en-US"/>
        </w:rPr>
      </w:pPr>
    </w:p>
    <w:p w14:paraId="7CC3CFFD" w14:textId="79A48C3A" w:rsidR="00BC7AB2" w:rsidRPr="00BA2702" w:rsidRDefault="00BC7AB2" w:rsidP="00BC7AB2">
      <w:pPr>
        <w:suppressAutoHyphens w:val="0"/>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 xml:space="preserve">Con el fin de establecer las interferencias con las redes en las alternativas formuladas en la FASE 2, en el sector de la estación Altamira, se efectuaron recorridos de campo en los cuales se verificaron e inventariaron las redes existentes </w:t>
      </w:r>
      <w:r w:rsidR="003B7CE6" w:rsidRPr="003B7CE6">
        <w:rPr>
          <w:rFonts w:eastAsiaTheme="minorEastAsia"/>
          <w:bCs/>
          <w:color w:val="000000" w:themeColor="text1"/>
          <w:kern w:val="24"/>
          <w:sz w:val="24"/>
          <w:lang w:eastAsia="en-US"/>
        </w:rPr>
        <w:t>de telecomunic</w:t>
      </w:r>
      <w:r w:rsidR="003B7CE6">
        <w:rPr>
          <w:rFonts w:eastAsiaTheme="minorEastAsia"/>
          <w:bCs/>
          <w:color w:val="000000" w:themeColor="text1"/>
          <w:kern w:val="24"/>
          <w:sz w:val="24"/>
          <w:lang w:eastAsia="en-US"/>
        </w:rPr>
        <w:t>ac</w:t>
      </w:r>
      <w:r w:rsidR="003B7CE6" w:rsidRPr="003B7CE6">
        <w:rPr>
          <w:rFonts w:eastAsiaTheme="minorEastAsia"/>
          <w:bCs/>
          <w:color w:val="000000" w:themeColor="text1"/>
          <w:kern w:val="24"/>
          <w:sz w:val="24"/>
          <w:lang w:eastAsia="en-US"/>
        </w:rPr>
        <w:t>iones</w:t>
      </w:r>
      <w:r w:rsidRPr="003B7CE6">
        <w:rPr>
          <w:rFonts w:eastAsiaTheme="minorEastAsia"/>
          <w:bCs/>
          <w:color w:val="000000" w:themeColor="text1"/>
          <w:kern w:val="24"/>
          <w:sz w:val="24"/>
          <w:lang w:eastAsia="en-US"/>
        </w:rPr>
        <w:t>.</w:t>
      </w:r>
      <w:r w:rsidRPr="00BA2702">
        <w:rPr>
          <w:rFonts w:eastAsiaTheme="minorEastAsia"/>
          <w:bCs/>
          <w:color w:val="000000" w:themeColor="text1"/>
          <w:kern w:val="24"/>
          <w:sz w:val="24"/>
          <w:lang w:eastAsia="en-US"/>
        </w:rPr>
        <w:t xml:space="preserve"> </w:t>
      </w:r>
    </w:p>
    <w:p w14:paraId="7F0F10D2" w14:textId="77777777" w:rsidR="00BC7AB2" w:rsidRPr="00BA2702" w:rsidRDefault="00BC7AB2" w:rsidP="00BC7AB2">
      <w:pPr>
        <w:suppressAutoHyphens w:val="0"/>
        <w:rPr>
          <w:rFonts w:eastAsiaTheme="minorEastAsia"/>
          <w:b/>
          <w:bCs/>
          <w:color w:val="000000" w:themeColor="text1"/>
          <w:kern w:val="24"/>
          <w:sz w:val="24"/>
          <w:lang w:eastAsia="en-US"/>
        </w:rPr>
      </w:pPr>
    </w:p>
    <w:p w14:paraId="0005487F" w14:textId="1F237BB6" w:rsidR="00BC7AB2" w:rsidRPr="00BA2702" w:rsidRDefault="00BC7AB2" w:rsidP="00BC7AB2">
      <w:pPr>
        <w:suppressAutoHyphens w:val="0"/>
        <w:rPr>
          <w:rFonts w:eastAsiaTheme="minorEastAsia"/>
          <w:bCs/>
          <w:color w:val="000000" w:themeColor="text1"/>
          <w:kern w:val="24"/>
          <w:sz w:val="24"/>
          <w:lang w:eastAsia="en-US"/>
        </w:rPr>
      </w:pPr>
      <w:r w:rsidRPr="00BA2702">
        <w:rPr>
          <w:rFonts w:eastAsiaTheme="minorEastAsia"/>
          <w:bCs/>
          <w:color w:val="000000" w:themeColor="text1"/>
          <w:kern w:val="24"/>
          <w:sz w:val="24"/>
          <w:lang w:eastAsia="en-US"/>
        </w:rPr>
        <w:t>A continuación, se presentan las redes existentes para cada una de las alternativas:</w:t>
      </w:r>
    </w:p>
    <w:p w14:paraId="3F36592E" w14:textId="03E0C61D" w:rsidR="00BC7AB2" w:rsidRDefault="00BC7AB2" w:rsidP="00BC7AB2">
      <w:pPr>
        <w:suppressAutoHyphens w:val="0"/>
        <w:rPr>
          <w:b/>
          <w:highlight w:val="yellow"/>
          <w:lang w:val="es-ES" w:eastAsia="es-ES"/>
        </w:rPr>
      </w:pPr>
    </w:p>
    <w:p w14:paraId="611D05C6" w14:textId="36E676A7" w:rsidR="00410E45" w:rsidRDefault="00410E45" w:rsidP="00BC7AB2">
      <w:pPr>
        <w:suppressAutoHyphens w:val="0"/>
        <w:rPr>
          <w:b/>
          <w:highlight w:val="yellow"/>
          <w:lang w:val="es-ES" w:eastAsia="es-ES"/>
        </w:rPr>
      </w:pPr>
    </w:p>
    <w:p w14:paraId="51F3A4DC" w14:textId="77777777" w:rsidR="00FB53FA" w:rsidRDefault="00FB53FA" w:rsidP="00FB53FA">
      <w:pPr>
        <w:keepNext/>
        <w:suppressAutoHyphens w:val="0"/>
        <w:jc w:val="center"/>
      </w:pPr>
      <w:r w:rsidRPr="00FB53FA">
        <w:rPr>
          <w:b/>
          <w:noProof/>
          <w:lang w:eastAsia="es-CO"/>
        </w:rPr>
        <w:lastRenderedPageBreak/>
        <w:drawing>
          <wp:inline distT="0" distB="0" distL="0" distR="0" wp14:anchorId="68359D31" wp14:editId="02233540">
            <wp:extent cx="4807965" cy="3571875"/>
            <wp:effectExtent l="19050" t="19050" r="12065"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4811904" cy="3574802"/>
                    </a:xfrm>
                    <a:prstGeom prst="rect">
                      <a:avLst/>
                    </a:prstGeom>
                    <a:noFill/>
                    <a:ln w="12700">
                      <a:solidFill>
                        <a:schemeClr val="tx1"/>
                      </a:solidFill>
                    </a:ln>
                  </pic:spPr>
                </pic:pic>
              </a:graphicData>
            </a:graphic>
          </wp:inline>
        </w:drawing>
      </w:r>
    </w:p>
    <w:p w14:paraId="0E89F1D7" w14:textId="7E6EAB06" w:rsidR="00FB53FA" w:rsidRDefault="00FB53FA" w:rsidP="00FB53FA">
      <w:pPr>
        <w:suppressAutoHyphens w:val="0"/>
        <w:spacing w:before="240"/>
        <w:jc w:val="center"/>
        <w:rPr>
          <w:rFonts w:eastAsiaTheme="minorEastAsia"/>
          <w:bCs/>
          <w:color w:val="000000" w:themeColor="text1"/>
          <w:kern w:val="24"/>
          <w:lang w:eastAsia="en-US"/>
        </w:rPr>
      </w:pPr>
      <w:bookmarkStart w:id="171" w:name="_Toc75954966"/>
      <w:r>
        <w:t xml:space="preserve">Figura  </w:t>
      </w:r>
      <w:r>
        <w:fldChar w:fldCharType="begin"/>
      </w:r>
      <w:r>
        <w:instrText xml:space="preserve"> SEQ Figura_ \* ARABIC </w:instrText>
      </w:r>
      <w:r>
        <w:fldChar w:fldCharType="separate"/>
      </w:r>
      <w:r w:rsidR="00E3665F">
        <w:rPr>
          <w:noProof/>
        </w:rPr>
        <w:t>94</w:t>
      </w:r>
      <w:r>
        <w:fldChar w:fldCharType="end"/>
      </w:r>
      <w:r>
        <w:t xml:space="preserve"> - </w:t>
      </w:r>
      <w:r w:rsidRPr="00BA2702">
        <w:rPr>
          <w:rFonts w:eastAsiaTheme="minorEastAsia"/>
          <w:bCs/>
          <w:color w:val="000000" w:themeColor="text1"/>
          <w:kern w:val="24"/>
          <w:lang w:eastAsia="en-US"/>
        </w:rPr>
        <w:t xml:space="preserve">Redes existentes </w:t>
      </w:r>
      <w:r>
        <w:rPr>
          <w:rFonts w:eastAsiaTheme="minorEastAsia"/>
          <w:bCs/>
          <w:color w:val="000000" w:themeColor="text1"/>
          <w:kern w:val="24"/>
          <w:lang w:eastAsia="en-US"/>
        </w:rPr>
        <w:t>Telecomunicaciones se</w:t>
      </w:r>
      <w:r w:rsidRPr="00BA2702">
        <w:rPr>
          <w:rFonts w:eastAsiaTheme="minorEastAsia"/>
          <w:bCs/>
          <w:color w:val="000000" w:themeColor="text1"/>
          <w:kern w:val="24"/>
          <w:lang w:eastAsia="en-US"/>
        </w:rPr>
        <w:t xml:space="preserve">ctor Estación Altamira – Alternativa </w:t>
      </w:r>
      <w:r>
        <w:rPr>
          <w:rFonts w:eastAsiaTheme="minorEastAsia"/>
          <w:bCs/>
          <w:color w:val="000000" w:themeColor="text1"/>
          <w:kern w:val="24"/>
          <w:lang w:eastAsia="en-US"/>
        </w:rPr>
        <w:t>1</w:t>
      </w:r>
      <w:bookmarkEnd w:id="171"/>
    </w:p>
    <w:p w14:paraId="5D0F8CF6" w14:textId="77777777" w:rsidR="00FB53FA" w:rsidRPr="00FC7787" w:rsidRDefault="00FB53FA" w:rsidP="00FB53FA">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 Fuente: Elaboración propia equipo redes secas contrato de Consultoría 1630 de 2020</w:t>
      </w:r>
    </w:p>
    <w:p w14:paraId="4262AEEC" w14:textId="0D39FABA" w:rsidR="00410E45" w:rsidRPr="00FB53FA" w:rsidRDefault="00410E45" w:rsidP="00FB53FA">
      <w:pPr>
        <w:pStyle w:val="Descripcin"/>
        <w:jc w:val="center"/>
        <w:rPr>
          <w:b/>
          <w:highlight w:val="yellow"/>
          <w:lang w:eastAsia="es-ES"/>
        </w:rPr>
      </w:pPr>
    </w:p>
    <w:p w14:paraId="76C78F5A" w14:textId="12E6445C" w:rsidR="00410E45" w:rsidRDefault="00410E45" w:rsidP="00BC7AB2">
      <w:pPr>
        <w:suppressAutoHyphens w:val="0"/>
        <w:rPr>
          <w:b/>
          <w:highlight w:val="yellow"/>
          <w:lang w:val="es-ES" w:eastAsia="es-ES"/>
        </w:rPr>
      </w:pPr>
    </w:p>
    <w:p w14:paraId="26D945E1" w14:textId="45CCEDD3" w:rsidR="00410E45" w:rsidRDefault="00410E45" w:rsidP="00BC7AB2">
      <w:pPr>
        <w:suppressAutoHyphens w:val="0"/>
        <w:rPr>
          <w:b/>
          <w:highlight w:val="yellow"/>
          <w:lang w:val="es-ES" w:eastAsia="es-ES"/>
        </w:rPr>
      </w:pPr>
    </w:p>
    <w:p w14:paraId="61CC8355" w14:textId="6F747995" w:rsidR="00410E45" w:rsidRDefault="00410E45" w:rsidP="00BC7AB2">
      <w:pPr>
        <w:suppressAutoHyphens w:val="0"/>
        <w:rPr>
          <w:b/>
          <w:highlight w:val="yellow"/>
          <w:lang w:val="es-ES" w:eastAsia="es-ES"/>
        </w:rPr>
      </w:pPr>
    </w:p>
    <w:p w14:paraId="236B3967" w14:textId="77777777" w:rsidR="00410E45" w:rsidRDefault="00410E45" w:rsidP="00410E45">
      <w:pPr>
        <w:keepNext/>
        <w:suppressAutoHyphens w:val="0"/>
        <w:jc w:val="center"/>
      </w:pPr>
      <w:r w:rsidRPr="00410E45">
        <w:rPr>
          <w:b/>
          <w:noProof/>
          <w:lang w:eastAsia="es-CO"/>
        </w:rPr>
        <w:lastRenderedPageBreak/>
        <w:drawing>
          <wp:inline distT="0" distB="0" distL="0" distR="0" wp14:anchorId="17B60618" wp14:editId="167640E6">
            <wp:extent cx="4848225" cy="3531615"/>
            <wp:effectExtent l="19050" t="19050" r="9525" b="1206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BEBA8EAE-BF5A-486C-A8C5-ECC9F3942E4B}">
                          <a14:imgProps xmlns:a14="http://schemas.microsoft.com/office/drawing/2010/main">
                            <a14:imgLayer r:embed="rId117">
                              <a14:imgEffect>
                                <a14:sharpenSoften amount="1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68070" cy="3546071"/>
                    </a:xfrm>
                    <a:prstGeom prst="rect">
                      <a:avLst/>
                    </a:prstGeom>
                    <a:noFill/>
                    <a:ln w="12700">
                      <a:solidFill>
                        <a:schemeClr val="tx1"/>
                      </a:solidFill>
                    </a:ln>
                  </pic:spPr>
                </pic:pic>
              </a:graphicData>
            </a:graphic>
          </wp:inline>
        </w:drawing>
      </w:r>
    </w:p>
    <w:p w14:paraId="2AD43E21" w14:textId="0D64AF8B" w:rsidR="0030172A" w:rsidRDefault="00410E45" w:rsidP="0030172A">
      <w:pPr>
        <w:suppressAutoHyphens w:val="0"/>
        <w:spacing w:before="240"/>
        <w:jc w:val="center"/>
        <w:rPr>
          <w:rFonts w:eastAsiaTheme="minorEastAsia"/>
          <w:bCs/>
          <w:color w:val="000000" w:themeColor="text1"/>
          <w:kern w:val="24"/>
          <w:lang w:eastAsia="en-US"/>
        </w:rPr>
      </w:pPr>
      <w:bookmarkStart w:id="172" w:name="_Toc75954967"/>
      <w:r>
        <w:t xml:space="preserve">Figura  </w:t>
      </w:r>
      <w:r>
        <w:fldChar w:fldCharType="begin"/>
      </w:r>
      <w:r>
        <w:instrText xml:space="preserve"> SEQ Figura_ \* ARABIC </w:instrText>
      </w:r>
      <w:r>
        <w:fldChar w:fldCharType="separate"/>
      </w:r>
      <w:r w:rsidR="00E3665F">
        <w:rPr>
          <w:noProof/>
        </w:rPr>
        <w:t>95</w:t>
      </w:r>
      <w:r>
        <w:fldChar w:fldCharType="end"/>
      </w:r>
      <w:r>
        <w:t xml:space="preserve"> - </w:t>
      </w:r>
      <w:r w:rsidR="0030172A" w:rsidRPr="00BA2702">
        <w:rPr>
          <w:rFonts w:eastAsiaTheme="minorEastAsia"/>
          <w:bCs/>
          <w:color w:val="000000" w:themeColor="text1"/>
          <w:kern w:val="24"/>
          <w:lang w:eastAsia="en-US"/>
        </w:rPr>
        <w:t xml:space="preserve">Redes existentes </w:t>
      </w:r>
      <w:r w:rsidR="0030172A">
        <w:rPr>
          <w:rFonts w:eastAsiaTheme="minorEastAsia"/>
          <w:bCs/>
          <w:color w:val="000000" w:themeColor="text1"/>
          <w:kern w:val="24"/>
          <w:lang w:eastAsia="en-US"/>
        </w:rPr>
        <w:t>Telecomunicaciones se</w:t>
      </w:r>
      <w:r w:rsidR="0030172A" w:rsidRPr="00BA2702">
        <w:rPr>
          <w:rFonts w:eastAsiaTheme="minorEastAsia"/>
          <w:bCs/>
          <w:color w:val="000000" w:themeColor="text1"/>
          <w:kern w:val="24"/>
          <w:lang w:eastAsia="en-US"/>
        </w:rPr>
        <w:t xml:space="preserve">ctor Estación Altamira – Alternativa </w:t>
      </w:r>
      <w:r w:rsidR="00FB53FA">
        <w:rPr>
          <w:rFonts w:eastAsiaTheme="minorEastAsia"/>
          <w:bCs/>
          <w:color w:val="000000" w:themeColor="text1"/>
          <w:kern w:val="24"/>
          <w:lang w:eastAsia="en-US"/>
        </w:rPr>
        <w:t>2</w:t>
      </w:r>
      <w:bookmarkEnd w:id="172"/>
    </w:p>
    <w:p w14:paraId="2B603B0D" w14:textId="77777777" w:rsidR="0030172A" w:rsidRPr="00FC7787" w:rsidRDefault="0030172A" w:rsidP="0030172A">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 Fuente: Elaboración propia equipo redes secas contrato de Consultoría 1630 de 2020</w:t>
      </w:r>
    </w:p>
    <w:p w14:paraId="25C62B01" w14:textId="77777777" w:rsidR="0030172A" w:rsidRPr="00BA2702" w:rsidRDefault="0030172A" w:rsidP="0030172A">
      <w:pPr>
        <w:pStyle w:val="Descripcin"/>
        <w:jc w:val="center"/>
        <w:rPr>
          <w:rFonts w:eastAsiaTheme="minorEastAsia"/>
          <w:bCs/>
          <w:color w:val="000000" w:themeColor="text1"/>
          <w:kern w:val="24"/>
          <w:lang w:eastAsia="en-US"/>
        </w:rPr>
      </w:pPr>
    </w:p>
    <w:p w14:paraId="7BB56BAF" w14:textId="77777777" w:rsidR="0030172A" w:rsidRDefault="0030172A" w:rsidP="0030172A">
      <w:pPr>
        <w:pStyle w:val="Descripcin"/>
        <w:keepNext/>
        <w:jc w:val="center"/>
      </w:pPr>
      <w:r>
        <w:rPr>
          <w:b/>
          <w:noProof/>
          <w:lang w:eastAsia="es-CO"/>
        </w:rPr>
        <w:lastRenderedPageBreak/>
        <w:drawing>
          <wp:inline distT="0" distB="0" distL="0" distR="0" wp14:anchorId="68899A20" wp14:editId="3DEC0198">
            <wp:extent cx="4772025" cy="3523029"/>
            <wp:effectExtent l="19050" t="19050" r="9525" b="2032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BEBA8EAE-BF5A-486C-A8C5-ECC9F3942E4B}">
                          <a14:imgProps xmlns:a14="http://schemas.microsoft.com/office/drawing/2010/main">
                            <a14:imgLayer r:embed="rId11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4778023" cy="3527457"/>
                    </a:xfrm>
                    <a:prstGeom prst="rect">
                      <a:avLst/>
                    </a:prstGeom>
                    <a:noFill/>
                    <a:ln w="12700">
                      <a:solidFill>
                        <a:schemeClr val="tx1"/>
                      </a:solidFill>
                    </a:ln>
                  </pic:spPr>
                </pic:pic>
              </a:graphicData>
            </a:graphic>
          </wp:inline>
        </w:drawing>
      </w:r>
    </w:p>
    <w:p w14:paraId="03B8BD4E" w14:textId="4E267EED" w:rsidR="00FB53FA" w:rsidRDefault="0030172A" w:rsidP="00FB53FA">
      <w:pPr>
        <w:suppressAutoHyphens w:val="0"/>
        <w:spacing w:before="240"/>
        <w:jc w:val="center"/>
        <w:rPr>
          <w:rFonts w:eastAsiaTheme="minorEastAsia"/>
          <w:bCs/>
          <w:color w:val="000000" w:themeColor="text1"/>
          <w:kern w:val="24"/>
          <w:lang w:eastAsia="en-US"/>
        </w:rPr>
      </w:pPr>
      <w:bookmarkStart w:id="173" w:name="_Toc75954968"/>
      <w:r>
        <w:t xml:space="preserve">Figura  </w:t>
      </w:r>
      <w:r>
        <w:fldChar w:fldCharType="begin"/>
      </w:r>
      <w:r>
        <w:instrText xml:space="preserve"> SEQ Figura_ \* ARABIC </w:instrText>
      </w:r>
      <w:r>
        <w:fldChar w:fldCharType="separate"/>
      </w:r>
      <w:r w:rsidR="00E3665F">
        <w:rPr>
          <w:noProof/>
        </w:rPr>
        <w:t>96</w:t>
      </w:r>
      <w:r>
        <w:fldChar w:fldCharType="end"/>
      </w:r>
      <w:r w:rsidR="00FB53FA">
        <w:t xml:space="preserve"> - </w:t>
      </w:r>
      <w:r w:rsidR="00FB53FA" w:rsidRPr="00BA2702">
        <w:rPr>
          <w:rFonts w:eastAsiaTheme="minorEastAsia"/>
          <w:bCs/>
          <w:color w:val="000000" w:themeColor="text1"/>
          <w:kern w:val="24"/>
          <w:lang w:eastAsia="en-US"/>
        </w:rPr>
        <w:t xml:space="preserve">Redes existentes </w:t>
      </w:r>
      <w:r w:rsidR="00FB53FA">
        <w:rPr>
          <w:rFonts w:eastAsiaTheme="minorEastAsia"/>
          <w:bCs/>
          <w:color w:val="000000" w:themeColor="text1"/>
          <w:kern w:val="24"/>
          <w:lang w:eastAsia="en-US"/>
        </w:rPr>
        <w:t>Telecomunicaciones se</w:t>
      </w:r>
      <w:r w:rsidR="00FB53FA" w:rsidRPr="00BA2702">
        <w:rPr>
          <w:rFonts w:eastAsiaTheme="minorEastAsia"/>
          <w:bCs/>
          <w:color w:val="000000" w:themeColor="text1"/>
          <w:kern w:val="24"/>
          <w:lang w:eastAsia="en-US"/>
        </w:rPr>
        <w:t xml:space="preserve">ctor Estación Altamira – Alternativa </w:t>
      </w:r>
      <w:r w:rsidR="00FB53FA">
        <w:rPr>
          <w:rFonts w:eastAsiaTheme="minorEastAsia"/>
          <w:bCs/>
          <w:color w:val="000000" w:themeColor="text1"/>
          <w:kern w:val="24"/>
          <w:lang w:eastAsia="en-US"/>
        </w:rPr>
        <w:t>3</w:t>
      </w:r>
      <w:bookmarkEnd w:id="173"/>
    </w:p>
    <w:p w14:paraId="61430997" w14:textId="77777777" w:rsidR="00FB53FA" w:rsidRPr="00FC7787" w:rsidRDefault="00FB53FA" w:rsidP="00FB53FA">
      <w:pPr>
        <w:suppressAutoHyphens w:val="0"/>
        <w:jc w:val="center"/>
        <w:rPr>
          <w:rFonts w:eastAsiaTheme="minorEastAsia"/>
          <w:bCs/>
          <w:i/>
          <w:color w:val="000000" w:themeColor="text1"/>
          <w:kern w:val="24"/>
          <w:sz w:val="24"/>
          <w:lang w:eastAsia="en-US"/>
        </w:rPr>
      </w:pPr>
      <w:r w:rsidRPr="00480585">
        <w:rPr>
          <w:i/>
          <w:color w:val="000000"/>
          <w:szCs w:val="22"/>
          <w:lang w:eastAsia="es-CO"/>
        </w:rPr>
        <w:t xml:space="preserve"> Fuente: Elaboración propia equipo redes secas contrato de Consultoría 1630 de 2020</w:t>
      </w:r>
    </w:p>
    <w:p w14:paraId="30F6BF42" w14:textId="54CCC706" w:rsidR="00410E45" w:rsidRPr="0030172A" w:rsidRDefault="00410E45" w:rsidP="0030172A">
      <w:pPr>
        <w:pStyle w:val="Descripcin"/>
        <w:jc w:val="center"/>
        <w:rPr>
          <w:b/>
          <w:lang w:eastAsia="es-ES"/>
        </w:rPr>
      </w:pPr>
    </w:p>
    <w:p w14:paraId="396D284F" w14:textId="7BE605B9" w:rsidR="00410E45" w:rsidRPr="00FB53FA" w:rsidRDefault="00410E45" w:rsidP="00BC7AB2">
      <w:pPr>
        <w:suppressAutoHyphens w:val="0"/>
        <w:rPr>
          <w:b/>
          <w:lang w:eastAsia="es-ES"/>
        </w:rPr>
      </w:pPr>
    </w:p>
    <w:p w14:paraId="42767AD3" w14:textId="2B895BD4" w:rsidR="00410E45" w:rsidRPr="00410E45" w:rsidRDefault="00410E45" w:rsidP="00BC7AB2">
      <w:pPr>
        <w:suppressAutoHyphens w:val="0"/>
        <w:rPr>
          <w:b/>
          <w:lang w:val="es-ES" w:eastAsia="es-ES"/>
        </w:rPr>
      </w:pPr>
    </w:p>
    <w:p w14:paraId="67D1C280" w14:textId="77777777" w:rsidR="00FB53FA" w:rsidRDefault="00FB53FA" w:rsidP="00FB53FA">
      <w:pPr>
        <w:keepNext/>
        <w:suppressAutoHyphens w:val="0"/>
        <w:jc w:val="center"/>
      </w:pPr>
      <w:r>
        <w:rPr>
          <w:b/>
          <w:noProof/>
          <w:lang w:eastAsia="es-CO"/>
        </w:rPr>
        <w:lastRenderedPageBreak/>
        <w:drawing>
          <wp:inline distT="0" distB="0" distL="0" distR="0" wp14:anchorId="5FED229D" wp14:editId="27C67A1D">
            <wp:extent cx="4886325" cy="3086100"/>
            <wp:effectExtent l="19050" t="19050" r="28575" b="1905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BEBA8EAE-BF5A-486C-A8C5-ECC9F3942E4B}">
                          <a14:imgProps xmlns:a14="http://schemas.microsoft.com/office/drawing/2010/main">
                            <a14:imgLayer r:embed="rId121">
                              <a14:imgEffect>
                                <a14:sharpenSoften amount="20000"/>
                              </a14:imgEffect>
                            </a14:imgLayer>
                          </a14:imgProps>
                        </a:ext>
                        <a:ext uri="{28A0092B-C50C-407E-A947-70E740481C1C}">
                          <a14:useLocalDpi xmlns:a14="http://schemas.microsoft.com/office/drawing/2010/main" val="0"/>
                        </a:ext>
                      </a:extLst>
                    </a:blip>
                    <a:srcRect/>
                    <a:stretch>
                      <a:fillRect/>
                    </a:stretch>
                  </pic:blipFill>
                  <pic:spPr bwMode="auto">
                    <a:xfrm>
                      <a:off x="0" y="0"/>
                      <a:ext cx="4886325" cy="3086100"/>
                    </a:xfrm>
                    <a:prstGeom prst="rect">
                      <a:avLst/>
                    </a:prstGeom>
                    <a:noFill/>
                    <a:ln w="12700">
                      <a:solidFill>
                        <a:schemeClr val="tx1"/>
                      </a:solidFill>
                    </a:ln>
                  </pic:spPr>
                </pic:pic>
              </a:graphicData>
            </a:graphic>
          </wp:inline>
        </w:drawing>
      </w:r>
    </w:p>
    <w:p w14:paraId="0392A518" w14:textId="5BE06FD5" w:rsidR="00FB53FA" w:rsidRPr="00FB53FA" w:rsidRDefault="00FB53FA" w:rsidP="00FB53FA">
      <w:pPr>
        <w:suppressAutoHyphens w:val="0"/>
        <w:spacing w:before="240"/>
        <w:jc w:val="center"/>
        <w:rPr>
          <w:rFonts w:eastAsiaTheme="minorEastAsia"/>
          <w:bCs/>
          <w:i/>
          <w:color w:val="000000" w:themeColor="text1"/>
          <w:kern w:val="24"/>
          <w:lang w:eastAsia="en-US"/>
        </w:rPr>
      </w:pPr>
      <w:bookmarkStart w:id="174" w:name="_Toc75954969"/>
      <w:r>
        <w:t xml:space="preserve">Figura  </w:t>
      </w:r>
      <w:r>
        <w:fldChar w:fldCharType="begin"/>
      </w:r>
      <w:r>
        <w:instrText xml:space="preserve"> SEQ Figura_ \* ARABIC </w:instrText>
      </w:r>
      <w:r>
        <w:fldChar w:fldCharType="separate"/>
      </w:r>
      <w:r w:rsidR="00E3665F">
        <w:rPr>
          <w:noProof/>
        </w:rPr>
        <w:t>97</w:t>
      </w:r>
      <w:r>
        <w:fldChar w:fldCharType="end"/>
      </w:r>
      <w:r>
        <w:t xml:space="preserve"> - </w:t>
      </w:r>
      <w:r w:rsidRPr="00FB53FA">
        <w:rPr>
          <w:rFonts w:eastAsiaTheme="minorEastAsia"/>
          <w:bCs/>
          <w:i/>
          <w:color w:val="000000" w:themeColor="text1"/>
          <w:kern w:val="24"/>
          <w:lang w:eastAsia="en-US"/>
        </w:rPr>
        <w:t>Redes existentes Telecomunicaciones sector Estación Altamira – Alternativa 4</w:t>
      </w:r>
      <w:bookmarkEnd w:id="174"/>
    </w:p>
    <w:p w14:paraId="2BD434CE" w14:textId="77777777" w:rsidR="00FB53FA" w:rsidRPr="00FB53FA" w:rsidRDefault="00FB53FA" w:rsidP="00FB53FA">
      <w:pPr>
        <w:suppressAutoHyphens w:val="0"/>
        <w:jc w:val="center"/>
        <w:rPr>
          <w:rFonts w:eastAsiaTheme="minorEastAsia"/>
          <w:bCs/>
          <w:i/>
          <w:color w:val="000000" w:themeColor="text1"/>
          <w:kern w:val="24"/>
          <w:sz w:val="24"/>
          <w:lang w:eastAsia="en-US"/>
        </w:rPr>
      </w:pPr>
      <w:r w:rsidRPr="00FB53FA">
        <w:rPr>
          <w:i/>
          <w:color w:val="000000"/>
          <w:szCs w:val="22"/>
          <w:lang w:eastAsia="es-CO"/>
        </w:rPr>
        <w:t xml:space="preserve"> Fuente: Elaboración propia equipo redes secas contrato de Consultoría 1630 de 2020</w:t>
      </w:r>
    </w:p>
    <w:p w14:paraId="4F949547" w14:textId="0802EB07" w:rsidR="00410E45" w:rsidRPr="00FB53FA" w:rsidRDefault="00410E45" w:rsidP="00FB53FA">
      <w:pPr>
        <w:pStyle w:val="Descripcin"/>
        <w:jc w:val="center"/>
        <w:rPr>
          <w:b/>
          <w:lang w:eastAsia="es-ES"/>
        </w:rPr>
      </w:pPr>
    </w:p>
    <w:p w14:paraId="3B274C91" w14:textId="6CAE0833" w:rsidR="00410E45" w:rsidRDefault="00410E45" w:rsidP="00BC7AB2">
      <w:pPr>
        <w:suppressAutoHyphens w:val="0"/>
        <w:rPr>
          <w:b/>
          <w:lang w:val="es-ES" w:eastAsia="es-ES"/>
        </w:rPr>
      </w:pPr>
    </w:p>
    <w:p w14:paraId="605589B0" w14:textId="77777777" w:rsidR="00FB53FA" w:rsidRDefault="00FB53FA" w:rsidP="00FB53FA">
      <w:pPr>
        <w:keepNext/>
        <w:suppressAutoHyphens w:val="0"/>
        <w:jc w:val="center"/>
      </w:pPr>
      <w:r>
        <w:rPr>
          <w:b/>
          <w:noProof/>
          <w:lang w:eastAsia="es-CO"/>
        </w:rPr>
        <w:lastRenderedPageBreak/>
        <w:drawing>
          <wp:inline distT="0" distB="0" distL="0" distR="0" wp14:anchorId="59E20BA8" wp14:editId="2F95EDD0">
            <wp:extent cx="4800600" cy="3765327"/>
            <wp:effectExtent l="19050" t="19050" r="19050" b="2603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BEBA8EAE-BF5A-486C-A8C5-ECC9F3942E4B}">
                          <a14:imgProps xmlns:a14="http://schemas.microsoft.com/office/drawing/2010/main">
                            <a14:imgLayer r:embed="rId123">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4811645" cy="3773990"/>
                    </a:xfrm>
                    <a:prstGeom prst="rect">
                      <a:avLst/>
                    </a:prstGeom>
                    <a:noFill/>
                    <a:ln w="12700">
                      <a:solidFill>
                        <a:schemeClr val="tx1"/>
                      </a:solidFill>
                    </a:ln>
                  </pic:spPr>
                </pic:pic>
              </a:graphicData>
            </a:graphic>
          </wp:inline>
        </w:drawing>
      </w:r>
    </w:p>
    <w:p w14:paraId="69EC50FD" w14:textId="171FF1E7" w:rsidR="00FB53FA" w:rsidRPr="00FB53FA" w:rsidRDefault="00FB53FA" w:rsidP="00FB53FA">
      <w:pPr>
        <w:suppressAutoHyphens w:val="0"/>
        <w:spacing w:before="240"/>
        <w:jc w:val="center"/>
        <w:rPr>
          <w:rFonts w:eastAsiaTheme="minorEastAsia"/>
          <w:bCs/>
          <w:i/>
          <w:color w:val="000000" w:themeColor="text1"/>
          <w:kern w:val="24"/>
          <w:lang w:eastAsia="en-US"/>
        </w:rPr>
      </w:pPr>
      <w:bookmarkStart w:id="175" w:name="_Toc75954970"/>
      <w:r w:rsidRPr="00FB53FA">
        <w:rPr>
          <w:i/>
        </w:rPr>
        <w:t xml:space="preserve">Figura  </w:t>
      </w:r>
      <w:r w:rsidRPr="00FB53FA">
        <w:rPr>
          <w:i/>
        </w:rPr>
        <w:fldChar w:fldCharType="begin"/>
      </w:r>
      <w:r w:rsidRPr="00FB53FA">
        <w:rPr>
          <w:i/>
        </w:rPr>
        <w:instrText xml:space="preserve"> SEQ Figura_ \* ARABIC </w:instrText>
      </w:r>
      <w:r w:rsidRPr="00FB53FA">
        <w:rPr>
          <w:i/>
        </w:rPr>
        <w:fldChar w:fldCharType="separate"/>
      </w:r>
      <w:r w:rsidR="00E3665F">
        <w:rPr>
          <w:i/>
          <w:noProof/>
        </w:rPr>
        <w:t>98</w:t>
      </w:r>
      <w:r w:rsidRPr="00FB53FA">
        <w:rPr>
          <w:i/>
        </w:rPr>
        <w:fldChar w:fldCharType="end"/>
      </w:r>
      <w:r w:rsidRPr="00FB53FA">
        <w:rPr>
          <w:i/>
        </w:rPr>
        <w:t xml:space="preserve">- </w:t>
      </w:r>
      <w:r w:rsidRPr="00FB53FA">
        <w:rPr>
          <w:rFonts w:eastAsiaTheme="minorEastAsia"/>
          <w:bCs/>
          <w:i/>
          <w:color w:val="000000" w:themeColor="text1"/>
          <w:kern w:val="24"/>
          <w:lang w:eastAsia="en-US"/>
        </w:rPr>
        <w:t xml:space="preserve">Redes existentes Telecomunicaciones sector Estación Altamira – Alternativa </w:t>
      </w:r>
      <w:r>
        <w:rPr>
          <w:rFonts w:eastAsiaTheme="minorEastAsia"/>
          <w:bCs/>
          <w:i/>
          <w:color w:val="000000" w:themeColor="text1"/>
          <w:kern w:val="24"/>
          <w:lang w:eastAsia="en-US"/>
        </w:rPr>
        <w:t>5</w:t>
      </w:r>
      <w:bookmarkEnd w:id="175"/>
    </w:p>
    <w:p w14:paraId="29EBE97B" w14:textId="77777777" w:rsidR="00FB53FA" w:rsidRPr="00FB53FA" w:rsidRDefault="00FB53FA" w:rsidP="00FB53FA">
      <w:pPr>
        <w:suppressAutoHyphens w:val="0"/>
        <w:jc w:val="center"/>
        <w:rPr>
          <w:rFonts w:eastAsiaTheme="minorEastAsia"/>
          <w:bCs/>
          <w:i/>
          <w:color w:val="000000" w:themeColor="text1"/>
          <w:kern w:val="24"/>
          <w:sz w:val="24"/>
          <w:lang w:eastAsia="en-US"/>
        </w:rPr>
      </w:pPr>
      <w:r w:rsidRPr="00FB53FA">
        <w:rPr>
          <w:i/>
          <w:color w:val="000000"/>
          <w:szCs w:val="22"/>
          <w:lang w:eastAsia="es-CO"/>
        </w:rPr>
        <w:t xml:space="preserve"> Fuente: Elaboración propia equipo redes secas contrato de Consultoría 1630 de 2020</w:t>
      </w:r>
    </w:p>
    <w:p w14:paraId="5A68D8EB" w14:textId="77777777" w:rsidR="00FB53FA" w:rsidRPr="00FB53FA" w:rsidRDefault="00FB53FA" w:rsidP="00FB53FA">
      <w:pPr>
        <w:pStyle w:val="Descripcin"/>
        <w:jc w:val="center"/>
        <w:rPr>
          <w:b/>
          <w:lang w:eastAsia="es-ES"/>
        </w:rPr>
      </w:pPr>
    </w:p>
    <w:p w14:paraId="3BE0519D" w14:textId="77777777" w:rsidR="00BC7AB2" w:rsidRPr="00BC7AB2" w:rsidRDefault="00BC7AB2" w:rsidP="00BC7AB2">
      <w:pPr>
        <w:pStyle w:val="Ttulo3"/>
        <w:rPr>
          <w:rFonts w:eastAsiaTheme="minorHAnsi"/>
          <w:sz w:val="24"/>
          <w:szCs w:val="24"/>
          <w:lang w:eastAsia="en-US"/>
        </w:rPr>
      </w:pPr>
      <w:bookmarkStart w:id="176" w:name="_Toc74675090"/>
      <w:bookmarkStart w:id="177" w:name="_Toc75955119"/>
      <w:r w:rsidRPr="00BC7AB2">
        <w:rPr>
          <w:rFonts w:eastAsiaTheme="minorHAnsi"/>
          <w:sz w:val="24"/>
          <w:szCs w:val="24"/>
          <w:lang w:eastAsia="en-US"/>
        </w:rPr>
        <w:t>Alternativas Estación JUAN REY</w:t>
      </w:r>
      <w:bookmarkEnd w:id="176"/>
      <w:bookmarkEnd w:id="177"/>
    </w:p>
    <w:p w14:paraId="27A7C40F" w14:textId="77777777" w:rsidR="00BC7AB2" w:rsidRPr="00016BBC" w:rsidRDefault="00BC7AB2" w:rsidP="00BC7AB2">
      <w:pPr>
        <w:suppressAutoHyphens w:val="0"/>
        <w:rPr>
          <w:rFonts w:eastAsiaTheme="minorEastAsia"/>
          <w:b/>
          <w:bCs/>
          <w:color w:val="000000" w:themeColor="text1"/>
          <w:kern w:val="24"/>
          <w:sz w:val="24"/>
          <w:lang w:eastAsia="en-US"/>
        </w:rPr>
      </w:pPr>
    </w:p>
    <w:p w14:paraId="67AB6212" w14:textId="762ABC2E" w:rsidR="00BC7AB2" w:rsidRDefault="00BC7AB2" w:rsidP="00BC7AB2">
      <w:pPr>
        <w:spacing w:line="276" w:lineRule="auto"/>
        <w:rPr>
          <w:sz w:val="24"/>
        </w:rPr>
      </w:pPr>
      <w:r w:rsidRPr="00016BBC">
        <w:rPr>
          <w:rFonts w:eastAsiaTheme="minorEastAsia"/>
          <w:bCs/>
          <w:color w:val="000000" w:themeColor="text1"/>
          <w:kern w:val="24"/>
          <w:sz w:val="24"/>
          <w:lang w:eastAsia="en-US"/>
        </w:rPr>
        <w:t>Para la estación de retorno Juan Rey</w:t>
      </w:r>
      <w:r w:rsidRPr="00016BBC">
        <w:rPr>
          <w:sz w:val="24"/>
        </w:rPr>
        <w:t xml:space="preserve"> en la FASE 2 de Análisis de Factibilidad se determinaron tres (3) ubicaciones posibles para la implantación de la Estación, después del análisis de la información </w:t>
      </w:r>
      <w:r w:rsidRPr="00016BBC">
        <w:rPr>
          <w:rFonts w:eastAsiaTheme="minorEastAsia"/>
          <w:bCs/>
          <w:color w:val="000000" w:themeColor="text1"/>
          <w:kern w:val="24"/>
          <w:sz w:val="24"/>
          <w:lang w:eastAsia="en-US"/>
        </w:rPr>
        <w:t xml:space="preserve">secundaria entregada por </w:t>
      </w:r>
      <w:r w:rsidR="00CD264A">
        <w:rPr>
          <w:rFonts w:eastAsiaTheme="minorEastAsia"/>
          <w:bCs/>
          <w:color w:val="000000" w:themeColor="text1"/>
          <w:kern w:val="24"/>
          <w:sz w:val="24"/>
          <w:lang w:eastAsia="en-US"/>
        </w:rPr>
        <w:t>M</w:t>
      </w:r>
      <w:r w:rsidR="003B7CE6">
        <w:rPr>
          <w:rFonts w:eastAsiaTheme="minorEastAsia"/>
          <w:bCs/>
          <w:color w:val="000000" w:themeColor="text1"/>
          <w:kern w:val="24"/>
          <w:sz w:val="24"/>
          <w:lang w:eastAsia="en-US"/>
        </w:rPr>
        <w:t>ovistar</w:t>
      </w:r>
      <w:r w:rsidR="00CD264A">
        <w:rPr>
          <w:rFonts w:eastAsiaTheme="minorEastAsia"/>
          <w:bCs/>
          <w:color w:val="000000" w:themeColor="text1"/>
          <w:kern w:val="24"/>
          <w:sz w:val="24"/>
          <w:lang w:eastAsia="en-US"/>
        </w:rPr>
        <w:t>, ETB</w:t>
      </w:r>
      <w:r w:rsidRPr="00016BBC">
        <w:rPr>
          <w:rFonts w:eastAsiaTheme="minorEastAsia"/>
          <w:bCs/>
          <w:color w:val="000000" w:themeColor="text1"/>
          <w:kern w:val="24"/>
          <w:sz w:val="24"/>
          <w:lang w:eastAsia="en-US"/>
        </w:rPr>
        <w:t xml:space="preserve"> y </w:t>
      </w:r>
      <w:r w:rsidRPr="00016BBC">
        <w:rPr>
          <w:sz w:val="24"/>
        </w:rPr>
        <w:t xml:space="preserve">recorridos de campo, se pudo determinar que las redes </w:t>
      </w:r>
      <w:r w:rsidR="003B7CE6">
        <w:rPr>
          <w:sz w:val="24"/>
        </w:rPr>
        <w:t xml:space="preserve">de telecomunicaciones en </w:t>
      </w:r>
      <w:r w:rsidRPr="00016BBC">
        <w:rPr>
          <w:sz w:val="24"/>
        </w:rPr>
        <w:t>las ubicaciones propuestas para seguir en estudio tienen la misma tipología de los sectores Victoria y Altamira</w:t>
      </w:r>
      <w:r w:rsidR="00E50CDC">
        <w:rPr>
          <w:sz w:val="24"/>
        </w:rPr>
        <w:t>.</w:t>
      </w:r>
    </w:p>
    <w:p w14:paraId="2F9FBE8A" w14:textId="77777777" w:rsidR="003B7CE6" w:rsidRPr="00016BBC" w:rsidRDefault="003B7CE6" w:rsidP="00BC7AB2">
      <w:pPr>
        <w:spacing w:line="276" w:lineRule="auto"/>
        <w:rPr>
          <w:sz w:val="24"/>
        </w:rPr>
      </w:pPr>
    </w:p>
    <w:p w14:paraId="480AAD87" w14:textId="77777777" w:rsidR="00CE32FD" w:rsidRDefault="00BC7AB2" w:rsidP="00CE32FD">
      <w:pPr>
        <w:spacing w:line="276" w:lineRule="auto"/>
        <w:rPr>
          <w:sz w:val="24"/>
        </w:rPr>
      </w:pPr>
      <w:r w:rsidRPr="00E50CDC">
        <w:rPr>
          <w:sz w:val="24"/>
        </w:rPr>
        <w:t xml:space="preserve">Por lo anterior se puede prever que la solución a considerar para dichas interferencias consistirá en </w:t>
      </w:r>
      <w:r w:rsidR="00CD264A" w:rsidRPr="00E50CDC">
        <w:rPr>
          <w:sz w:val="24"/>
        </w:rPr>
        <w:t>ajustar o modificar las redes existentes</w:t>
      </w:r>
      <w:r w:rsidRPr="00E50CDC">
        <w:rPr>
          <w:sz w:val="24"/>
        </w:rPr>
        <w:t xml:space="preserve"> de acuerdo con el urbanismo que se </w:t>
      </w:r>
      <w:r w:rsidRPr="00E50CDC">
        <w:rPr>
          <w:sz w:val="24"/>
        </w:rPr>
        <w:lastRenderedPageBreak/>
        <w:t>proponga por el equipo consultor una vez determinadas las localizaciones de las estaciones dentro de los sectores de las propuestas seleccionadas</w:t>
      </w:r>
      <w:r w:rsidR="00CD264A" w:rsidRPr="00E50CDC">
        <w:rPr>
          <w:sz w:val="24"/>
        </w:rPr>
        <w:t xml:space="preserve"> en la Fase de Diseño</w:t>
      </w:r>
      <w:r w:rsidRPr="00E50CDC">
        <w:rPr>
          <w:sz w:val="24"/>
        </w:rPr>
        <w:t>.</w:t>
      </w:r>
    </w:p>
    <w:p w14:paraId="45105A71" w14:textId="77777777" w:rsidR="00CE32FD" w:rsidRDefault="00CE32FD" w:rsidP="00CE32FD">
      <w:pPr>
        <w:spacing w:line="276" w:lineRule="auto"/>
        <w:rPr>
          <w:sz w:val="24"/>
        </w:rPr>
      </w:pPr>
    </w:p>
    <w:p w14:paraId="1CF9F018" w14:textId="77777777" w:rsidR="00CE32FD" w:rsidRDefault="00CE32FD" w:rsidP="00CE32FD">
      <w:pPr>
        <w:keepNext/>
        <w:spacing w:line="276" w:lineRule="auto"/>
        <w:jc w:val="center"/>
      </w:pPr>
      <w:r>
        <w:rPr>
          <w:b/>
          <w:noProof/>
          <w:lang w:eastAsia="es-CO"/>
        </w:rPr>
        <w:drawing>
          <wp:inline distT="0" distB="0" distL="0" distR="0" wp14:anchorId="2DAEBDC0" wp14:editId="610BB438">
            <wp:extent cx="4838700" cy="2886242"/>
            <wp:effectExtent l="19050" t="19050" r="19050" b="2857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49554" cy="2892716"/>
                    </a:xfrm>
                    <a:prstGeom prst="rect">
                      <a:avLst/>
                    </a:prstGeom>
                    <a:noFill/>
                    <a:ln w="12700">
                      <a:solidFill>
                        <a:schemeClr val="tx1"/>
                      </a:solidFill>
                    </a:ln>
                  </pic:spPr>
                </pic:pic>
              </a:graphicData>
            </a:graphic>
          </wp:inline>
        </w:drawing>
      </w:r>
    </w:p>
    <w:p w14:paraId="37ABB777" w14:textId="46269268" w:rsidR="00CE32FD" w:rsidRPr="00CE32FD" w:rsidRDefault="00CE32FD" w:rsidP="00CE32FD">
      <w:pPr>
        <w:suppressAutoHyphens w:val="0"/>
        <w:jc w:val="center"/>
        <w:rPr>
          <w:rFonts w:eastAsiaTheme="minorEastAsia"/>
          <w:bCs/>
          <w:i/>
          <w:color w:val="000000" w:themeColor="text1"/>
          <w:kern w:val="24"/>
          <w:szCs w:val="22"/>
          <w:lang w:eastAsia="en-US"/>
        </w:rPr>
      </w:pPr>
      <w:bookmarkStart w:id="178" w:name="_Toc75954971"/>
      <w:r w:rsidRPr="00CE32FD">
        <w:rPr>
          <w:i/>
          <w:szCs w:val="22"/>
        </w:rPr>
        <w:t xml:space="preserve">Figura  </w:t>
      </w:r>
      <w:r w:rsidRPr="00CE32FD">
        <w:rPr>
          <w:i/>
          <w:szCs w:val="22"/>
        </w:rPr>
        <w:fldChar w:fldCharType="begin"/>
      </w:r>
      <w:r w:rsidRPr="00CE32FD">
        <w:rPr>
          <w:i/>
          <w:szCs w:val="22"/>
        </w:rPr>
        <w:instrText xml:space="preserve"> SEQ Figura_ \* ARABIC </w:instrText>
      </w:r>
      <w:r w:rsidRPr="00CE32FD">
        <w:rPr>
          <w:i/>
          <w:szCs w:val="22"/>
        </w:rPr>
        <w:fldChar w:fldCharType="separate"/>
      </w:r>
      <w:r w:rsidR="00E3665F">
        <w:rPr>
          <w:i/>
          <w:noProof/>
          <w:szCs w:val="22"/>
        </w:rPr>
        <w:t>99</w:t>
      </w:r>
      <w:r w:rsidRPr="00CE32FD">
        <w:rPr>
          <w:i/>
          <w:szCs w:val="22"/>
        </w:rPr>
        <w:fldChar w:fldCharType="end"/>
      </w:r>
      <w:r w:rsidRPr="00CE32FD">
        <w:rPr>
          <w:i/>
          <w:szCs w:val="22"/>
        </w:rPr>
        <w:t xml:space="preserve"> - </w:t>
      </w:r>
      <w:r w:rsidRPr="00CE32FD">
        <w:rPr>
          <w:rFonts w:eastAsiaTheme="minorEastAsia"/>
          <w:bCs/>
          <w:i/>
          <w:color w:val="000000" w:themeColor="text1"/>
          <w:kern w:val="24"/>
          <w:szCs w:val="22"/>
          <w:lang w:eastAsia="en-US"/>
        </w:rPr>
        <w:t>Redes existentes Telecomunicaciones sector Estación Juan Rey – Alternativa 3</w:t>
      </w:r>
      <w:bookmarkEnd w:id="178"/>
    </w:p>
    <w:p w14:paraId="3448C086" w14:textId="51AA2978" w:rsidR="00CD264A" w:rsidRPr="00CE32FD" w:rsidRDefault="00CE32FD" w:rsidP="00CE32FD">
      <w:pPr>
        <w:pStyle w:val="Descripcin"/>
        <w:spacing w:before="0"/>
        <w:jc w:val="center"/>
        <w:rPr>
          <w:b/>
          <w:sz w:val="22"/>
          <w:szCs w:val="22"/>
          <w:lang w:val="es-ES" w:eastAsia="es-ES"/>
        </w:rPr>
      </w:pPr>
      <w:r w:rsidRPr="00CE32FD">
        <w:rPr>
          <w:color w:val="000000"/>
          <w:sz w:val="22"/>
          <w:szCs w:val="22"/>
          <w:lang w:eastAsia="es-CO"/>
        </w:rPr>
        <w:t xml:space="preserve"> Fuente: Elaboración propia equipo redes secas contrato de Consultoría 1630 de 2020</w:t>
      </w:r>
    </w:p>
    <w:p w14:paraId="7612706A" w14:textId="11F7197C" w:rsidR="00CE32FD" w:rsidRDefault="00CE32FD" w:rsidP="00CE32FD">
      <w:pPr>
        <w:spacing w:line="276" w:lineRule="auto"/>
        <w:jc w:val="center"/>
        <w:rPr>
          <w:b/>
          <w:lang w:val="es-ES" w:eastAsia="es-ES"/>
        </w:rPr>
      </w:pPr>
    </w:p>
    <w:p w14:paraId="22A4430B" w14:textId="1DAFE874" w:rsidR="00CD264A" w:rsidRDefault="00CD264A" w:rsidP="00CD264A">
      <w:pPr>
        <w:pStyle w:val="Ttulo2"/>
        <w:rPr>
          <w:rFonts w:eastAsiaTheme="minorHAnsi"/>
          <w:sz w:val="24"/>
          <w:szCs w:val="24"/>
          <w:lang w:eastAsia="en-US"/>
        </w:rPr>
      </w:pPr>
      <w:bookmarkStart w:id="179" w:name="_Toc74675091"/>
      <w:bookmarkStart w:id="180" w:name="_Toc75955120"/>
      <w:r w:rsidRPr="00CD264A">
        <w:rPr>
          <w:rFonts w:eastAsiaTheme="minorHAnsi"/>
          <w:sz w:val="24"/>
          <w:szCs w:val="24"/>
          <w:lang w:eastAsia="en-US"/>
        </w:rPr>
        <w:t xml:space="preserve">Identificación interferencias redes </w:t>
      </w:r>
      <w:r>
        <w:rPr>
          <w:rFonts w:eastAsiaTheme="minorHAnsi"/>
          <w:sz w:val="24"/>
          <w:szCs w:val="24"/>
          <w:lang w:eastAsia="en-US"/>
        </w:rPr>
        <w:t xml:space="preserve">de Telecomunicaciones </w:t>
      </w:r>
      <w:r w:rsidRPr="00CD264A">
        <w:rPr>
          <w:rFonts w:eastAsiaTheme="minorHAnsi"/>
          <w:sz w:val="24"/>
          <w:szCs w:val="24"/>
          <w:lang w:eastAsia="en-US"/>
        </w:rPr>
        <w:t>con trayectorias entre Estaciones</w:t>
      </w:r>
      <w:bookmarkEnd w:id="179"/>
      <w:bookmarkEnd w:id="180"/>
    </w:p>
    <w:p w14:paraId="00757DEA" w14:textId="6074724E" w:rsidR="00CD264A" w:rsidRDefault="00CD264A" w:rsidP="00CD264A">
      <w:pPr>
        <w:rPr>
          <w:rFonts w:eastAsiaTheme="minorHAnsi"/>
          <w:lang w:eastAsia="en-US"/>
        </w:rPr>
      </w:pPr>
    </w:p>
    <w:p w14:paraId="42413608" w14:textId="5FE594A6" w:rsidR="003B7CE6" w:rsidRDefault="00CD264A" w:rsidP="003B7CE6">
      <w:pPr>
        <w:suppressAutoHyphens w:val="0"/>
        <w:spacing w:line="276" w:lineRule="auto"/>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En las rutas entre las alternativas de Estaciones para el tronco principal del Cable planteadas por las demás especialidades de la Consultoría, se identificaron en análisis de información secundaria, tanto de IDECA como de los archivos</w:t>
      </w:r>
      <w:r w:rsidR="003B7CE6">
        <w:rPr>
          <w:rFonts w:eastAsiaTheme="minorEastAsia"/>
          <w:bCs/>
          <w:color w:val="000000" w:themeColor="text1"/>
          <w:kern w:val="24"/>
          <w:sz w:val="24"/>
          <w:lang w:eastAsia="en-US"/>
        </w:rPr>
        <w:t xml:space="preserve"> tipo</w:t>
      </w:r>
      <w:r w:rsidRPr="003B7CE6">
        <w:rPr>
          <w:rFonts w:eastAsiaTheme="minorEastAsia"/>
          <w:bCs/>
          <w:color w:val="000000" w:themeColor="text1"/>
          <w:kern w:val="24"/>
          <w:sz w:val="24"/>
          <w:lang w:eastAsia="en-US"/>
        </w:rPr>
        <w:t xml:space="preserve"> </w:t>
      </w:r>
      <w:r w:rsidR="003B7CE6" w:rsidRPr="003B7CE6">
        <w:rPr>
          <w:rFonts w:eastAsiaTheme="minorEastAsia"/>
          <w:bCs/>
          <w:color w:val="000000" w:themeColor="text1"/>
          <w:kern w:val="24"/>
          <w:sz w:val="24"/>
          <w:lang w:eastAsia="en-US"/>
        </w:rPr>
        <w:t xml:space="preserve">Shape </w:t>
      </w:r>
      <w:r w:rsidR="003B7CE6">
        <w:rPr>
          <w:rFonts w:eastAsiaTheme="minorEastAsia"/>
          <w:bCs/>
          <w:color w:val="000000" w:themeColor="text1"/>
          <w:kern w:val="24"/>
          <w:sz w:val="24"/>
          <w:lang w:eastAsia="en-US"/>
        </w:rPr>
        <w:t xml:space="preserve">(Argis y/o Qgis) </w:t>
      </w:r>
      <w:r w:rsidR="003B7CE6" w:rsidRPr="003B7CE6">
        <w:rPr>
          <w:rFonts w:eastAsiaTheme="minorEastAsia"/>
          <w:bCs/>
          <w:color w:val="000000" w:themeColor="text1"/>
          <w:kern w:val="24"/>
          <w:sz w:val="24"/>
          <w:lang w:eastAsia="en-US"/>
        </w:rPr>
        <w:t>recibidos de los operadores Movistar y ETB</w:t>
      </w:r>
      <w:r w:rsidRPr="003B7CE6">
        <w:rPr>
          <w:rFonts w:eastAsiaTheme="minorEastAsia"/>
          <w:bCs/>
          <w:color w:val="000000" w:themeColor="text1"/>
          <w:kern w:val="24"/>
          <w:sz w:val="24"/>
          <w:lang w:eastAsia="en-US"/>
        </w:rPr>
        <w:t xml:space="preserve"> interferencias con de redes de </w:t>
      </w:r>
      <w:r w:rsidR="00B51920" w:rsidRPr="003B7CE6">
        <w:rPr>
          <w:rFonts w:eastAsiaTheme="minorEastAsia"/>
          <w:bCs/>
          <w:color w:val="000000" w:themeColor="text1"/>
          <w:kern w:val="24"/>
          <w:sz w:val="24"/>
          <w:lang w:eastAsia="en-US"/>
        </w:rPr>
        <w:t>telecomunicaciones</w:t>
      </w:r>
      <w:r w:rsidR="003B7CE6" w:rsidRPr="003B7CE6">
        <w:rPr>
          <w:rFonts w:eastAsiaTheme="minorEastAsia"/>
          <w:bCs/>
          <w:color w:val="000000" w:themeColor="text1"/>
          <w:kern w:val="24"/>
          <w:sz w:val="24"/>
          <w:lang w:eastAsia="en-US"/>
        </w:rPr>
        <w:t xml:space="preserve">, que no presentan riesgos </w:t>
      </w:r>
      <w:r w:rsidR="00E50CDC">
        <w:rPr>
          <w:rFonts w:eastAsiaTheme="minorEastAsia"/>
          <w:bCs/>
          <w:color w:val="000000" w:themeColor="text1"/>
          <w:kern w:val="24"/>
          <w:sz w:val="24"/>
          <w:lang w:eastAsia="en-US"/>
        </w:rPr>
        <w:t xml:space="preserve">para </w:t>
      </w:r>
      <w:r w:rsidR="003B7CE6" w:rsidRPr="003B7CE6">
        <w:rPr>
          <w:rFonts w:eastAsiaTheme="minorEastAsia"/>
          <w:bCs/>
          <w:color w:val="000000" w:themeColor="text1"/>
          <w:kern w:val="24"/>
          <w:sz w:val="24"/>
          <w:lang w:eastAsia="en-US"/>
        </w:rPr>
        <w:t>la operación segura del sistema de transporte por Cable.</w:t>
      </w:r>
      <w:r w:rsidR="003B7CE6">
        <w:rPr>
          <w:rFonts w:eastAsiaTheme="minorEastAsia"/>
          <w:bCs/>
          <w:color w:val="000000" w:themeColor="text1"/>
          <w:kern w:val="24"/>
          <w:sz w:val="24"/>
          <w:lang w:eastAsia="en-US"/>
        </w:rPr>
        <w:t xml:space="preserve"> </w:t>
      </w:r>
    </w:p>
    <w:p w14:paraId="058480D8" w14:textId="77777777" w:rsidR="00E50CDC" w:rsidRDefault="00E50CDC" w:rsidP="003B7CE6">
      <w:pPr>
        <w:suppressAutoHyphens w:val="0"/>
        <w:spacing w:line="276" w:lineRule="auto"/>
        <w:rPr>
          <w:rFonts w:eastAsiaTheme="minorEastAsia"/>
          <w:bCs/>
          <w:color w:val="000000" w:themeColor="text1"/>
          <w:kern w:val="24"/>
          <w:sz w:val="24"/>
          <w:lang w:eastAsia="en-US"/>
        </w:rPr>
      </w:pPr>
    </w:p>
    <w:p w14:paraId="6B48F331" w14:textId="6CEBF3F9" w:rsidR="00CD264A" w:rsidRPr="003B7CE6" w:rsidRDefault="003B7CE6" w:rsidP="003B7CE6">
      <w:pPr>
        <w:suppressAutoHyphens w:val="0"/>
        <w:spacing w:line="276" w:lineRule="auto"/>
        <w:rPr>
          <w:rFonts w:eastAsiaTheme="minorEastAsia"/>
          <w:bCs/>
          <w:color w:val="000000" w:themeColor="text1"/>
          <w:kern w:val="24"/>
          <w:sz w:val="24"/>
          <w:lang w:eastAsia="en-US"/>
        </w:rPr>
      </w:pPr>
      <w:r>
        <w:rPr>
          <w:rFonts w:eastAsiaTheme="minorEastAsia"/>
          <w:bCs/>
          <w:color w:val="000000" w:themeColor="text1"/>
          <w:kern w:val="24"/>
          <w:sz w:val="24"/>
          <w:lang w:eastAsia="en-US"/>
        </w:rPr>
        <w:t>En la Fase de Diseño y con base en la ubicación definitiva de las pilonas se efectuará verificación de interferencias con redes de telecomunicaciones y se presentará la solución en acuerdo con el operador de red correspondiente.</w:t>
      </w:r>
    </w:p>
    <w:p w14:paraId="27ED119E" w14:textId="6BA55A0B" w:rsidR="00B51920" w:rsidRPr="003B7CE6" w:rsidRDefault="00CD264A" w:rsidP="003B7CE6">
      <w:pPr>
        <w:pStyle w:val="Ttulo2"/>
        <w:rPr>
          <w:rFonts w:eastAsiaTheme="minorEastAsia"/>
          <w:lang w:eastAsia="en-US"/>
        </w:rPr>
      </w:pPr>
      <w:r>
        <w:rPr>
          <w:lang w:val="es-ES" w:eastAsia="es-ES"/>
        </w:rPr>
        <w:br w:type="page"/>
      </w:r>
      <w:bookmarkStart w:id="181" w:name="_Toc74675092"/>
      <w:bookmarkStart w:id="182" w:name="_Toc75955121"/>
      <w:r w:rsidR="00B51920" w:rsidRPr="003B7CE6">
        <w:rPr>
          <w:rFonts w:eastAsiaTheme="minorEastAsia"/>
          <w:lang w:eastAsia="en-US"/>
        </w:rPr>
        <w:lastRenderedPageBreak/>
        <w:t>Presupuesto de soluciones interferencias con redes de telecomunicaciones en sitios de implantación de estaciones.</w:t>
      </w:r>
      <w:bookmarkEnd w:id="181"/>
      <w:bookmarkEnd w:id="182"/>
    </w:p>
    <w:p w14:paraId="4CC9A1A8" w14:textId="77777777" w:rsidR="00B51920" w:rsidRPr="00341969" w:rsidRDefault="00B51920" w:rsidP="00B51920">
      <w:pPr>
        <w:suppressAutoHyphens w:val="0"/>
        <w:rPr>
          <w:rFonts w:eastAsiaTheme="minorEastAsia"/>
          <w:b/>
          <w:bCs/>
          <w:color w:val="000000" w:themeColor="text1"/>
          <w:kern w:val="24"/>
          <w:sz w:val="24"/>
          <w:lang w:eastAsia="en-US"/>
        </w:rPr>
      </w:pPr>
    </w:p>
    <w:p w14:paraId="01B3246D" w14:textId="68629C08" w:rsidR="003B7CE6" w:rsidRPr="00B866F6" w:rsidRDefault="00B51920" w:rsidP="00B51920">
      <w:pPr>
        <w:suppressAutoHyphens w:val="0"/>
        <w:spacing w:line="276" w:lineRule="auto"/>
        <w:rPr>
          <w:rFonts w:eastAsiaTheme="minorEastAsia"/>
          <w:bCs/>
          <w:color w:val="000000" w:themeColor="text1"/>
          <w:kern w:val="24"/>
          <w:sz w:val="24"/>
          <w:lang w:eastAsia="en-US"/>
        </w:rPr>
      </w:pPr>
      <w:r w:rsidRPr="003B7CE6">
        <w:rPr>
          <w:rFonts w:eastAsiaTheme="minorEastAsia"/>
          <w:bCs/>
          <w:color w:val="000000" w:themeColor="text1"/>
          <w:kern w:val="24"/>
          <w:sz w:val="24"/>
          <w:lang w:eastAsia="en-US"/>
        </w:rPr>
        <w:t>El siguiente</w:t>
      </w:r>
      <w:r w:rsidR="003B7CE6" w:rsidRPr="003B7CE6">
        <w:rPr>
          <w:rFonts w:eastAsiaTheme="minorEastAsia"/>
          <w:bCs/>
          <w:color w:val="000000" w:themeColor="text1"/>
          <w:kern w:val="24"/>
          <w:sz w:val="24"/>
          <w:lang w:eastAsia="en-US"/>
        </w:rPr>
        <w:t xml:space="preserve"> cuadro muestra los costos de los desmontes de las redes de telecomunicaciones que presentan interferencia con las ubicaciones de estaciones propuestas</w:t>
      </w:r>
      <w:r w:rsidRPr="003B7CE6">
        <w:rPr>
          <w:rFonts w:eastAsiaTheme="minorEastAsia"/>
          <w:bCs/>
          <w:color w:val="000000" w:themeColor="text1"/>
          <w:kern w:val="24"/>
          <w:sz w:val="24"/>
          <w:lang w:eastAsia="en-US"/>
        </w:rPr>
        <w:t>, calculadas por medio de un indicador por metro lineal</w:t>
      </w:r>
      <w:r w:rsidR="003B7CE6" w:rsidRPr="003B7CE6">
        <w:rPr>
          <w:rFonts w:eastAsiaTheme="minorEastAsia"/>
          <w:bCs/>
          <w:color w:val="000000" w:themeColor="text1"/>
          <w:kern w:val="24"/>
          <w:sz w:val="24"/>
          <w:lang w:eastAsia="en-US"/>
        </w:rPr>
        <w:t>. No se incluyen los valores de reposición o traslado de cables y equipos activos, ya que son competencia de los diferentes operadores de redes, de acuerdo a los convenios interinstitucionales que tienen suscritos cada uno de ellos con el IDU.</w:t>
      </w:r>
    </w:p>
    <w:p w14:paraId="609084E2" w14:textId="77777777" w:rsidR="00B51920" w:rsidRPr="00B866F6" w:rsidRDefault="00B51920" w:rsidP="00B51920">
      <w:pPr>
        <w:suppressAutoHyphens w:val="0"/>
        <w:spacing w:line="276" w:lineRule="auto"/>
        <w:rPr>
          <w:rFonts w:eastAsiaTheme="minorEastAsia"/>
          <w:bCs/>
          <w:color w:val="000000" w:themeColor="text1"/>
          <w:kern w:val="24"/>
          <w:sz w:val="24"/>
          <w:lang w:eastAsia="en-US"/>
        </w:rPr>
      </w:pPr>
    </w:p>
    <w:p w14:paraId="2346B695" w14:textId="41BBC607" w:rsidR="00B51920" w:rsidRDefault="00B51920" w:rsidP="00B51920">
      <w:pPr>
        <w:suppressAutoHyphens w:val="0"/>
        <w:spacing w:line="276" w:lineRule="auto"/>
        <w:rPr>
          <w:rFonts w:eastAsiaTheme="minorEastAsia"/>
          <w:bCs/>
          <w:color w:val="000000" w:themeColor="text1"/>
          <w:kern w:val="24"/>
          <w:sz w:val="24"/>
          <w:lang w:eastAsia="en-US"/>
        </w:rPr>
      </w:pPr>
      <w:r w:rsidRPr="00B866F6">
        <w:rPr>
          <w:rFonts w:eastAsiaTheme="minorEastAsia"/>
          <w:bCs/>
          <w:color w:val="000000" w:themeColor="text1"/>
          <w:kern w:val="24"/>
          <w:sz w:val="24"/>
          <w:lang w:eastAsia="en-US"/>
        </w:rPr>
        <w:t>Los precios de materiales y mano de obra para la elaboración de los presupuestos son tomados en su mayoría de la base de datos de precios y proveedores del IDU (Sistema de información de precios 2020-II + Mano de obra 2021- Subdirección general de desarrollo urbano – Dirección Técnica Estratégica), los precios del año 2020 fueron actualizados con el IPC al año 2021. En los casos en que los precios de insumos no se encontraron en la base de datos del IDU, se tomaron de las listas de precios de los proveedores relacionados en el Directorio de Proveedores de Insumos 2020-II del IDU.</w:t>
      </w:r>
    </w:p>
    <w:p w14:paraId="5BA8C026" w14:textId="77777777" w:rsidR="007E2474" w:rsidRDefault="007E2474" w:rsidP="00B51920">
      <w:pPr>
        <w:suppressAutoHyphens w:val="0"/>
        <w:spacing w:line="276" w:lineRule="auto"/>
        <w:rPr>
          <w:rFonts w:eastAsiaTheme="minorEastAsia"/>
          <w:bCs/>
          <w:color w:val="000000" w:themeColor="text1"/>
          <w:kern w:val="24"/>
          <w:sz w:val="24"/>
          <w:lang w:eastAsia="en-US"/>
        </w:rPr>
      </w:pPr>
    </w:p>
    <w:p w14:paraId="65638333" w14:textId="77777777" w:rsidR="007E2474" w:rsidRDefault="007E2474" w:rsidP="007E2474">
      <w:pPr>
        <w:keepNext/>
        <w:suppressAutoHyphens w:val="0"/>
        <w:spacing w:line="276" w:lineRule="auto"/>
      </w:pPr>
      <w:r w:rsidRPr="007E2474">
        <w:rPr>
          <w:rFonts w:eastAsiaTheme="minorEastAsia"/>
          <w:noProof/>
          <w:lang w:eastAsia="es-CO"/>
        </w:rPr>
        <w:drawing>
          <wp:inline distT="0" distB="0" distL="0" distR="0" wp14:anchorId="2B980C93" wp14:editId="2F4FE042">
            <wp:extent cx="5971540" cy="1663232"/>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71540" cy="1663232"/>
                    </a:xfrm>
                    <a:prstGeom prst="rect">
                      <a:avLst/>
                    </a:prstGeom>
                    <a:noFill/>
                    <a:ln>
                      <a:noFill/>
                    </a:ln>
                  </pic:spPr>
                </pic:pic>
              </a:graphicData>
            </a:graphic>
          </wp:inline>
        </w:drawing>
      </w:r>
    </w:p>
    <w:p w14:paraId="19FE9A32" w14:textId="1D6948B0" w:rsidR="007E2474" w:rsidRPr="008C2CE0" w:rsidRDefault="007E2474" w:rsidP="007E2474">
      <w:pPr>
        <w:pStyle w:val="Descripcin"/>
        <w:spacing w:after="0"/>
        <w:jc w:val="center"/>
        <w:rPr>
          <w:rFonts w:eastAsiaTheme="minorEastAsia"/>
          <w:noProof/>
          <w:lang w:eastAsia="en-US"/>
        </w:rPr>
      </w:pPr>
      <w:bookmarkStart w:id="183" w:name="_Toc75954972"/>
      <w:r>
        <w:t xml:space="preserve">Figura  </w:t>
      </w:r>
      <w:r>
        <w:fldChar w:fldCharType="begin"/>
      </w:r>
      <w:r>
        <w:instrText xml:space="preserve"> SEQ Figura_ \* ARABIC </w:instrText>
      </w:r>
      <w:r>
        <w:fldChar w:fldCharType="separate"/>
      </w:r>
      <w:r w:rsidR="00E3665F">
        <w:rPr>
          <w:noProof/>
        </w:rPr>
        <w:t>100</w:t>
      </w:r>
      <w:r>
        <w:fldChar w:fldCharType="end"/>
      </w:r>
      <w:r>
        <w:t xml:space="preserve"> - </w:t>
      </w:r>
      <w:r w:rsidRPr="001A07DC">
        <w:rPr>
          <w:rFonts w:eastAsiaTheme="minorEastAsia"/>
          <w:noProof/>
          <w:lang w:eastAsia="en-US"/>
        </w:rPr>
        <w:t>Cuadro Resumen presupuestos</w:t>
      </w:r>
      <w:r w:rsidRPr="00B866F6">
        <w:rPr>
          <w:rFonts w:eastAsiaTheme="minorEastAsia"/>
          <w:noProof/>
          <w:lang w:eastAsia="en-US"/>
        </w:rPr>
        <w:t xml:space="preserve"> </w:t>
      </w:r>
      <w:r>
        <w:rPr>
          <w:rFonts w:eastAsiaTheme="minorEastAsia"/>
          <w:noProof/>
          <w:lang w:eastAsia="en-US"/>
        </w:rPr>
        <w:t xml:space="preserve">desmontes </w:t>
      </w:r>
      <w:r w:rsidRPr="00B866F6">
        <w:rPr>
          <w:rFonts w:eastAsiaTheme="minorEastAsia"/>
          <w:noProof/>
          <w:lang w:eastAsia="en-US"/>
        </w:rPr>
        <w:t xml:space="preserve">redes </w:t>
      </w:r>
      <w:r>
        <w:rPr>
          <w:rFonts w:eastAsiaTheme="minorEastAsia"/>
          <w:noProof/>
          <w:lang w:eastAsia="en-US"/>
        </w:rPr>
        <w:t xml:space="preserve">Telecomunicaciones en sitios de </w:t>
      </w:r>
      <w:r w:rsidRPr="008C2CE0">
        <w:rPr>
          <w:rFonts w:eastAsiaTheme="minorEastAsia"/>
          <w:noProof/>
          <w:lang w:eastAsia="en-US"/>
        </w:rPr>
        <w:t>Estaciones</w:t>
      </w:r>
      <w:bookmarkEnd w:id="183"/>
    </w:p>
    <w:p w14:paraId="576E3339" w14:textId="77777777" w:rsidR="007E2474" w:rsidRPr="00FC7787" w:rsidRDefault="007E2474" w:rsidP="007E2474">
      <w:pPr>
        <w:suppressAutoHyphens w:val="0"/>
        <w:jc w:val="center"/>
        <w:rPr>
          <w:rFonts w:eastAsiaTheme="minorEastAsia"/>
          <w:bCs/>
          <w:i/>
          <w:color w:val="000000" w:themeColor="text1"/>
          <w:kern w:val="24"/>
          <w:sz w:val="24"/>
          <w:lang w:eastAsia="en-US"/>
        </w:rPr>
      </w:pPr>
      <w:r w:rsidRPr="008C2CE0">
        <w:rPr>
          <w:i/>
          <w:color w:val="000000"/>
          <w:szCs w:val="22"/>
          <w:lang w:eastAsia="es-CO"/>
        </w:rPr>
        <w:t>Fuente: Elaboración propia equipo redes secas contrato de Consultoría 1630 de 2020</w:t>
      </w:r>
    </w:p>
    <w:p w14:paraId="43419BB4" w14:textId="10E57536" w:rsidR="007E2474" w:rsidRPr="00B866F6" w:rsidRDefault="007E2474" w:rsidP="007E2474">
      <w:pPr>
        <w:pStyle w:val="Descripcin"/>
        <w:rPr>
          <w:rFonts w:eastAsiaTheme="minorEastAsia"/>
          <w:bCs/>
          <w:color w:val="000000" w:themeColor="text1"/>
          <w:kern w:val="24"/>
          <w:lang w:eastAsia="en-US"/>
        </w:rPr>
      </w:pPr>
    </w:p>
    <w:p w14:paraId="5E203692" w14:textId="66A4E991" w:rsidR="00B51920" w:rsidRPr="007E2474" w:rsidRDefault="00B51920" w:rsidP="00B51920">
      <w:pPr>
        <w:suppressAutoHyphens w:val="0"/>
        <w:rPr>
          <w:rFonts w:eastAsiaTheme="minorEastAsia"/>
          <w:b/>
          <w:bCs/>
          <w:color w:val="000000" w:themeColor="text1"/>
          <w:kern w:val="24"/>
          <w:sz w:val="24"/>
          <w:lang w:eastAsia="en-US"/>
        </w:rPr>
      </w:pPr>
    </w:p>
    <w:p w14:paraId="2C340427" w14:textId="3DE543E6" w:rsidR="00EA4088" w:rsidRPr="007E2474" w:rsidRDefault="00EA4088" w:rsidP="00B51920">
      <w:pPr>
        <w:suppressAutoHyphens w:val="0"/>
        <w:rPr>
          <w:rFonts w:eastAsiaTheme="minorEastAsia"/>
          <w:b/>
          <w:bCs/>
          <w:color w:val="000000" w:themeColor="text1"/>
          <w:kern w:val="24"/>
          <w:sz w:val="24"/>
          <w:lang w:eastAsia="en-US"/>
        </w:rPr>
      </w:pPr>
    </w:p>
    <w:p w14:paraId="78E269D1" w14:textId="02CDB3AD" w:rsidR="00EA4088" w:rsidRPr="007E2474" w:rsidRDefault="00EA4088" w:rsidP="00B51920">
      <w:pPr>
        <w:suppressAutoHyphens w:val="0"/>
        <w:rPr>
          <w:rFonts w:eastAsiaTheme="minorEastAsia"/>
          <w:b/>
          <w:bCs/>
          <w:color w:val="000000" w:themeColor="text1"/>
          <w:kern w:val="24"/>
          <w:sz w:val="24"/>
          <w:lang w:eastAsia="en-US"/>
        </w:rPr>
      </w:pPr>
    </w:p>
    <w:p w14:paraId="7305BE80" w14:textId="77777777" w:rsidR="003B7CE6" w:rsidRDefault="003B7CE6" w:rsidP="00B51920">
      <w:pPr>
        <w:suppressAutoHyphens w:val="0"/>
        <w:rPr>
          <w:rFonts w:eastAsiaTheme="minorEastAsia"/>
          <w:b/>
          <w:bCs/>
          <w:color w:val="000000" w:themeColor="text1"/>
          <w:kern w:val="24"/>
          <w:sz w:val="24"/>
          <w:highlight w:val="yellow"/>
          <w:lang w:eastAsia="en-US"/>
        </w:rPr>
      </w:pPr>
    </w:p>
    <w:p w14:paraId="599236A8" w14:textId="23911CFC" w:rsidR="00EA4088" w:rsidRPr="00267484" w:rsidRDefault="00EA4088" w:rsidP="00EA4088">
      <w:pPr>
        <w:pStyle w:val="Ttulo2"/>
        <w:rPr>
          <w:rFonts w:eastAsiaTheme="minorHAnsi"/>
          <w:sz w:val="24"/>
          <w:szCs w:val="24"/>
          <w:lang w:eastAsia="en-US"/>
        </w:rPr>
      </w:pPr>
      <w:bookmarkStart w:id="184" w:name="_Toc74675093"/>
      <w:bookmarkStart w:id="185" w:name="_Toc75955122"/>
      <w:r w:rsidRPr="00267484">
        <w:rPr>
          <w:rFonts w:eastAsiaTheme="minorHAnsi"/>
          <w:sz w:val="24"/>
          <w:szCs w:val="24"/>
          <w:lang w:eastAsia="en-US"/>
        </w:rPr>
        <w:lastRenderedPageBreak/>
        <w:t xml:space="preserve">Criterios para selección de alternativas – Componente Redes </w:t>
      </w:r>
      <w:r w:rsidR="00D92456">
        <w:rPr>
          <w:rFonts w:eastAsiaTheme="minorHAnsi"/>
          <w:sz w:val="24"/>
          <w:szCs w:val="24"/>
          <w:lang w:eastAsia="en-US"/>
        </w:rPr>
        <w:t>Telecomunicaciones</w:t>
      </w:r>
      <w:bookmarkEnd w:id="184"/>
      <w:bookmarkEnd w:id="185"/>
    </w:p>
    <w:p w14:paraId="5947A0AC" w14:textId="77777777" w:rsidR="00EA4088" w:rsidRPr="000E544B" w:rsidRDefault="00EA4088" w:rsidP="00EA4088">
      <w:pPr>
        <w:pStyle w:val="Ttulo2"/>
        <w:keepLines/>
        <w:numPr>
          <w:ilvl w:val="0"/>
          <w:numId w:val="0"/>
        </w:numPr>
        <w:suppressAutoHyphens w:val="0"/>
        <w:spacing w:before="40" w:after="0"/>
        <w:ind w:left="576"/>
      </w:pPr>
    </w:p>
    <w:p w14:paraId="22BF6192" w14:textId="34656B7D" w:rsidR="003B7CE6" w:rsidRPr="003B7CE6" w:rsidRDefault="00EA4088" w:rsidP="003B7CE6">
      <w:pPr>
        <w:pStyle w:val="Prrafodelista"/>
        <w:numPr>
          <w:ilvl w:val="0"/>
          <w:numId w:val="11"/>
        </w:numPr>
        <w:tabs>
          <w:tab w:val="left" w:pos="1253"/>
        </w:tabs>
        <w:suppressAutoHyphens w:val="0"/>
        <w:rPr>
          <w:sz w:val="24"/>
        </w:rPr>
      </w:pPr>
      <w:r w:rsidRPr="003B7CE6">
        <w:rPr>
          <w:sz w:val="24"/>
          <w:lang w:val="es-ES" w:eastAsia="es-ES"/>
        </w:rPr>
        <w:t xml:space="preserve">Desde el punto de vista del componente de </w:t>
      </w:r>
      <w:r w:rsidR="003B7CE6" w:rsidRPr="003B7CE6">
        <w:rPr>
          <w:sz w:val="24"/>
          <w:lang w:val="es-ES" w:eastAsia="es-ES"/>
        </w:rPr>
        <w:t>telecomunicaciones</w:t>
      </w:r>
      <w:r w:rsidRPr="003B7CE6">
        <w:rPr>
          <w:sz w:val="24"/>
          <w:lang w:val="es-ES" w:eastAsia="es-ES"/>
        </w:rPr>
        <w:t xml:space="preserve">, se </w:t>
      </w:r>
      <w:r w:rsidR="003B7CE6" w:rsidRPr="003B7CE6">
        <w:rPr>
          <w:sz w:val="24"/>
          <w:lang w:val="es-ES" w:eastAsia="es-ES"/>
        </w:rPr>
        <w:t>estableció que estas redes no son un factor preponderante en la matriz multicriterio pa</w:t>
      </w:r>
      <w:r w:rsidR="00E50CDC">
        <w:rPr>
          <w:sz w:val="24"/>
          <w:lang w:val="es-ES" w:eastAsia="es-ES"/>
        </w:rPr>
        <w:t>ra la selección de alternativas. P</w:t>
      </w:r>
      <w:r w:rsidR="003B7CE6" w:rsidRPr="003B7CE6">
        <w:rPr>
          <w:sz w:val="24"/>
        </w:rPr>
        <w:t>or ser de órdenes de magnitud muy similares en las diferentes ubicaciones no se constituyen un criterio diferenciador para las propuestas, teniendo para cualquiera de las mismas, el mismo valor de calificación.</w:t>
      </w:r>
    </w:p>
    <w:p w14:paraId="1C6F1D99" w14:textId="77777777" w:rsidR="003B7CE6" w:rsidRPr="003B7CE6" w:rsidRDefault="003B7CE6" w:rsidP="00EA4088">
      <w:pPr>
        <w:tabs>
          <w:tab w:val="left" w:pos="1253"/>
        </w:tabs>
        <w:rPr>
          <w:sz w:val="24"/>
          <w:highlight w:val="yellow"/>
          <w:lang w:eastAsia="es-ES"/>
        </w:rPr>
      </w:pPr>
    </w:p>
    <w:p w14:paraId="2C7D209A" w14:textId="6456915D" w:rsidR="00EA4088" w:rsidRPr="009610BA" w:rsidRDefault="003B7CE6" w:rsidP="00EA4088">
      <w:pPr>
        <w:tabs>
          <w:tab w:val="left" w:pos="1253"/>
        </w:tabs>
        <w:rPr>
          <w:sz w:val="24"/>
          <w:lang w:val="es-ES" w:eastAsia="es-ES"/>
        </w:rPr>
      </w:pPr>
      <w:r>
        <w:rPr>
          <w:sz w:val="24"/>
          <w:lang w:eastAsia="es-ES"/>
        </w:rPr>
        <w:t>P</w:t>
      </w:r>
      <w:r w:rsidR="00EA4088" w:rsidRPr="009610BA">
        <w:rPr>
          <w:sz w:val="24"/>
          <w:lang w:val="es-ES" w:eastAsia="es-ES"/>
        </w:rPr>
        <w:t>ara determinar el grado de la afectación de redes se ha recurrido a las fuentes de información provenientes de la primera etapa contractual, de Recolección y Análisis de Información, como son:</w:t>
      </w:r>
    </w:p>
    <w:p w14:paraId="57588517" w14:textId="77777777" w:rsidR="00EA4088" w:rsidRPr="009610BA" w:rsidRDefault="00EA4088" w:rsidP="00EA4088">
      <w:pPr>
        <w:tabs>
          <w:tab w:val="left" w:pos="1253"/>
        </w:tabs>
        <w:rPr>
          <w:sz w:val="24"/>
          <w:lang w:val="es-ES" w:eastAsia="es-ES"/>
        </w:rPr>
      </w:pPr>
    </w:p>
    <w:p w14:paraId="79F6B8B1" w14:textId="77777777" w:rsidR="00EA4088" w:rsidRPr="009610BA" w:rsidRDefault="00EA4088" w:rsidP="00EA4088">
      <w:pPr>
        <w:pStyle w:val="Prrafodelista"/>
        <w:numPr>
          <w:ilvl w:val="0"/>
          <w:numId w:val="10"/>
        </w:numPr>
        <w:suppressAutoHyphens w:val="0"/>
        <w:autoSpaceDE w:val="0"/>
        <w:autoSpaceDN w:val="0"/>
        <w:adjustRightInd w:val="0"/>
        <w:rPr>
          <w:color w:val="000000"/>
          <w:sz w:val="24"/>
          <w:lang w:eastAsia="es-CO"/>
        </w:rPr>
      </w:pPr>
      <w:r w:rsidRPr="009610BA">
        <w:rPr>
          <w:b/>
          <w:color w:val="000000"/>
          <w:sz w:val="24"/>
          <w:lang w:eastAsia="es-CO"/>
        </w:rPr>
        <w:t>Contrato Interadministrativo No. 20121531 del 7 de noviembre 2012</w:t>
      </w:r>
      <w:r w:rsidRPr="009610BA">
        <w:rPr>
          <w:color w:val="000000"/>
          <w:sz w:val="24"/>
          <w:lang w:eastAsia="es-CO"/>
        </w:rPr>
        <w:t>, (Radicado Metro 2012-0186), suscrito entre la Secretaria Distrital de Movilidad y la Empresa de Transporte Masivo del Valle de Aburrá Limitada. Objeto: “Realizar estudios técnicos y diseños a nivel de factibilidad para el sistema de transporte público urbano de pasajeros por cable aéreo de las líneas desde el Portal Tunal hasta el sector Mirador/Paraíso en la localidad de Ciudad Bolívar, y desde el Portal 20 de Julio hasta el sector de Moralba en la localidad de San Cristóbal., a partir de la actualización y complementación de los estudios desarrollados a nivel de perfil para el caso del trazado de la localidad de Ciudad Bolívar y la ejecución general de los estudios requeridos para el caso del corredor de la localidad de San Cristóbal; de conformidad con lo dispuesto en los estudios previos, el presente contrato, su Anexo Técnico Apéndice No. 1 y la propuesta presentada por EL CONTRATISTA.</w:t>
      </w:r>
    </w:p>
    <w:p w14:paraId="09184961" w14:textId="77777777" w:rsidR="00EA4088" w:rsidRPr="009610BA" w:rsidRDefault="00EA4088" w:rsidP="00EA4088">
      <w:pPr>
        <w:tabs>
          <w:tab w:val="left" w:pos="1253"/>
        </w:tabs>
        <w:rPr>
          <w:sz w:val="24"/>
          <w:lang w:eastAsia="es-ES"/>
        </w:rPr>
      </w:pPr>
    </w:p>
    <w:p w14:paraId="03C3B115" w14:textId="4A7D498D" w:rsidR="00EA4088" w:rsidRPr="003B7CE6" w:rsidRDefault="00EA4088" w:rsidP="00EA4088">
      <w:pPr>
        <w:pStyle w:val="Prrafodelista"/>
        <w:numPr>
          <w:ilvl w:val="0"/>
          <w:numId w:val="10"/>
        </w:numPr>
        <w:suppressAutoHyphens w:val="0"/>
        <w:autoSpaceDE w:val="0"/>
        <w:autoSpaceDN w:val="0"/>
        <w:adjustRightInd w:val="0"/>
        <w:rPr>
          <w:color w:val="000000"/>
          <w:sz w:val="24"/>
          <w:lang w:eastAsia="es-CO"/>
        </w:rPr>
      </w:pPr>
      <w:r w:rsidRPr="003B7CE6">
        <w:rPr>
          <w:color w:val="000000"/>
          <w:sz w:val="24"/>
          <w:lang w:eastAsia="es-CO"/>
        </w:rPr>
        <w:t>Información cartográfica de redes secas en el área de influencia del Proyecto, obtenida del sistema IDECA en virtud de los Convenios Interadministrativos celebrados entre el IDU y las E.S.P, según los procedimientos establecidos en la ley 1682 de 2013.</w:t>
      </w:r>
    </w:p>
    <w:p w14:paraId="02239862" w14:textId="77777777" w:rsidR="003B7CE6" w:rsidRPr="003B7CE6" w:rsidRDefault="003B7CE6" w:rsidP="003B7CE6">
      <w:pPr>
        <w:pStyle w:val="Prrafodelista"/>
        <w:rPr>
          <w:color w:val="000000"/>
          <w:sz w:val="24"/>
          <w:lang w:eastAsia="es-CO"/>
        </w:rPr>
      </w:pPr>
    </w:p>
    <w:p w14:paraId="0C3AFB81" w14:textId="45505FBA" w:rsidR="003B7CE6" w:rsidRPr="003B7CE6" w:rsidRDefault="003B7CE6" w:rsidP="003B7CE6">
      <w:pPr>
        <w:pStyle w:val="Prrafodelista"/>
        <w:numPr>
          <w:ilvl w:val="0"/>
          <w:numId w:val="10"/>
        </w:numPr>
        <w:suppressAutoHyphens w:val="0"/>
        <w:autoSpaceDE w:val="0"/>
        <w:autoSpaceDN w:val="0"/>
        <w:adjustRightInd w:val="0"/>
        <w:rPr>
          <w:color w:val="000000"/>
          <w:sz w:val="24"/>
          <w:lang w:eastAsia="es-CO"/>
        </w:rPr>
      </w:pPr>
      <w:r w:rsidRPr="003B7CE6">
        <w:rPr>
          <w:color w:val="000000"/>
          <w:sz w:val="24"/>
          <w:lang w:eastAsia="es-CO"/>
        </w:rPr>
        <w:t>Archivos tipo S</w:t>
      </w:r>
      <w:r>
        <w:rPr>
          <w:color w:val="000000"/>
          <w:sz w:val="24"/>
          <w:lang w:eastAsia="es-CO"/>
        </w:rPr>
        <w:t xml:space="preserve">hape recibidos de </w:t>
      </w:r>
      <w:r w:rsidRPr="003B7CE6">
        <w:rPr>
          <w:color w:val="000000"/>
          <w:sz w:val="24"/>
          <w:lang w:eastAsia="es-CO"/>
        </w:rPr>
        <w:t>los operadores Movistar y ETB</w:t>
      </w:r>
      <w:r>
        <w:rPr>
          <w:color w:val="000000"/>
          <w:sz w:val="24"/>
          <w:lang w:eastAsia="es-CO"/>
        </w:rPr>
        <w:t>.</w:t>
      </w:r>
    </w:p>
    <w:p w14:paraId="4342E6EC" w14:textId="77777777" w:rsidR="003B7CE6" w:rsidRPr="003B7CE6" w:rsidRDefault="003B7CE6" w:rsidP="003B7CE6">
      <w:pPr>
        <w:pStyle w:val="Prrafodelista"/>
        <w:rPr>
          <w:sz w:val="24"/>
          <w:lang w:val="es-ES" w:eastAsia="es-ES"/>
        </w:rPr>
      </w:pPr>
    </w:p>
    <w:p w14:paraId="70FB522E" w14:textId="7B84D706" w:rsidR="00EA4088" w:rsidRPr="003B7CE6" w:rsidRDefault="00EA4088" w:rsidP="003B7CE6">
      <w:pPr>
        <w:pStyle w:val="Prrafodelista"/>
        <w:numPr>
          <w:ilvl w:val="0"/>
          <w:numId w:val="10"/>
        </w:numPr>
        <w:suppressAutoHyphens w:val="0"/>
        <w:autoSpaceDE w:val="0"/>
        <w:autoSpaceDN w:val="0"/>
        <w:adjustRightInd w:val="0"/>
        <w:rPr>
          <w:color w:val="000000"/>
          <w:sz w:val="24"/>
          <w:lang w:eastAsia="es-CO"/>
        </w:rPr>
      </w:pPr>
      <w:r w:rsidRPr="003B7CE6">
        <w:rPr>
          <w:sz w:val="24"/>
          <w:lang w:val="es-ES" w:eastAsia="es-ES"/>
        </w:rPr>
        <w:t>información primaria, con el desarrollo del inventario y levantamiento de redes de telecomunicaciones en las áreas específicas de las propuestas de localización de estaciones</w:t>
      </w:r>
      <w:r w:rsidR="00E50CDC">
        <w:rPr>
          <w:sz w:val="24"/>
          <w:lang w:val="es-ES" w:eastAsia="es-ES"/>
        </w:rPr>
        <w:t xml:space="preserve"> por parte del equipo de redes secas de la consultoría</w:t>
      </w:r>
      <w:r w:rsidRPr="003B7CE6">
        <w:rPr>
          <w:sz w:val="24"/>
          <w:lang w:val="es-ES" w:eastAsia="es-ES"/>
        </w:rPr>
        <w:t>.</w:t>
      </w:r>
    </w:p>
    <w:p w14:paraId="748CAA31" w14:textId="77777777" w:rsidR="00EA4088" w:rsidRPr="009610BA" w:rsidRDefault="00EA4088" w:rsidP="00EA4088">
      <w:pPr>
        <w:tabs>
          <w:tab w:val="left" w:pos="1253"/>
        </w:tabs>
        <w:rPr>
          <w:sz w:val="24"/>
          <w:lang w:val="es-ES" w:eastAsia="es-ES"/>
        </w:rPr>
      </w:pPr>
    </w:p>
    <w:p w14:paraId="536A00D4" w14:textId="77777777" w:rsidR="00EA4088" w:rsidRPr="009610BA" w:rsidRDefault="00EA4088" w:rsidP="00EA4088">
      <w:pPr>
        <w:tabs>
          <w:tab w:val="left" w:pos="1253"/>
        </w:tabs>
        <w:rPr>
          <w:sz w:val="24"/>
          <w:lang w:val="es-ES" w:eastAsia="es-ES"/>
        </w:rPr>
      </w:pPr>
      <w:r w:rsidRPr="009610BA">
        <w:rPr>
          <w:sz w:val="24"/>
          <w:lang w:val="es-ES" w:eastAsia="es-ES"/>
        </w:rPr>
        <w:t>A partir de la consolidación de esta información recopilada y de su análisis, se plantean las siguientes consideraciones aplicables a la definición de criterios de evaluación.</w:t>
      </w:r>
    </w:p>
    <w:p w14:paraId="24AE9591" w14:textId="77777777" w:rsidR="00EA4088" w:rsidRPr="009610BA" w:rsidRDefault="00EA4088" w:rsidP="00EA4088">
      <w:pPr>
        <w:tabs>
          <w:tab w:val="left" w:pos="1253"/>
        </w:tabs>
        <w:rPr>
          <w:sz w:val="24"/>
          <w:lang w:val="es-ES" w:eastAsia="es-ES"/>
        </w:rPr>
      </w:pPr>
    </w:p>
    <w:p w14:paraId="287E8311" w14:textId="5684F636" w:rsidR="00EA4088" w:rsidRPr="009610BA" w:rsidRDefault="00EA4088" w:rsidP="00EA4088">
      <w:pPr>
        <w:pStyle w:val="Prrafodelista"/>
        <w:numPr>
          <w:ilvl w:val="0"/>
          <w:numId w:val="10"/>
        </w:numPr>
        <w:suppressAutoHyphens w:val="0"/>
        <w:autoSpaceDE w:val="0"/>
        <w:autoSpaceDN w:val="0"/>
        <w:adjustRightInd w:val="0"/>
        <w:rPr>
          <w:color w:val="000000"/>
          <w:sz w:val="24"/>
          <w:lang w:eastAsia="es-CO"/>
        </w:rPr>
      </w:pPr>
      <w:r w:rsidRPr="009610BA">
        <w:rPr>
          <w:color w:val="000000"/>
          <w:sz w:val="24"/>
          <w:lang w:eastAsia="es-CO"/>
        </w:rPr>
        <w:t xml:space="preserve">Se presenta afectación sobre redes de </w:t>
      </w:r>
      <w:r w:rsidR="003B7CE6">
        <w:rPr>
          <w:color w:val="000000"/>
          <w:sz w:val="24"/>
          <w:lang w:eastAsia="es-CO"/>
        </w:rPr>
        <w:t>tele</w:t>
      </w:r>
      <w:r w:rsidRPr="009610BA">
        <w:rPr>
          <w:color w:val="000000"/>
          <w:sz w:val="24"/>
          <w:lang w:eastAsia="es-CO"/>
        </w:rPr>
        <w:t>comunicaciones en orden de magnitud similar en las propuestas de ubicación, debido a que, por similitud del tipo de usuarios, se encuentran los mismos tipos de redes de comunicaciones, que se prolongan y ramifican en las diferentes manzanas del área de implantación.</w:t>
      </w:r>
    </w:p>
    <w:p w14:paraId="1876E5A4" w14:textId="77777777" w:rsidR="00EA4088" w:rsidRPr="009610BA" w:rsidRDefault="00EA4088" w:rsidP="00EA4088">
      <w:pPr>
        <w:pStyle w:val="Prrafodelista"/>
        <w:tabs>
          <w:tab w:val="left" w:pos="1253"/>
        </w:tabs>
        <w:ind w:left="720"/>
        <w:rPr>
          <w:sz w:val="24"/>
        </w:rPr>
      </w:pPr>
    </w:p>
    <w:p w14:paraId="24547C7A" w14:textId="4541814B" w:rsidR="00EA4088" w:rsidRPr="009610BA" w:rsidRDefault="00EA4088" w:rsidP="00EA4088">
      <w:pPr>
        <w:pStyle w:val="Prrafodelista"/>
        <w:tabs>
          <w:tab w:val="left" w:pos="1253"/>
        </w:tabs>
        <w:ind w:left="709"/>
        <w:rPr>
          <w:sz w:val="24"/>
        </w:rPr>
      </w:pPr>
      <w:r>
        <w:rPr>
          <w:sz w:val="24"/>
        </w:rPr>
        <w:t xml:space="preserve">Para estas </w:t>
      </w:r>
      <w:r w:rsidRPr="009610BA">
        <w:rPr>
          <w:sz w:val="24"/>
        </w:rPr>
        <w:t>interferencias, se tiene cómo posibilidades de solución, el traslado de las mismas o en su defecto el desmonte, teniendo en cuenta que, dependiendo de la propuesta urbanística, los inmuebles a los que sirven podrán desaparecer para darle paso a la construcción y urbanismo de la estación.</w:t>
      </w:r>
    </w:p>
    <w:p w14:paraId="58381B20" w14:textId="77777777" w:rsidR="00EA4088" w:rsidRPr="009610BA" w:rsidRDefault="00EA4088" w:rsidP="00EA4088">
      <w:pPr>
        <w:pStyle w:val="Prrafodelista"/>
        <w:tabs>
          <w:tab w:val="left" w:pos="1253"/>
        </w:tabs>
        <w:ind w:left="720"/>
        <w:rPr>
          <w:sz w:val="24"/>
        </w:rPr>
      </w:pPr>
    </w:p>
    <w:p w14:paraId="5ED1AD51" w14:textId="77777777" w:rsidR="00EA4088" w:rsidRPr="009610BA" w:rsidRDefault="00EA4088" w:rsidP="00EA4088">
      <w:pPr>
        <w:pStyle w:val="Prrafodelista"/>
        <w:tabs>
          <w:tab w:val="left" w:pos="1253"/>
        </w:tabs>
        <w:ind w:left="720"/>
        <w:rPr>
          <w:sz w:val="24"/>
        </w:rPr>
      </w:pPr>
    </w:p>
    <w:p w14:paraId="2CF2D49E" w14:textId="24FE45C3" w:rsidR="00EA4088" w:rsidRPr="009610BA" w:rsidRDefault="00E07DA8" w:rsidP="00EA4088">
      <w:pPr>
        <w:tabs>
          <w:tab w:val="left" w:pos="1253"/>
        </w:tabs>
        <w:rPr>
          <w:sz w:val="24"/>
          <w:lang w:val="es-ES" w:eastAsia="es-ES"/>
        </w:rPr>
      </w:pPr>
      <w:r>
        <w:rPr>
          <w:sz w:val="24"/>
          <w:lang w:val="es-ES" w:eastAsia="es-ES"/>
        </w:rPr>
        <w:t>De la anterior consideració</w:t>
      </w:r>
      <w:r w:rsidR="00EA4088" w:rsidRPr="009610BA">
        <w:rPr>
          <w:sz w:val="24"/>
          <w:lang w:val="es-ES" w:eastAsia="es-ES"/>
        </w:rPr>
        <w:t>n, se concluye que:</w:t>
      </w:r>
    </w:p>
    <w:p w14:paraId="7AD38338" w14:textId="77777777" w:rsidR="00EA4088" w:rsidRPr="009610BA" w:rsidRDefault="00EA4088" w:rsidP="00EA4088">
      <w:pPr>
        <w:tabs>
          <w:tab w:val="left" w:pos="1253"/>
        </w:tabs>
        <w:rPr>
          <w:sz w:val="24"/>
          <w:lang w:val="es-ES" w:eastAsia="es-ES"/>
        </w:rPr>
      </w:pPr>
    </w:p>
    <w:p w14:paraId="4E7EC16F" w14:textId="4788DA7E" w:rsidR="00EA4088" w:rsidRPr="009610BA" w:rsidRDefault="00EA4088" w:rsidP="00EA4088">
      <w:pPr>
        <w:pStyle w:val="Prrafodelista"/>
        <w:numPr>
          <w:ilvl w:val="0"/>
          <w:numId w:val="11"/>
        </w:numPr>
        <w:tabs>
          <w:tab w:val="left" w:pos="1253"/>
        </w:tabs>
        <w:suppressAutoHyphens w:val="0"/>
        <w:rPr>
          <w:sz w:val="24"/>
        </w:rPr>
      </w:pPr>
      <w:r w:rsidRPr="009610BA">
        <w:rPr>
          <w:sz w:val="24"/>
        </w:rPr>
        <w:t>L</w:t>
      </w:r>
      <w:r w:rsidR="00E07DA8">
        <w:rPr>
          <w:sz w:val="24"/>
        </w:rPr>
        <w:t>a afectación en las redes de telecomunicaciones</w:t>
      </w:r>
      <w:r w:rsidRPr="009610BA">
        <w:rPr>
          <w:sz w:val="24"/>
        </w:rPr>
        <w:t>, por ser de órdenes de magnitud muy similares, no constituyen un criterio diferenciador para las propuestas</w:t>
      </w:r>
      <w:r w:rsidR="00D92456">
        <w:rPr>
          <w:sz w:val="24"/>
        </w:rPr>
        <w:t xml:space="preserve"> en la matriz multicriterio</w:t>
      </w:r>
      <w:r w:rsidRPr="009610BA">
        <w:rPr>
          <w:sz w:val="24"/>
        </w:rPr>
        <w:t>, teniendo para cualquiera de las mismas, el mismo valor de calificación.</w:t>
      </w:r>
    </w:p>
    <w:p w14:paraId="6FCF8BF9" w14:textId="77777777" w:rsidR="00EA4088" w:rsidRPr="009610BA" w:rsidRDefault="00EA4088" w:rsidP="00EA4088">
      <w:pPr>
        <w:pStyle w:val="Prrafodelista"/>
        <w:tabs>
          <w:tab w:val="left" w:pos="1253"/>
        </w:tabs>
        <w:ind w:left="780"/>
        <w:rPr>
          <w:sz w:val="24"/>
        </w:rPr>
      </w:pPr>
    </w:p>
    <w:p w14:paraId="0839C8B2" w14:textId="0194DCE6" w:rsidR="00EA4088" w:rsidRPr="003B7CE6" w:rsidRDefault="00EA4088" w:rsidP="00EA4088">
      <w:pPr>
        <w:pStyle w:val="Prrafodelista"/>
        <w:numPr>
          <w:ilvl w:val="0"/>
          <w:numId w:val="11"/>
        </w:numPr>
        <w:tabs>
          <w:tab w:val="left" w:pos="1253"/>
        </w:tabs>
        <w:suppressAutoHyphens w:val="0"/>
        <w:rPr>
          <w:sz w:val="24"/>
        </w:rPr>
      </w:pPr>
      <w:r w:rsidRPr="003B7CE6">
        <w:rPr>
          <w:sz w:val="24"/>
        </w:rPr>
        <w:t>De igual manera el criterio de la disponibilidad de servicio</w:t>
      </w:r>
      <w:r w:rsidR="003B7CE6" w:rsidRPr="003B7CE6">
        <w:rPr>
          <w:sz w:val="24"/>
        </w:rPr>
        <w:t xml:space="preserve"> de redes de telecomunicaciones</w:t>
      </w:r>
      <w:r w:rsidRPr="003B7CE6">
        <w:rPr>
          <w:sz w:val="24"/>
        </w:rPr>
        <w:t xml:space="preserve"> no es un factor de</w:t>
      </w:r>
      <w:r w:rsidR="003B7CE6" w:rsidRPr="003B7CE6">
        <w:rPr>
          <w:sz w:val="24"/>
        </w:rPr>
        <w:t xml:space="preserve"> comparación, dado que </w:t>
      </w:r>
      <w:r w:rsidRPr="003B7CE6">
        <w:rPr>
          <w:sz w:val="24"/>
        </w:rPr>
        <w:t>alrededor de los sitios de implantación de las Estaciones, se tiene</w:t>
      </w:r>
      <w:r w:rsidR="003B7CE6" w:rsidRPr="003B7CE6">
        <w:rPr>
          <w:sz w:val="24"/>
        </w:rPr>
        <w:t xml:space="preserve"> posibilidad de conexión a los diferentes operadores</w:t>
      </w:r>
      <w:r w:rsidRPr="003B7CE6">
        <w:rPr>
          <w:sz w:val="24"/>
        </w:rPr>
        <w:t>, por lo cual se podría pondera</w:t>
      </w:r>
      <w:r w:rsidR="00E50CDC">
        <w:rPr>
          <w:sz w:val="24"/>
        </w:rPr>
        <w:t>r con una calificación similar</w:t>
      </w:r>
      <w:r w:rsidRPr="003B7CE6">
        <w:rPr>
          <w:sz w:val="24"/>
        </w:rPr>
        <w:t xml:space="preserve"> para cualquiera de las propuestas.</w:t>
      </w:r>
    </w:p>
    <w:p w14:paraId="2BD5043F" w14:textId="195E4DFE" w:rsidR="00EA4088" w:rsidRDefault="00EA4088" w:rsidP="00EA4088">
      <w:pPr>
        <w:pStyle w:val="Prrafodelista"/>
        <w:tabs>
          <w:tab w:val="left" w:pos="1253"/>
        </w:tabs>
        <w:suppressAutoHyphens w:val="0"/>
        <w:ind w:left="780"/>
        <w:rPr>
          <w:sz w:val="24"/>
          <w:highlight w:val="yellow"/>
        </w:rPr>
      </w:pPr>
    </w:p>
    <w:p w14:paraId="51E2DB2B" w14:textId="3111F395" w:rsidR="00E07DA8" w:rsidRDefault="00E07DA8" w:rsidP="00EA4088">
      <w:pPr>
        <w:pStyle w:val="Prrafodelista"/>
        <w:tabs>
          <w:tab w:val="left" w:pos="1253"/>
        </w:tabs>
        <w:suppressAutoHyphens w:val="0"/>
        <w:ind w:left="780"/>
        <w:rPr>
          <w:sz w:val="24"/>
          <w:highlight w:val="yellow"/>
        </w:rPr>
      </w:pPr>
    </w:p>
    <w:p w14:paraId="68B4DCAA" w14:textId="6F261627" w:rsidR="00E07DA8" w:rsidRPr="000057D5" w:rsidRDefault="000057D5" w:rsidP="00E07DA8">
      <w:pPr>
        <w:pStyle w:val="Ttulo2"/>
        <w:rPr>
          <w:rFonts w:eastAsiaTheme="minorEastAsia"/>
          <w:sz w:val="24"/>
          <w:szCs w:val="24"/>
          <w:lang w:val="es-MX" w:eastAsia="en-US"/>
        </w:rPr>
      </w:pPr>
      <w:bookmarkStart w:id="186" w:name="_Toc74675094"/>
      <w:bookmarkStart w:id="187" w:name="_Toc75955123"/>
      <w:r>
        <w:rPr>
          <w:rFonts w:eastAsiaTheme="minorEastAsia"/>
          <w:sz w:val="24"/>
          <w:szCs w:val="24"/>
          <w:lang w:val="es-MX" w:eastAsia="en-US"/>
        </w:rPr>
        <w:t>C</w:t>
      </w:r>
      <w:r w:rsidRPr="000057D5">
        <w:rPr>
          <w:rFonts w:eastAsiaTheme="minorEastAsia"/>
          <w:sz w:val="24"/>
          <w:szCs w:val="24"/>
          <w:lang w:val="es-MX" w:eastAsia="en-US"/>
        </w:rPr>
        <w:t>riterios conceptuales redes de telecomunicaciones internas en las edificaciones</w:t>
      </w:r>
      <w:bookmarkEnd w:id="186"/>
      <w:bookmarkEnd w:id="187"/>
    </w:p>
    <w:p w14:paraId="7D8245E3" w14:textId="77777777" w:rsidR="00E07DA8" w:rsidRPr="000949DB" w:rsidRDefault="00E07DA8" w:rsidP="00E07DA8">
      <w:pPr>
        <w:suppressAutoHyphens w:val="0"/>
        <w:autoSpaceDE w:val="0"/>
        <w:autoSpaceDN w:val="0"/>
        <w:adjustRightInd w:val="0"/>
        <w:jc w:val="left"/>
        <w:rPr>
          <w:rFonts w:eastAsiaTheme="minorHAnsi"/>
          <w:color w:val="000000"/>
          <w:sz w:val="24"/>
          <w:lang w:eastAsia="en-US"/>
        </w:rPr>
      </w:pPr>
    </w:p>
    <w:p w14:paraId="3BD493AF" w14:textId="2F05B40E" w:rsidR="00E07DA8" w:rsidRDefault="00E07DA8" w:rsidP="00E07DA8">
      <w:pPr>
        <w:suppressAutoHyphens w:val="0"/>
        <w:autoSpaceDE w:val="0"/>
        <w:autoSpaceDN w:val="0"/>
        <w:adjustRightInd w:val="0"/>
        <w:spacing w:after="38" w:line="276" w:lineRule="auto"/>
        <w:rPr>
          <w:rFonts w:eastAsiaTheme="minorHAnsi"/>
          <w:color w:val="000000"/>
          <w:sz w:val="24"/>
          <w:lang w:eastAsia="en-US"/>
        </w:rPr>
      </w:pPr>
      <w:r w:rsidRPr="000949DB">
        <w:rPr>
          <w:rFonts w:eastAsiaTheme="minorHAnsi"/>
          <w:color w:val="000000"/>
          <w:sz w:val="24"/>
          <w:lang w:eastAsia="en-US"/>
        </w:rPr>
        <w:t xml:space="preserve">A continuación, se describen los criterios técnicos conceptuales para el diseño de infraestructura de redes </w:t>
      </w:r>
      <w:r>
        <w:rPr>
          <w:rFonts w:eastAsiaTheme="minorHAnsi"/>
          <w:color w:val="000000"/>
          <w:sz w:val="24"/>
          <w:lang w:eastAsia="en-US"/>
        </w:rPr>
        <w:t xml:space="preserve">de telecomunicaciones </w:t>
      </w:r>
      <w:r w:rsidRPr="000949DB">
        <w:rPr>
          <w:rFonts w:eastAsiaTheme="minorHAnsi"/>
          <w:color w:val="000000"/>
          <w:sz w:val="24"/>
          <w:lang w:eastAsia="en-US"/>
        </w:rPr>
        <w:t xml:space="preserve">internas de las edificaciones contempladas en el proyecto, incluyendo Estaciones del Cable aéreo, cicloparqueaderos, portales, módulos para oferta económica etc. Según lo solicitado en el Anexo técnico Capítulo 7. </w:t>
      </w:r>
    </w:p>
    <w:p w14:paraId="08D9477E" w14:textId="65C91076" w:rsidR="00E50CDC" w:rsidRDefault="00E50CDC" w:rsidP="00E07DA8">
      <w:pPr>
        <w:suppressAutoHyphens w:val="0"/>
        <w:autoSpaceDE w:val="0"/>
        <w:autoSpaceDN w:val="0"/>
        <w:adjustRightInd w:val="0"/>
        <w:spacing w:after="38" w:line="276" w:lineRule="auto"/>
        <w:rPr>
          <w:rFonts w:eastAsiaTheme="minorHAnsi"/>
          <w:color w:val="000000"/>
          <w:sz w:val="24"/>
          <w:lang w:eastAsia="en-US"/>
        </w:rPr>
      </w:pPr>
    </w:p>
    <w:p w14:paraId="6D89763A" w14:textId="77777777" w:rsidR="00E50CDC" w:rsidRPr="000949DB" w:rsidRDefault="00E50CDC" w:rsidP="00E07DA8">
      <w:pPr>
        <w:suppressAutoHyphens w:val="0"/>
        <w:autoSpaceDE w:val="0"/>
        <w:autoSpaceDN w:val="0"/>
        <w:adjustRightInd w:val="0"/>
        <w:spacing w:after="38" w:line="276" w:lineRule="auto"/>
        <w:rPr>
          <w:rFonts w:eastAsiaTheme="minorHAnsi"/>
          <w:color w:val="000000"/>
          <w:sz w:val="24"/>
          <w:lang w:eastAsia="en-US"/>
        </w:rPr>
      </w:pPr>
    </w:p>
    <w:p w14:paraId="294E2FF8" w14:textId="77777777" w:rsidR="00E07DA8" w:rsidRPr="000949DB" w:rsidRDefault="00E07DA8" w:rsidP="00E07DA8">
      <w:pPr>
        <w:pStyle w:val="Ttulo3"/>
        <w:rPr>
          <w:rFonts w:eastAsiaTheme="minorHAnsi"/>
          <w:lang w:eastAsia="en-US"/>
        </w:rPr>
      </w:pPr>
      <w:bookmarkStart w:id="188" w:name="_Toc74675095"/>
      <w:bookmarkStart w:id="189" w:name="_Toc75955124"/>
      <w:r w:rsidRPr="000949DB">
        <w:rPr>
          <w:rFonts w:eastAsiaTheme="minorHAnsi"/>
          <w:lang w:eastAsia="en-US"/>
        </w:rPr>
        <w:lastRenderedPageBreak/>
        <w:t>Marco normativo aplicable:</w:t>
      </w:r>
      <w:bookmarkEnd w:id="188"/>
      <w:bookmarkEnd w:id="189"/>
    </w:p>
    <w:p w14:paraId="3793125D" w14:textId="77777777" w:rsidR="00E07DA8" w:rsidRPr="000949DB" w:rsidRDefault="00E07DA8" w:rsidP="00E07DA8">
      <w:pPr>
        <w:rPr>
          <w:rFonts w:eastAsiaTheme="minorHAnsi"/>
          <w:lang w:eastAsia="en-US"/>
        </w:rPr>
      </w:pPr>
    </w:p>
    <w:p w14:paraId="20344863" w14:textId="241F437A" w:rsidR="00E07DA8" w:rsidRPr="000949DB" w:rsidRDefault="00E07DA8" w:rsidP="00E07DA8">
      <w:pPr>
        <w:suppressAutoHyphens w:val="0"/>
        <w:spacing w:after="160" w:line="276" w:lineRule="auto"/>
        <w:rPr>
          <w:rFonts w:eastAsiaTheme="minorHAnsi"/>
          <w:sz w:val="24"/>
          <w:lang w:eastAsia="en-US"/>
        </w:rPr>
      </w:pPr>
      <w:r>
        <w:rPr>
          <w:rFonts w:eastAsiaTheme="minorHAnsi"/>
          <w:sz w:val="24"/>
          <w:lang w:eastAsia="en-US"/>
        </w:rPr>
        <w:t>El proyecto se efectuará cumpliendo el siguiente</w:t>
      </w:r>
      <w:r w:rsidRPr="000949DB">
        <w:rPr>
          <w:rFonts w:eastAsiaTheme="minorHAnsi"/>
          <w:sz w:val="24"/>
          <w:lang w:eastAsia="en-US"/>
        </w:rPr>
        <w:t xml:space="preserve"> marco normativo</w:t>
      </w:r>
      <w:r>
        <w:rPr>
          <w:rFonts w:eastAsiaTheme="minorHAnsi"/>
          <w:sz w:val="24"/>
          <w:lang w:eastAsia="en-US"/>
        </w:rPr>
        <w:t>,</w:t>
      </w:r>
      <w:r w:rsidRPr="000949DB">
        <w:rPr>
          <w:rFonts w:eastAsiaTheme="minorHAnsi"/>
          <w:sz w:val="24"/>
          <w:lang w:eastAsia="en-US"/>
        </w:rPr>
        <w:t xml:space="preserve"> aplicable para la conceptualización, diseño y cálculos de las redes internas</w:t>
      </w:r>
      <w:r w:rsidR="003B7CE6">
        <w:rPr>
          <w:rFonts w:eastAsiaTheme="minorHAnsi"/>
          <w:sz w:val="24"/>
          <w:lang w:eastAsia="en-US"/>
        </w:rPr>
        <w:t xml:space="preserve"> de telecomunicaciones</w:t>
      </w:r>
      <w:r w:rsidRPr="000949DB">
        <w:rPr>
          <w:rFonts w:eastAsiaTheme="minorHAnsi"/>
          <w:sz w:val="24"/>
          <w:lang w:eastAsia="en-US"/>
        </w:rPr>
        <w:t xml:space="preserve"> en las propuestas arquitectónicas, para los diferentes espacios del proyecto, como son Estaciones de Transferencia, Motriz y de Retorno, así como las demás áreas complementarias: </w:t>
      </w:r>
    </w:p>
    <w:p w14:paraId="10C9C633" w14:textId="77777777" w:rsidR="00E07DA8" w:rsidRPr="000949DB" w:rsidRDefault="00E07DA8" w:rsidP="00E07DA8">
      <w:pPr>
        <w:suppressAutoHyphens w:val="0"/>
        <w:spacing w:after="160" w:line="276" w:lineRule="auto"/>
        <w:rPr>
          <w:rFonts w:eastAsiaTheme="minorHAnsi"/>
          <w:sz w:val="24"/>
          <w:lang w:eastAsia="en-US"/>
        </w:rPr>
      </w:pPr>
      <w:r w:rsidRPr="000949DB">
        <w:rPr>
          <w:rFonts w:eastAsiaTheme="minorHAnsi"/>
          <w:sz w:val="24"/>
          <w:lang w:eastAsia="en-US"/>
        </w:rPr>
        <w:t>En relación a la ubicación y trámites requeridos para la implantación de redes externas:</w:t>
      </w:r>
    </w:p>
    <w:p w14:paraId="27C549E7" w14:textId="77777777" w:rsidR="00E07DA8" w:rsidRPr="000949DB" w:rsidRDefault="00E07DA8" w:rsidP="00E07DA8">
      <w:pPr>
        <w:numPr>
          <w:ilvl w:val="0"/>
          <w:numId w:val="17"/>
        </w:numPr>
        <w:suppressAutoHyphens w:val="0"/>
        <w:spacing w:after="160" w:line="259" w:lineRule="auto"/>
        <w:jc w:val="left"/>
        <w:rPr>
          <w:rFonts w:eastAsiaTheme="minorHAnsi"/>
          <w:bCs/>
          <w:sz w:val="24"/>
          <w:lang w:val="es-ES" w:eastAsia="es-ES"/>
        </w:rPr>
      </w:pPr>
      <w:r w:rsidRPr="000949DB">
        <w:rPr>
          <w:rFonts w:eastAsiaTheme="minorHAnsi"/>
          <w:bCs/>
          <w:sz w:val="24"/>
          <w:lang w:val="es-ES" w:eastAsia="es-ES"/>
        </w:rPr>
        <w:t>Plan de Ordenamiento Territorial Vigente.</w:t>
      </w:r>
    </w:p>
    <w:p w14:paraId="56B0DF4F" w14:textId="77777777" w:rsidR="00E07DA8" w:rsidRPr="000949DB" w:rsidRDefault="00E07DA8" w:rsidP="00E07DA8">
      <w:pPr>
        <w:suppressAutoHyphens w:val="0"/>
        <w:ind w:left="360"/>
        <w:rPr>
          <w:rFonts w:eastAsiaTheme="minorHAnsi"/>
          <w:bCs/>
          <w:sz w:val="24"/>
          <w:lang w:val="es-ES" w:eastAsia="es-ES"/>
        </w:rPr>
      </w:pPr>
    </w:p>
    <w:p w14:paraId="65A0F789" w14:textId="3CFAE230" w:rsidR="00E07DA8" w:rsidRPr="000949DB" w:rsidRDefault="00E07DA8" w:rsidP="00E07DA8">
      <w:pPr>
        <w:suppressAutoHyphens w:val="0"/>
        <w:spacing w:line="276" w:lineRule="auto"/>
        <w:rPr>
          <w:rFonts w:eastAsiaTheme="minorHAnsi"/>
          <w:bCs/>
          <w:sz w:val="24"/>
          <w:lang w:val="es-ES" w:eastAsia="es-ES"/>
        </w:rPr>
      </w:pPr>
      <w:r w:rsidRPr="000949DB">
        <w:rPr>
          <w:rFonts w:eastAsiaTheme="minorHAnsi"/>
          <w:bCs/>
          <w:sz w:val="24"/>
          <w:lang w:val="es-ES" w:eastAsia="es-ES"/>
        </w:rPr>
        <w:t xml:space="preserve">Como marco normativo para el diseño de instalaciones de </w:t>
      </w:r>
      <w:r w:rsidR="003B7CE6">
        <w:rPr>
          <w:rFonts w:eastAsiaTheme="minorHAnsi"/>
          <w:bCs/>
          <w:sz w:val="24"/>
          <w:lang w:val="es-ES" w:eastAsia="es-ES"/>
        </w:rPr>
        <w:t>tele</w:t>
      </w:r>
      <w:r w:rsidRPr="000949DB">
        <w:rPr>
          <w:rFonts w:eastAsiaTheme="minorHAnsi"/>
          <w:bCs/>
          <w:sz w:val="24"/>
          <w:lang w:val="es-ES" w:eastAsia="es-ES"/>
        </w:rPr>
        <w:t>comunicaciones, tanto externas como internas:</w:t>
      </w:r>
    </w:p>
    <w:p w14:paraId="6B4541FF" w14:textId="77777777" w:rsidR="00E07DA8" w:rsidRPr="000949DB" w:rsidRDefault="00E07DA8" w:rsidP="00E07DA8">
      <w:pPr>
        <w:suppressAutoHyphens w:val="0"/>
        <w:spacing w:line="276" w:lineRule="auto"/>
        <w:ind w:left="360"/>
        <w:rPr>
          <w:rFonts w:eastAsiaTheme="minorHAnsi"/>
          <w:bCs/>
          <w:sz w:val="24"/>
          <w:lang w:val="es-ES" w:eastAsia="es-ES"/>
        </w:rPr>
      </w:pPr>
    </w:p>
    <w:p w14:paraId="5B01BDCF"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Normas para el diseño y construcción de obras civiles para redes de telecomunicaciones UNTE-TIGO.</w:t>
      </w:r>
    </w:p>
    <w:p w14:paraId="6CDB96DF"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Criterios de iluminación de la Unidad Administrativa Especial de Servicios Públicos – UAESP.</w:t>
      </w:r>
    </w:p>
    <w:p w14:paraId="3F37DFB3"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Especificaciones técnicas para la construcción de canalizaciones telefónicas – Empresa de Telecomunicaciones de Bogotá ETB.</w:t>
      </w:r>
    </w:p>
    <w:p w14:paraId="5D8DA513"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Recomendaciones para proyectos de canalización – Empresa de Telecomunicaciones de Bogotá ETB.</w:t>
      </w:r>
    </w:p>
    <w:p w14:paraId="1E02BBF2"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Manual de construcción de redes telefónicas locales – Telecom.</w:t>
      </w:r>
    </w:p>
    <w:p w14:paraId="69F0F7EC"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Manual de construcción de redes telefónicas locales – Empresa de telecomunicaciones de Bogotá ETB.</w:t>
      </w:r>
    </w:p>
    <w:p w14:paraId="5C63FDBC" w14:textId="77777777" w:rsidR="00E07DA8" w:rsidRPr="000949DB" w:rsidRDefault="00E07DA8" w:rsidP="00E07DA8">
      <w:pPr>
        <w:numPr>
          <w:ilvl w:val="0"/>
          <w:numId w:val="17"/>
        </w:numPr>
        <w:suppressAutoHyphens w:val="0"/>
        <w:spacing w:after="160" w:line="276" w:lineRule="auto"/>
        <w:rPr>
          <w:rFonts w:eastAsiaTheme="minorHAnsi"/>
          <w:bCs/>
          <w:sz w:val="24"/>
          <w:lang w:val="es-ES" w:eastAsia="es-ES"/>
        </w:rPr>
      </w:pPr>
      <w:r w:rsidRPr="000949DB">
        <w:rPr>
          <w:rFonts w:eastAsiaTheme="minorHAnsi"/>
          <w:bCs/>
          <w:sz w:val="24"/>
          <w:lang w:val="es-ES" w:eastAsia="es-ES"/>
        </w:rPr>
        <w:t>Norma NTC 2505 - Gasoductos, Instalaciones para suministro de gas en edificaciones residenciales y comerciales, en los casos que sean pertinentes,</w:t>
      </w:r>
    </w:p>
    <w:p w14:paraId="030A0FCF"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ANSI/TIA/EIA-568-B -ANSI/TIA/EIA-568 C y adendas: ”Commercial Building Telecommunications Cabling Standard”</w:t>
      </w:r>
    </w:p>
    <w:p w14:paraId="340D2B00"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ANSI/TIA/EIA-569-B y adendas:” Commercial Building Standard for Telecommunications Pathways and Spaces”</w:t>
      </w:r>
    </w:p>
    <w:p w14:paraId="78377EAF"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lastRenderedPageBreak/>
        <w:t>ANSI/TIA/EIA-606-A:” Administration Standard for the Telecommunications Infrastructure of Commercial Buildings”</w:t>
      </w:r>
    </w:p>
    <w:p w14:paraId="0403EEB2"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ANSI-J-STD-607-2002:” Commercial Building Grounding (Earthing) and Bonding Requirements for Telecommunications”</w:t>
      </w:r>
    </w:p>
    <w:p w14:paraId="25E8E487"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ANSI/TIA/EIA-758 y adendas:” Customer-Owned Outside Plant Telecommunications Outlet Standard”</w:t>
      </w:r>
    </w:p>
    <w:p w14:paraId="7293DBEB"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ANSI/TIA/EIA-526-7:” Measurement of Optical Power Loss of Installed Single-Mode Fiber Cable Plant”</w:t>
      </w:r>
    </w:p>
    <w:p w14:paraId="2D68AE26"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ANSI/TIA/EIA-TSB-67: “UTP End-To-End System Performance Testing”</w:t>
      </w:r>
    </w:p>
    <w:p w14:paraId="23EDB150"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ANSI/TIA/EIA-TSB-72: “Centralized Optical Fiber Cabling”</w:t>
      </w:r>
    </w:p>
    <w:p w14:paraId="70B804CE" w14:textId="77777777" w:rsidR="00E07DA8" w:rsidRPr="000949DB" w:rsidRDefault="00E07DA8" w:rsidP="00E07DA8">
      <w:pPr>
        <w:numPr>
          <w:ilvl w:val="0"/>
          <w:numId w:val="17"/>
        </w:numPr>
        <w:suppressAutoHyphens w:val="0"/>
        <w:spacing w:after="160" w:line="276" w:lineRule="auto"/>
        <w:rPr>
          <w:rFonts w:eastAsiaTheme="minorHAnsi"/>
          <w:bCs/>
          <w:sz w:val="24"/>
          <w:lang w:val="en-US" w:eastAsia="es-ES"/>
        </w:rPr>
      </w:pPr>
      <w:r w:rsidRPr="000949DB">
        <w:rPr>
          <w:sz w:val="24"/>
          <w:lang w:val="en-US" w:eastAsia="es-ES"/>
        </w:rPr>
        <w:t>ANSI/TIA/EIA-TSB-75 “Additional Horizontal Cabling Practices For Open Offices”</w:t>
      </w:r>
    </w:p>
    <w:p w14:paraId="5E9D3C42" w14:textId="77777777" w:rsidR="00E07DA8" w:rsidRPr="000949DB" w:rsidRDefault="00E07DA8" w:rsidP="00E07DA8">
      <w:pPr>
        <w:numPr>
          <w:ilvl w:val="0"/>
          <w:numId w:val="17"/>
        </w:numPr>
        <w:suppressAutoHyphens w:val="0"/>
        <w:spacing w:after="160" w:line="276" w:lineRule="auto"/>
        <w:rPr>
          <w:sz w:val="24"/>
          <w:lang w:val="es-ES" w:eastAsia="es-ES"/>
        </w:rPr>
      </w:pPr>
      <w:r w:rsidRPr="000949DB">
        <w:rPr>
          <w:sz w:val="24"/>
          <w:lang w:val="es-ES" w:eastAsia="es-ES"/>
        </w:rPr>
        <w:t>Guía “Coordinación IDU, ESP y TIC en Proyectos de Infraestructura de Transporte”, GU-IN-02 y del Manual de Interventoría y/o Supervisión de Contratos, MG-GC-01.</w:t>
      </w:r>
    </w:p>
    <w:p w14:paraId="511D9FB2" w14:textId="77777777" w:rsidR="00E07DA8" w:rsidRPr="000949DB" w:rsidRDefault="00E07DA8" w:rsidP="00E07DA8">
      <w:pPr>
        <w:numPr>
          <w:ilvl w:val="0"/>
          <w:numId w:val="17"/>
        </w:numPr>
        <w:suppressAutoHyphens w:val="0"/>
        <w:spacing w:after="160" w:line="259" w:lineRule="auto"/>
        <w:rPr>
          <w:rFonts w:eastAsiaTheme="minorHAnsi"/>
          <w:bCs/>
          <w:sz w:val="24"/>
          <w:lang w:val="es-ES" w:eastAsia="es-ES"/>
        </w:rPr>
      </w:pPr>
      <w:r w:rsidRPr="000949DB">
        <w:rPr>
          <w:rFonts w:eastAsiaTheme="minorHAnsi"/>
          <w:bCs/>
          <w:sz w:val="24"/>
          <w:lang w:val="es-ES" w:eastAsia="es-ES"/>
        </w:rPr>
        <w:t>Otra normatividad aplicable al proyecto que se encuentre vigente en el momento de la ejecución del proyecto.</w:t>
      </w:r>
    </w:p>
    <w:p w14:paraId="6A50DF8D" w14:textId="77777777" w:rsidR="00E07DA8" w:rsidRPr="00E07DA8" w:rsidRDefault="00E07DA8" w:rsidP="00E07DA8">
      <w:pPr>
        <w:pStyle w:val="Ttulo3"/>
        <w:rPr>
          <w:rFonts w:eastAsiaTheme="minorHAnsi"/>
          <w:lang w:eastAsia="en-US"/>
        </w:rPr>
      </w:pPr>
      <w:bookmarkStart w:id="190" w:name="_Toc74675096"/>
      <w:bookmarkStart w:id="191" w:name="_Toc75955125"/>
      <w:r w:rsidRPr="00E07DA8">
        <w:rPr>
          <w:rFonts w:eastAsiaTheme="minorHAnsi"/>
          <w:lang w:eastAsia="en-US"/>
        </w:rPr>
        <w:t>Criterios técnicos generales de diseño:</w:t>
      </w:r>
      <w:bookmarkEnd w:id="190"/>
      <w:bookmarkEnd w:id="191"/>
    </w:p>
    <w:p w14:paraId="3B9D1EE2" w14:textId="77777777" w:rsidR="00E07DA8" w:rsidRPr="000949DB" w:rsidRDefault="00E07DA8" w:rsidP="00E07DA8">
      <w:pPr>
        <w:rPr>
          <w:rFonts w:eastAsiaTheme="minorHAnsi"/>
          <w:lang w:eastAsia="en-US"/>
        </w:rPr>
      </w:pPr>
    </w:p>
    <w:p w14:paraId="15B684D8" w14:textId="77C56C9A" w:rsidR="00E07DA8" w:rsidRPr="000949DB" w:rsidRDefault="00E07DA8" w:rsidP="00E07DA8">
      <w:pPr>
        <w:suppressAutoHyphens w:val="0"/>
        <w:spacing w:after="160" w:line="276" w:lineRule="auto"/>
        <w:rPr>
          <w:rFonts w:eastAsiaTheme="minorHAnsi"/>
          <w:sz w:val="24"/>
          <w:lang w:val="es-ES" w:eastAsia="en-US"/>
        </w:rPr>
      </w:pPr>
      <w:r w:rsidRPr="000949DB">
        <w:rPr>
          <w:rFonts w:eastAsiaTheme="minorHAnsi"/>
          <w:sz w:val="24"/>
          <w:lang w:val="es-ES" w:eastAsia="en-US"/>
        </w:rPr>
        <w:t xml:space="preserve">Los diseños de las redes </w:t>
      </w:r>
      <w:r w:rsidR="003B7CE6">
        <w:rPr>
          <w:rFonts w:eastAsiaTheme="minorHAnsi"/>
          <w:sz w:val="24"/>
          <w:lang w:val="es-ES" w:eastAsia="en-US"/>
        </w:rPr>
        <w:t>de telecomunicaciones</w:t>
      </w:r>
      <w:r w:rsidRPr="000949DB">
        <w:rPr>
          <w:rFonts w:eastAsiaTheme="minorHAnsi"/>
          <w:sz w:val="24"/>
          <w:lang w:val="es-ES" w:eastAsia="en-US"/>
        </w:rPr>
        <w:t xml:space="preserve"> se elaborarán teniendo en cuenta los siguientes criterios técnicos:</w:t>
      </w:r>
    </w:p>
    <w:p w14:paraId="4FDD679A" w14:textId="77777777" w:rsidR="00E07DA8" w:rsidRPr="00DA05CF" w:rsidRDefault="00E07DA8" w:rsidP="00E07DA8">
      <w:pPr>
        <w:pStyle w:val="Ttulo4"/>
        <w:rPr>
          <w:rFonts w:eastAsiaTheme="minorHAnsi"/>
          <w:lang w:eastAsia="en-US"/>
        </w:rPr>
      </w:pPr>
      <w:r>
        <w:rPr>
          <w:rFonts w:eastAsiaTheme="minorHAnsi"/>
          <w:lang w:eastAsia="en-US"/>
        </w:rPr>
        <w:t>Redes T</w:t>
      </w:r>
      <w:r w:rsidRPr="00DA05CF">
        <w:rPr>
          <w:rFonts w:eastAsiaTheme="minorHAnsi"/>
          <w:lang w:eastAsia="en-US"/>
        </w:rPr>
        <w:t xml:space="preserve">elemáticas y </w:t>
      </w:r>
      <w:r>
        <w:rPr>
          <w:rFonts w:eastAsiaTheme="minorHAnsi"/>
          <w:lang w:eastAsia="en-US"/>
        </w:rPr>
        <w:t>Fibra Ó</w:t>
      </w:r>
      <w:r w:rsidRPr="00DA05CF">
        <w:rPr>
          <w:rFonts w:eastAsiaTheme="minorHAnsi"/>
          <w:lang w:eastAsia="en-US"/>
        </w:rPr>
        <w:t>ptica</w:t>
      </w:r>
    </w:p>
    <w:p w14:paraId="7BDC6F56" w14:textId="77777777" w:rsidR="00E07DA8" w:rsidRPr="00C460D2" w:rsidRDefault="00E07DA8" w:rsidP="00E07DA8">
      <w:pPr>
        <w:rPr>
          <w:rFonts w:eastAsiaTheme="minorHAnsi"/>
          <w:lang w:eastAsia="en-US"/>
        </w:rPr>
      </w:pPr>
    </w:p>
    <w:p w14:paraId="52A821C3" w14:textId="77777777" w:rsidR="00E07DA8" w:rsidRPr="000949DB" w:rsidRDefault="00E07DA8" w:rsidP="00E07DA8">
      <w:pPr>
        <w:numPr>
          <w:ilvl w:val="0"/>
          <w:numId w:val="23"/>
        </w:numPr>
        <w:suppressAutoHyphens w:val="0"/>
        <w:spacing w:after="160" w:line="276" w:lineRule="auto"/>
        <w:rPr>
          <w:sz w:val="24"/>
          <w:lang w:eastAsia="es-ES"/>
        </w:rPr>
      </w:pPr>
      <w:r w:rsidRPr="000949DB">
        <w:rPr>
          <w:b/>
          <w:sz w:val="24"/>
          <w:lang w:eastAsia="es-ES"/>
        </w:rPr>
        <w:t xml:space="preserve">Acometida general de comunicaciones: </w:t>
      </w:r>
      <w:r w:rsidRPr="000949DB">
        <w:rPr>
          <w:sz w:val="24"/>
          <w:lang w:eastAsia="es-ES"/>
        </w:rPr>
        <w:t>será en fibra óptica</w:t>
      </w:r>
      <w:r w:rsidRPr="000949DB">
        <w:rPr>
          <w:b/>
          <w:sz w:val="24"/>
          <w:lang w:eastAsia="es-ES"/>
        </w:rPr>
        <w:t xml:space="preserve"> </w:t>
      </w:r>
      <w:r w:rsidRPr="000949DB">
        <w:rPr>
          <w:sz w:val="24"/>
          <w:lang w:eastAsia="es-ES"/>
        </w:rPr>
        <w:t>mono modo multipar</w:t>
      </w:r>
      <w:r w:rsidRPr="000949DB">
        <w:rPr>
          <w:b/>
          <w:sz w:val="24"/>
          <w:lang w:eastAsia="es-ES"/>
        </w:rPr>
        <w:t xml:space="preserve"> </w:t>
      </w:r>
      <w:r w:rsidRPr="000949DB">
        <w:rPr>
          <w:sz w:val="24"/>
          <w:lang w:eastAsia="es-ES"/>
        </w:rPr>
        <w:t xml:space="preserve">con especificaciones técnicas detalladas de acuerdo con los resultados del diseño para redes de comunicaciones, se instalará desde el sitio indicado en la factibilidad por el Operador de Red y su instalación será subterránea hasta el sitio donde se efectúe la transición para llegar hasta el cuarto de telecomunicaciones. </w:t>
      </w:r>
    </w:p>
    <w:p w14:paraId="172428DC" w14:textId="77777777" w:rsidR="00E07DA8" w:rsidRPr="000949DB" w:rsidRDefault="00E07DA8" w:rsidP="00E07DA8">
      <w:pPr>
        <w:suppressAutoHyphens w:val="0"/>
        <w:spacing w:line="276" w:lineRule="auto"/>
        <w:ind w:left="720"/>
        <w:rPr>
          <w:sz w:val="24"/>
          <w:lang w:eastAsia="es-ES"/>
        </w:rPr>
      </w:pPr>
      <w:r w:rsidRPr="000949DB">
        <w:rPr>
          <w:sz w:val="24"/>
          <w:lang w:eastAsia="es-ES"/>
        </w:rPr>
        <w:lastRenderedPageBreak/>
        <w:t>Las redes de comunicaciones para el Operador del Sistema de Transporte Masivo se dimensionarán y diseñarán de acuerdo a los parámetros que se acuerden con dicho operador, en cuanto a punto de interconexión, capacidades de transferencia, tipos de cables, fibra óptica y equipos activos de comunicaciones.</w:t>
      </w:r>
    </w:p>
    <w:p w14:paraId="61402C6D" w14:textId="77777777" w:rsidR="00E07DA8" w:rsidRPr="000949DB" w:rsidRDefault="00E07DA8" w:rsidP="00E07DA8">
      <w:pPr>
        <w:suppressAutoHyphens w:val="0"/>
        <w:spacing w:line="276" w:lineRule="auto"/>
        <w:ind w:left="720"/>
        <w:rPr>
          <w:sz w:val="24"/>
          <w:lang w:eastAsia="es-ES"/>
        </w:rPr>
      </w:pPr>
    </w:p>
    <w:p w14:paraId="75F54DC0" w14:textId="77777777" w:rsidR="00E07DA8" w:rsidRPr="000949DB" w:rsidRDefault="00E07DA8" w:rsidP="00E07DA8">
      <w:pPr>
        <w:numPr>
          <w:ilvl w:val="0"/>
          <w:numId w:val="23"/>
        </w:numPr>
        <w:suppressAutoHyphens w:val="0"/>
        <w:spacing w:after="160" w:line="276" w:lineRule="auto"/>
        <w:rPr>
          <w:sz w:val="24"/>
          <w:lang w:eastAsia="es-ES"/>
        </w:rPr>
      </w:pPr>
      <w:r w:rsidRPr="000949DB">
        <w:rPr>
          <w:b/>
          <w:sz w:val="24"/>
          <w:lang w:eastAsia="es-ES"/>
        </w:rPr>
        <w:t xml:space="preserve">Canalizaciones: </w:t>
      </w:r>
      <w:r w:rsidRPr="000949DB">
        <w:rPr>
          <w:sz w:val="24"/>
          <w:lang w:eastAsia="es-ES"/>
        </w:rPr>
        <w:t>serán en bandejas portacables, ductos cerrados, tuberías PVC, o metálicas del tipo EMT o IMC según sea la necesidad, e incluirán los ductos de reserva.</w:t>
      </w:r>
    </w:p>
    <w:p w14:paraId="5EB4BE20" w14:textId="77777777" w:rsidR="00E07DA8" w:rsidRPr="000949DB" w:rsidRDefault="00E07DA8" w:rsidP="00E07DA8">
      <w:pPr>
        <w:numPr>
          <w:ilvl w:val="0"/>
          <w:numId w:val="23"/>
        </w:numPr>
        <w:suppressAutoHyphens w:val="0"/>
        <w:spacing w:after="160" w:line="276" w:lineRule="auto"/>
        <w:rPr>
          <w:sz w:val="24"/>
          <w:lang w:eastAsia="es-ES"/>
        </w:rPr>
      </w:pPr>
      <w:r w:rsidRPr="000949DB">
        <w:rPr>
          <w:b/>
          <w:sz w:val="24"/>
          <w:lang w:eastAsia="es-ES"/>
        </w:rPr>
        <w:t xml:space="preserve">Cuarto de Telecomunicaciones y fibra óptica: </w:t>
      </w:r>
      <w:r w:rsidRPr="000949DB">
        <w:rPr>
          <w:sz w:val="24"/>
          <w:lang w:eastAsia="es-ES"/>
        </w:rPr>
        <w:t>en este espacio se instalarán todos los equipos pasivos y activos que permitan la correcta operación del sistema de comunicaciones de las estaciones, incluyendo entre otros: racks, módems, equipos de entrada de fibra óptica y switches de datos.</w:t>
      </w:r>
    </w:p>
    <w:p w14:paraId="56EEC9BC" w14:textId="77777777" w:rsidR="00E07DA8" w:rsidRPr="000949DB" w:rsidRDefault="00E07DA8" w:rsidP="00E07DA8">
      <w:pPr>
        <w:suppressAutoHyphens w:val="0"/>
        <w:ind w:left="708"/>
        <w:rPr>
          <w:b/>
          <w:sz w:val="24"/>
          <w:lang w:eastAsia="es-ES"/>
        </w:rPr>
      </w:pPr>
    </w:p>
    <w:p w14:paraId="21BE11A8" w14:textId="77777777" w:rsidR="00E07DA8" w:rsidRPr="000949DB" w:rsidRDefault="00E07DA8" w:rsidP="00E07DA8">
      <w:pPr>
        <w:numPr>
          <w:ilvl w:val="0"/>
          <w:numId w:val="23"/>
        </w:numPr>
        <w:suppressAutoHyphens w:val="0"/>
        <w:spacing w:after="160" w:line="276" w:lineRule="auto"/>
        <w:rPr>
          <w:sz w:val="24"/>
          <w:lang w:eastAsia="es-ES"/>
        </w:rPr>
      </w:pPr>
      <w:r w:rsidRPr="000949DB">
        <w:rPr>
          <w:b/>
          <w:sz w:val="24"/>
          <w:lang w:eastAsia="es-ES"/>
        </w:rPr>
        <w:t>Salidas de voz-datos:</w:t>
      </w:r>
      <w:r w:rsidRPr="000949DB">
        <w:rPr>
          <w:sz w:val="24"/>
          <w:lang w:eastAsia="es-ES"/>
        </w:rPr>
        <w:t xml:space="preserve"> se efectuará el diseño incluyendo diagramas horizontales y verticales para todas las salidas de voz-datos que darán servicio a las diferentes áreas técnicas y administrativas de la estación en cable tipo UTP de la categoría acordada con la interventoría y el IDU.</w:t>
      </w:r>
    </w:p>
    <w:p w14:paraId="71500C90" w14:textId="4742253A" w:rsidR="00E07DA8" w:rsidRPr="00E07DA8" w:rsidRDefault="00E07DA8" w:rsidP="00EA4088">
      <w:pPr>
        <w:pStyle w:val="Prrafodelista"/>
        <w:tabs>
          <w:tab w:val="left" w:pos="1253"/>
        </w:tabs>
        <w:suppressAutoHyphens w:val="0"/>
        <w:ind w:left="780"/>
        <w:rPr>
          <w:sz w:val="24"/>
          <w:highlight w:val="yellow"/>
        </w:rPr>
      </w:pPr>
    </w:p>
    <w:p w14:paraId="6BECFD51" w14:textId="77777777" w:rsidR="006F2CC9" w:rsidRPr="00DA05CF" w:rsidRDefault="006F2CC9" w:rsidP="006F2CC9">
      <w:pPr>
        <w:pStyle w:val="Ttulo4"/>
        <w:rPr>
          <w:rFonts w:eastAsiaTheme="minorHAnsi"/>
          <w:lang w:eastAsia="en-US"/>
        </w:rPr>
      </w:pPr>
      <w:r>
        <w:rPr>
          <w:rFonts w:eastAsiaTheme="minorHAnsi"/>
          <w:lang w:eastAsia="en-US"/>
        </w:rPr>
        <w:t>S</w:t>
      </w:r>
      <w:r w:rsidRPr="00DA05CF">
        <w:rPr>
          <w:rFonts w:eastAsiaTheme="minorHAnsi"/>
          <w:lang w:eastAsia="en-US"/>
        </w:rPr>
        <w:t xml:space="preserve">istemas de video vigilancia o circuito cerrado de televisión </w:t>
      </w:r>
      <w:r>
        <w:rPr>
          <w:rFonts w:eastAsiaTheme="minorHAnsi"/>
          <w:lang w:eastAsia="en-US"/>
        </w:rPr>
        <w:t>- CCTV</w:t>
      </w:r>
    </w:p>
    <w:p w14:paraId="7DBEFB8A" w14:textId="77777777" w:rsidR="006F2CC9" w:rsidRPr="00C460D2" w:rsidRDefault="006F2CC9" w:rsidP="006F2CC9">
      <w:pPr>
        <w:rPr>
          <w:rFonts w:eastAsiaTheme="minorHAnsi"/>
          <w:lang w:eastAsia="en-US"/>
        </w:rPr>
      </w:pPr>
    </w:p>
    <w:p w14:paraId="22C4EBB9" w14:textId="77777777" w:rsidR="006F2CC9" w:rsidRPr="000949DB" w:rsidRDefault="006F2CC9" w:rsidP="006F2CC9">
      <w:pPr>
        <w:suppressAutoHyphens w:val="0"/>
        <w:spacing w:after="160" w:line="276" w:lineRule="auto"/>
        <w:rPr>
          <w:rFonts w:eastAsiaTheme="minorHAnsi"/>
          <w:sz w:val="24"/>
          <w:lang w:val="es-ES" w:eastAsia="en-US"/>
        </w:rPr>
      </w:pPr>
      <w:r w:rsidRPr="000949DB">
        <w:rPr>
          <w:rFonts w:eastAsiaTheme="minorHAnsi"/>
          <w:sz w:val="24"/>
          <w:lang w:val="es-ES" w:eastAsia="en-US"/>
        </w:rPr>
        <w:t>El sistema de vigilancia por video o Circuito Cerrado de Televisión - CCTV se diseñará teniendo en cuenta la ubicación optima y apropiada de las cámaras, ya sean estas fijas o móviles, para un completo cubrimiento de las áreas a vigilar y con características ópticas y técnicas que provean señales de la mejor resolución, de tal forma que sean útiles en el servicio diario y en caso de requerirse acceder a los archivos almacenados.</w:t>
      </w:r>
    </w:p>
    <w:p w14:paraId="7793E528" w14:textId="77777777" w:rsidR="006F2CC9" w:rsidRPr="000949DB" w:rsidRDefault="006F2CC9" w:rsidP="006F2CC9">
      <w:pPr>
        <w:suppressAutoHyphens w:val="0"/>
        <w:spacing w:after="160" w:line="276" w:lineRule="auto"/>
        <w:rPr>
          <w:rFonts w:eastAsiaTheme="minorHAnsi"/>
          <w:sz w:val="24"/>
          <w:lang w:val="es-ES" w:eastAsia="en-US"/>
        </w:rPr>
      </w:pPr>
      <w:r w:rsidRPr="000949DB">
        <w:rPr>
          <w:rFonts w:eastAsiaTheme="minorHAnsi"/>
          <w:sz w:val="24"/>
          <w:lang w:val="es-ES" w:eastAsia="en-US"/>
        </w:rPr>
        <w:t>Se dimensionará y ubicará el sistema de almacenamiento de acuerdo a las necesidades y especificaciones del operador del sistema y se proyectará un área para la ubicación de equipos de grabación y monitoreo.</w:t>
      </w:r>
    </w:p>
    <w:p w14:paraId="7FCB1E46" w14:textId="77777777" w:rsidR="006F2CC9" w:rsidRPr="000949DB" w:rsidRDefault="006F2CC9" w:rsidP="006F2CC9">
      <w:pPr>
        <w:suppressAutoHyphens w:val="0"/>
        <w:spacing w:after="160" w:line="276" w:lineRule="auto"/>
        <w:rPr>
          <w:rFonts w:eastAsiaTheme="minorHAnsi"/>
          <w:sz w:val="24"/>
          <w:lang w:val="es-ES" w:eastAsia="en-US"/>
        </w:rPr>
      </w:pPr>
      <w:r w:rsidRPr="000949DB">
        <w:rPr>
          <w:rFonts w:eastAsiaTheme="minorHAnsi"/>
          <w:sz w:val="24"/>
          <w:lang w:val="es-ES" w:eastAsia="en-US"/>
        </w:rPr>
        <w:t>El cableado se efectuará en cable UTP de la categoría acordada y por medio de conducciones metálicas sobrepuestas.</w:t>
      </w:r>
    </w:p>
    <w:p w14:paraId="1F674C7E" w14:textId="77777777" w:rsidR="006F2CC9" w:rsidRPr="00DA05CF" w:rsidRDefault="006F2CC9" w:rsidP="006F2CC9">
      <w:pPr>
        <w:pStyle w:val="Ttulo4"/>
        <w:rPr>
          <w:rFonts w:eastAsiaTheme="minorHAnsi"/>
          <w:lang w:eastAsia="en-US"/>
        </w:rPr>
      </w:pPr>
      <w:r>
        <w:rPr>
          <w:rFonts w:eastAsiaTheme="minorHAnsi"/>
          <w:lang w:eastAsia="en-US"/>
        </w:rPr>
        <w:lastRenderedPageBreak/>
        <w:t>S</w:t>
      </w:r>
      <w:r w:rsidRPr="00DA05CF">
        <w:rPr>
          <w:rFonts w:eastAsiaTheme="minorHAnsi"/>
          <w:lang w:eastAsia="en-US"/>
        </w:rPr>
        <w:t>istema de detección temprana de incendio</w:t>
      </w:r>
    </w:p>
    <w:p w14:paraId="58EE4E9F" w14:textId="77777777" w:rsidR="006F2CC9" w:rsidRPr="00C460D2" w:rsidRDefault="006F2CC9" w:rsidP="006F2CC9">
      <w:pPr>
        <w:rPr>
          <w:rFonts w:eastAsiaTheme="minorHAnsi"/>
          <w:lang w:eastAsia="en-US"/>
        </w:rPr>
      </w:pPr>
    </w:p>
    <w:p w14:paraId="494B033A" w14:textId="77777777" w:rsidR="006F2CC9" w:rsidRPr="000949DB" w:rsidRDefault="006F2CC9" w:rsidP="006F2CC9">
      <w:pPr>
        <w:suppressAutoHyphens w:val="0"/>
        <w:spacing w:after="160" w:line="276" w:lineRule="auto"/>
        <w:rPr>
          <w:rFonts w:eastAsiaTheme="minorHAnsi"/>
          <w:sz w:val="24"/>
          <w:lang w:eastAsia="en-US"/>
        </w:rPr>
      </w:pPr>
      <w:r w:rsidRPr="000949DB">
        <w:rPr>
          <w:rFonts w:eastAsiaTheme="minorHAnsi"/>
          <w:sz w:val="24"/>
          <w:lang w:eastAsia="en-US"/>
        </w:rPr>
        <w:t>Los diseños contendrán la distribución y especificaciones de dispositivos activos y pasivos para el sistema de detección de incendio acorde con la norma NFPA-72, incluyendo ductos, cables de señal, sensores, panel de control y alarmas; además del sistema de potencia y control para las motobombas del sistema de extinción.</w:t>
      </w:r>
    </w:p>
    <w:p w14:paraId="4DE90156" w14:textId="77777777" w:rsidR="006F2CC9" w:rsidRPr="00DA05CF" w:rsidRDefault="006F2CC9" w:rsidP="006F2CC9">
      <w:pPr>
        <w:pStyle w:val="Ttulo4"/>
        <w:rPr>
          <w:rFonts w:eastAsiaTheme="minorHAnsi"/>
          <w:lang w:eastAsia="en-US"/>
        </w:rPr>
      </w:pPr>
      <w:r>
        <w:rPr>
          <w:rFonts w:eastAsiaTheme="minorHAnsi"/>
          <w:lang w:eastAsia="en-US"/>
        </w:rPr>
        <w:t>S</w:t>
      </w:r>
      <w:r w:rsidRPr="00DA05CF">
        <w:rPr>
          <w:rFonts w:eastAsiaTheme="minorHAnsi"/>
          <w:lang w:eastAsia="en-US"/>
        </w:rPr>
        <w:t>istemas de sonido</w:t>
      </w:r>
    </w:p>
    <w:p w14:paraId="7EE50C97" w14:textId="77777777" w:rsidR="006F2CC9" w:rsidRPr="00C460D2" w:rsidRDefault="006F2CC9" w:rsidP="006F2CC9">
      <w:pPr>
        <w:rPr>
          <w:rFonts w:eastAsiaTheme="minorHAnsi"/>
          <w:lang w:eastAsia="en-US"/>
        </w:rPr>
      </w:pPr>
    </w:p>
    <w:p w14:paraId="34210095" w14:textId="77777777" w:rsidR="006F2CC9" w:rsidRPr="000949DB" w:rsidRDefault="006F2CC9" w:rsidP="006F2CC9">
      <w:pPr>
        <w:suppressAutoHyphens w:val="0"/>
        <w:spacing w:after="160" w:line="276" w:lineRule="auto"/>
        <w:rPr>
          <w:rFonts w:eastAsiaTheme="minorHAnsi"/>
          <w:sz w:val="24"/>
          <w:lang w:val="es-ES" w:eastAsia="en-US"/>
        </w:rPr>
      </w:pPr>
      <w:r>
        <w:rPr>
          <w:rFonts w:eastAsiaTheme="minorHAnsi"/>
          <w:sz w:val="24"/>
          <w:lang w:val="es-ES" w:eastAsia="en-US"/>
        </w:rPr>
        <w:t>Se diseñará</w:t>
      </w:r>
      <w:r w:rsidRPr="000949DB">
        <w:rPr>
          <w:rFonts w:eastAsiaTheme="minorHAnsi"/>
          <w:sz w:val="24"/>
          <w:lang w:val="es-ES" w:eastAsia="en-US"/>
        </w:rPr>
        <w:t xml:space="preserve"> de acuerdo a las condiciones de las áreas de las</w:t>
      </w:r>
      <w:r>
        <w:rPr>
          <w:rFonts w:eastAsiaTheme="minorHAnsi"/>
          <w:sz w:val="24"/>
          <w:lang w:val="es-ES" w:eastAsia="en-US"/>
        </w:rPr>
        <w:t xml:space="preserve"> estaciones en que se requiera </w:t>
      </w:r>
      <w:r w:rsidRPr="000949DB">
        <w:rPr>
          <w:rFonts w:eastAsiaTheme="minorHAnsi"/>
          <w:sz w:val="24"/>
          <w:lang w:val="es-ES" w:eastAsia="en-US"/>
        </w:rPr>
        <w:t>brindar información al usuario por este medio.</w:t>
      </w:r>
    </w:p>
    <w:p w14:paraId="71201431" w14:textId="77777777" w:rsidR="006F2CC9" w:rsidRPr="000949DB" w:rsidRDefault="006F2CC9" w:rsidP="006F2CC9">
      <w:pPr>
        <w:suppressAutoHyphens w:val="0"/>
        <w:spacing w:after="160" w:line="276" w:lineRule="auto"/>
        <w:rPr>
          <w:rFonts w:eastAsiaTheme="minorHAnsi"/>
          <w:sz w:val="24"/>
          <w:lang w:val="es-ES" w:eastAsia="en-US"/>
        </w:rPr>
      </w:pPr>
      <w:r>
        <w:rPr>
          <w:rFonts w:eastAsiaTheme="minorHAnsi"/>
          <w:sz w:val="24"/>
          <w:lang w:val="es-ES" w:eastAsia="en-US"/>
        </w:rPr>
        <w:t>Se especificará</w:t>
      </w:r>
      <w:r w:rsidRPr="000949DB">
        <w:rPr>
          <w:rFonts w:eastAsiaTheme="minorHAnsi"/>
          <w:sz w:val="24"/>
          <w:lang w:val="es-ES" w:eastAsia="en-US"/>
        </w:rPr>
        <w:t xml:space="preserve"> de acuerdo a los requerimientos del operador del sistema de transporte por cable.</w:t>
      </w:r>
    </w:p>
    <w:p w14:paraId="67A902D3" w14:textId="77777777" w:rsidR="00EA4088" w:rsidRPr="009610BA" w:rsidRDefault="00EA4088" w:rsidP="00EA4088">
      <w:pPr>
        <w:tabs>
          <w:tab w:val="left" w:pos="1253"/>
        </w:tabs>
        <w:rPr>
          <w:sz w:val="24"/>
          <w:lang w:val="es-ES" w:eastAsia="es-ES"/>
        </w:rPr>
      </w:pPr>
    </w:p>
    <w:p w14:paraId="7CC1376F" w14:textId="6A92AD24" w:rsidR="00187463" w:rsidRDefault="00F15F96" w:rsidP="00C460D2">
      <w:pPr>
        <w:pStyle w:val="Ttulo1"/>
        <w:rPr>
          <w:rFonts w:eastAsiaTheme="minorEastAsia"/>
          <w:lang w:val="es-MX" w:eastAsia="en-US"/>
        </w:rPr>
      </w:pPr>
      <w:bookmarkStart w:id="192" w:name="_Toc74675097"/>
      <w:bookmarkStart w:id="193" w:name="_Toc75955126"/>
      <w:r>
        <w:rPr>
          <w:rFonts w:eastAsiaTheme="minorEastAsia"/>
          <w:lang w:val="es-MX" w:eastAsia="en-US"/>
        </w:rPr>
        <w:t xml:space="preserve">INVESTIGACIÓN </w:t>
      </w:r>
      <w:r w:rsidRPr="00F15F96">
        <w:rPr>
          <w:rFonts w:eastAsiaTheme="minorEastAsia"/>
          <w:lang w:val="es-MX" w:eastAsia="en-US"/>
        </w:rPr>
        <w:t>PLANES DE EXPANSIÓN FUTURA Y/O RENOVACIÓN DE ACTIVOS E INFRAESTRUCTURA DE REDES DE LAS EMPRESAS DE SERVICIOS PÚBLICOS</w:t>
      </w:r>
      <w:bookmarkEnd w:id="192"/>
      <w:bookmarkEnd w:id="193"/>
    </w:p>
    <w:p w14:paraId="18091E24" w14:textId="080B95E4" w:rsidR="00F15F96" w:rsidRDefault="00F15F96" w:rsidP="00C460D2">
      <w:pPr>
        <w:rPr>
          <w:lang w:val="es-MX" w:eastAsia="en-US"/>
        </w:rPr>
      </w:pPr>
    </w:p>
    <w:p w14:paraId="3F81F26B" w14:textId="250782B1" w:rsidR="00F15F96" w:rsidRPr="00F15F96" w:rsidRDefault="00F15F96" w:rsidP="00C460D2">
      <w:pPr>
        <w:tabs>
          <w:tab w:val="left" w:pos="1253"/>
        </w:tabs>
        <w:spacing w:line="276" w:lineRule="auto"/>
        <w:rPr>
          <w:sz w:val="24"/>
          <w:lang w:val="es-ES" w:eastAsia="es-ES"/>
        </w:rPr>
      </w:pPr>
      <w:r w:rsidRPr="00F15F96">
        <w:rPr>
          <w:sz w:val="24"/>
          <w:lang w:val="es-ES" w:eastAsia="es-ES"/>
        </w:rPr>
        <w:t>Para conocer los planes de expansión o renovación de activos de las empresas de servicios públicos en la zona influencia del proyecto se enviaron solicitudes de información a los operadores de red como se relaciona a continuación:</w:t>
      </w:r>
    </w:p>
    <w:p w14:paraId="717B736B" w14:textId="4DB90B11" w:rsidR="00F15F96" w:rsidRDefault="00F15F96" w:rsidP="00C460D2">
      <w:pPr>
        <w:tabs>
          <w:tab w:val="left" w:pos="1253"/>
        </w:tabs>
        <w:jc w:val="left"/>
        <w:rPr>
          <w:sz w:val="24"/>
          <w:lang w:val="es-ES" w:eastAsia="es-ES"/>
        </w:rPr>
      </w:pPr>
    </w:p>
    <w:p w14:paraId="031A35D1" w14:textId="61379029" w:rsidR="00B4464F" w:rsidRDefault="00040C2A" w:rsidP="00623440">
      <w:r w:rsidRPr="00040C2A">
        <w:rPr>
          <w:noProof/>
        </w:rPr>
        <w:drawing>
          <wp:inline distT="0" distB="0" distL="0" distR="0" wp14:anchorId="0312CCF5" wp14:editId="596CBE78">
            <wp:extent cx="5971540" cy="1692187"/>
            <wp:effectExtent l="0" t="0" r="0" b="381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71540" cy="1692187"/>
                    </a:xfrm>
                    <a:prstGeom prst="rect">
                      <a:avLst/>
                    </a:prstGeom>
                    <a:noFill/>
                    <a:ln>
                      <a:noFill/>
                    </a:ln>
                  </pic:spPr>
                </pic:pic>
              </a:graphicData>
            </a:graphic>
          </wp:inline>
        </w:drawing>
      </w:r>
    </w:p>
    <w:p w14:paraId="1DD38816" w14:textId="77777777" w:rsidR="00D34C6C" w:rsidRDefault="00D34C6C" w:rsidP="00623440"/>
    <w:p w14:paraId="1EF170FF" w14:textId="7FDE71BF" w:rsidR="00623440" w:rsidRDefault="00623440" w:rsidP="00623440">
      <w:r w:rsidRPr="00D34C6C">
        <w:rPr>
          <w:noProof/>
        </w:rPr>
        <w:lastRenderedPageBreak/>
        <w:drawing>
          <wp:inline distT="0" distB="0" distL="0" distR="0" wp14:anchorId="13BEA21A" wp14:editId="7D2CC045">
            <wp:extent cx="5971540" cy="5572760"/>
            <wp:effectExtent l="0" t="0" r="0" b="889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71540" cy="5572760"/>
                    </a:xfrm>
                    <a:prstGeom prst="rect">
                      <a:avLst/>
                    </a:prstGeom>
                    <a:noFill/>
                    <a:ln>
                      <a:noFill/>
                    </a:ln>
                  </pic:spPr>
                </pic:pic>
              </a:graphicData>
            </a:graphic>
          </wp:inline>
        </w:drawing>
      </w:r>
    </w:p>
    <w:p w14:paraId="2A756F34" w14:textId="77777777" w:rsidR="00623440" w:rsidRDefault="00623440" w:rsidP="00623440"/>
    <w:p w14:paraId="37B8E14B" w14:textId="77777777" w:rsidR="00623440" w:rsidRDefault="00623440" w:rsidP="00623440"/>
    <w:p w14:paraId="2F81349C" w14:textId="56EEC12E" w:rsidR="00B4464F" w:rsidRDefault="00B4464F" w:rsidP="00623440">
      <w:pPr>
        <w:jc w:val="center"/>
      </w:pPr>
      <w:bookmarkStart w:id="194" w:name="_Toc75954973"/>
      <w:r>
        <w:t xml:space="preserve">Figura  </w:t>
      </w:r>
      <w:r>
        <w:fldChar w:fldCharType="begin"/>
      </w:r>
      <w:r>
        <w:instrText xml:space="preserve"> SEQ Figura_ \* ARABIC </w:instrText>
      </w:r>
      <w:r>
        <w:fldChar w:fldCharType="separate"/>
      </w:r>
      <w:r w:rsidR="00E3665F">
        <w:rPr>
          <w:noProof/>
        </w:rPr>
        <w:t>101</w:t>
      </w:r>
      <w:r>
        <w:fldChar w:fldCharType="end"/>
      </w:r>
      <w:r>
        <w:t>- Listado correspondencia solicitud de información</w:t>
      </w:r>
      <w:bookmarkEnd w:id="194"/>
    </w:p>
    <w:p w14:paraId="4EEA6D68" w14:textId="0C2FB797" w:rsidR="00F15F96" w:rsidRPr="00B4464F" w:rsidRDefault="00B4464F" w:rsidP="00623440">
      <w:pPr>
        <w:jc w:val="center"/>
      </w:pPr>
      <w:r w:rsidRPr="00FB3AAA">
        <w:rPr>
          <w:lang w:eastAsia="es-CO"/>
        </w:rPr>
        <w:t>Fuente: Elaboración propia equipo de Consultoría Contrato 1630 de 2020</w:t>
      </w:r>
    </w:p>
    <w:p w14:paraId="17B8354D" w14:textId="472753E0" w:rsidR="00F15F96" w:rsidRDefault="00F15F96" w:rsidP="00F15F96">
      <w:pPr>
        <w:tabs>
          <w:tab w:val="left" w:pos="1253"/>
        </w:tabs>
        <w:rPr>
          <w:sz w:val="24"/>
          <w:lang w:val="es-ES" w:eastAsia="es-ES"/>
        </w:rPr>
      </w:pPr>
    </w:p>
    <w:p w14:paraId="28ACA27D" w14:textId="02990DA5" w:rsidR="008B4D70" w:rsidRPr="008B4D70" w:rsidRDefault="00E96E70" w:rsidP="008B4D70">
      <w:pPr>
        <w:shd w:val="clear" w:color="auto" w:fill="FFFFFF"/>
        <w:spacing w:line="276" w:lineRule="auto"/>
        <w:rPr>
          <w:i/>
          <w:color w:val="222222"/>
          <w:sz w:val="24"/>
          <w:lang w:eastAsia="es-CO"/>
        </w:rPr>
      </w:pPr>
      <w:r>
        <w:rPr>
          <w:sz w:val="24"/>
          <w:lang w:val="es-ES" w:eastAsia="es-ES"/>
        </w:rPr>
        <w:t>De las comunicaciones enviadas s</w:t>
      </w:r>
      <w:r w:rsidR="008B4D70">
        <w:rPr>
          <w:sz w:val="24"/>
          <w:lang w:val="es-ES" w:eastAsia="es-ES"/>
        </w:rPr>
        <w:t xml:space="preserve">olo se tiene respuesta el 22 de abril de 2021, de MOVISTAR indicando que: </w:t>
      </w:r>
      <w:r w:rsidR="008B4D70" w:rsidRPr="008B4D70">
        <w:rPr>
          <w:i/>
          <w:sz w:val="24"/>
          <w:lang w:val="es-ES" w:eastAsia="es-ES"/>
        </w:rPr>
        <w:t>“</w:t>
      </w:r>
      <w:r w:rsidR="008B4D70" w:rsidRPr="008B4D70">
        <w:rPr>
          <w:i/>
          <w:color w:val="222222"/>
          <w:sz w:val="24"/>
          <w:lang w:eastAsia="es-CO"/>
        </w:rPr>
        <w:t xml:space="preserve">Con respecto a proyectos de expansión, se aclara que Colombia Telecomunicaciones no tiene intervenciones programadas a corto o mediano </w:t>
      </w:r>
      <w:r w:rsidR="008B4D70" w:rsidRPr="008B4D70">
        <w:rPr>
          <w:i/>
          <w:color w:val="222222"/>
          <w:sz w:val="24"/>
          <w:lang w:eastAsia="es-CO"/>
        </w:rPr>
        <w:lastRenderedPageBreak/>
        <w:t>plazo en el área de intervención del proyecto</w:t>
      </w:r>
      <w:r w:rsidR="008B4D70">
        <w:rPr>
          <w:i/>
          <w:color w:val="222222"/>
          <w:sz w:val="24"/>
          <w:lang w:eastAsia="es-CO"/>
        </w:rPr>
        <w:t xml:space="preserve">”. (enviada por correo electrónico por Luis Enrique </w:t>
      </w:r>
      <w:r w:rsidR="00645166">
        <w:rPr>
          <w:i/>
          <w:color w:val="222222"/>
          <w:sz w:val="24"/>
          <w:lang w:eastAsia="es-CO"/>
        </w:rPr>
        <w:t>Gómez</w:t>
      </w:r>
      <w:r w:rsidR="008B4D70">
        <w:rPr>
          <w:i/>
          <w:color w:val="222222"/>
          <w:sz w:val="24"/>
          <w:lang w:eastAsia="es-CO"/>
        </w:rPr>
        <w:t xml:space="preserve"> Charria - Profesional de Mantenimiento Planta Externa).</w:t>
      </w:r>
    </w:p>
    <w:p w14:paraId="4A26C8EB" w14:textId="6AEF6284" w:rsidR="008B4D70" w:rsidRDefault="008B4D70" w:rsidP="00D34C6C">
      <w:pPr>
        <w:shd w:val="clear" w:color="auto" w:fill="FFFFFF"/>
        <w:suppressAutoHyphens w:val="0"/>
        <w:spacing w:line="276" w:lineRule="auto"/>
        <w:jc w:val="left"/>
        <w:rPr>
          <w:rFonts w:eastAsiaTheme="minorEastAsia"/>
          <w:lang w:val="es-MX" w:eastAsia="en-US"/>
        </w:rPr>
      </w:pPr>
      <w:r w:rsidRPr="008B4D70">
        <w:rPr>
          <w:rFonts w:ascii="Verdana" w:hAnsi="Verdana"/>
          <w:color w:val="222222"/>
          <w:sz w:val="20"/>
          <w:szCs w:val="20"/>
          <w:lang w:eastAsia="es-CO"/>
        </w:rPr>
        <w:t> </w:t>
      </w:r>
      <w:bookmarkStart w:id="195" w:name="_Toc74675098"/>
      <w:r w:rsidR="009230EA" w:rsidRPr="009230EA">
        <w:rPr>
          <w:rFonts w:eastAsiaTheme="minorEastAsia"/>
          <w:lang w:val="es-MX" w:eastAsia="en-US"/>
        </w:rPr>
        <w:t>MESAS DE TRABAJO</w:t>
      </w:r>
      <w:bookmarkEnd w:id="195"/>
    </w:p>
    <w:p w14:paraId="32C81F75" w14:textId="49DF6892" w:rsidR="009230EA" w:rsidRDefault="009230EA" w:rsidP="009230EA">
      <w:pPr>
        <w:rPr>
          <w:rFonts w:eastAsiaTheme="minorEastAsia"/>
          <w:lang w:val="es-MX" w:eastAsia="en-US"/>
        </w:rPr>
      </w:pPr>
    </w:p>
    <w:p w14:paraId="1ABB776B" w14:textId="36E6C5FE" w:rsidR="009230EA" w:rsidRDefault="009230EA" w:rsidP="009230EA">
      <w:pPr>
        <w:rPr>
          <w:rFonts w:eastAsiaTheme="minorEastAsia"/>
          <w:lang w:val="es-MX" w:eastAsia="en-US"/>
        </w:rPr>
      </w:pPr>
      <w:r>
        <w:rPr>
          <w:rFonts w:eastAsiaTheme="minorEastAsia"/>
          <w:lang w:val="es-MX" w:eastAsia="en-US"/>
        </w:rPr>
        <w:t>En la etapa de factibilidad se han efectuado reuniones o mesas de trabajo con Operadores de Redes así:</w:t>
      </w:r>
    </w:p>
    <w:p w14:paraId="4E467471" w14:textId="07BE998F" w:rsidR="009230EA" w:rsidRDefault="009230EA" w:rsidP="009230EA">
      <w:pPr>
        <w:rPr>
          <w:rFonts w:eastAsiaTheme="minorEastAsia"/>
          <w:lang w:val="es-MX" w:eastAsia="en-US"/>
        </w:rPr>
      </w:pPr>
    </w:p>
    <w:p w14:paraId="5B89FD82" w14:textId="33760F1D" w:rsidR="009230EA" w:rsidRDefault="009230EA" w:rsidP="007456D3">
      <w:pPr>
        <w:pStyle w:val="Prrafodelista"/>
        <w:numPr>
          <w:ilvl w:val="0"/>
          <w:numId w:val="16"/>
        </w:numPr>
        <w:ind w:left="426" w:hanging="142"/>
        <w:rPr>
          <w:rFonts w:eastAsiaTheme="minorEastAsia"/>
          <w:lang w:val="es-MX" w:eastAsia="en-US"/>
        </w:rPr>
      </w:pPr>
      <w:r>
        <w:rPr>
          <w:rFonts w:eastAsiaTheme="minorEastAsia"/>
          <w:lang w:val="es-MX" w:eastAsia="en-US"/>
        </w:rPr>
        <w:t>Presentaci</w:t>
      </w:r>
      <w:r w:rsidR="00CB7A78">
        <w:rPr>
          <w:rFonts w:eastAsiaTheme="minorEastAsia"/>
          <w:lang w:val="es-MX" w:eastAsia="en-US"/>
        </w:rPr>
        <w:t>ón del proyecto</w:t>
      </w:r>
      <w:r>
        <w:rPr>
          <w:rFonts w:eastAsiaTheme="minorEastAsia"/>
          <w:lang w:val="es-MX" w:eastAsia="en-US"/>
        </w:rPr>
        <w:t xml:space="preserve"> a ENEL- CODENSA: (Ver Anexo</w:t>
      </w:r>
      <w:r w:rsidR="006C415A">
        <w:rPr>
          <w:rFonts w:eastAsiaTheme="minorEastAsia"/>
          <w:lang w:val="es-MX" w:eastAsia="en-US"/>
        </w:rPr>
        <w:t xml:space="preserve"> A.</w:t>
      </w:r>
      <w:r>
        <w:rPr>
          <w:rFonts w:eastAsiaTheme="minorEastAsia"/>
          <w:lang w:val="es-MX" w:eastAsia="en-US"/>
        </w:rPr>
        <w:t xml:space="preserve"> Acta de reunión)</w:t>
      </w:r>
    </w:p>
    <w:p w14:paraId="751DEB81" w14:textId="5FB2F337" w:rsidR="009230EA" w:rsidRDefault="009230EA" w:rsidP="009230EA">
      <w:pPr>
        <w:pStyle w:val="Prrafodelista"/>
        <w:ind w:left="426"/>
        <w:rPr>
          <w:rFonts w:eastAsiaTheme="minorEastAsia"/>
          <w:lang w:val="es-MX" w:eastAsia="en-US"/>
        </w:rPr>
      </w:pPr>
      <w:r>
        <w:rPr>
          <w:rFonts w:eastAsiaTheme="minorEastAsia"/>
          <w:lang w:val="es-MX" w:eastAsia="en-US"/>
        </w:rPr>
        <w:t>Fecha: 23 de febrero de 2021</w:t>
      </w:r>
    </w:p>
    <w:p w14:paraId="6F297DB0" w14:textId="6C3D6647" w:rsidR="009230EA" w:rsidRDefault="009230EA" w:rsidP="009230EA">
      <w:pPr>
        <w:pStyle w:val="Prrafodelista"/>
        <w:ind w:left="426"/>
        <w:rPr>
          <w:rFonts w:eastAsiaTheme="minorEastAsia"/>
          <w:lang w:val="es-MX" w:eastAsia="en-US"/>
        </w:rPr>
      </w:pPr>
      <w:r>
        <w:rPr>
          <w:rFonts w:eastAsiaTheme="minorEastAsia"/>
          <w:lang w:val="es-MX" w:eastAsia="en-US"/>
        </w:rPr>
        <w:t xml:space="preserve">Asistentes </w:t>
      </w:r>
      <w:r w:rsidR="00CB7A78">
        <w:rPr>
          <w:rFonts w:eastAsiaTheme="minorEastAsia"/>
          <w:lang w:val="es-MX" w:eastAsia="en-US"/>
        </w:rPr>
        <w:t xml:space="preserve">por el </w:t>
      </w:r>
      <w:r>
        <w:rPr>
          <w:rFonts w:eastAsiaTheme="minorEastAsia"/>
          <w:lang w:val="es-MX" w:eastAsia="en-US"/>
        </w:rPr>
        <w:t>proyecto: Equipo de Consultoría, Interventoría</w:t>
      </w:r>
      <w:r w:rsidR="00CB7A78">
        <w:rPr>
          <w:rFonts w:eastAsiaTheme="minorEastAsia"/>
          <w:lang w:val="es-MX" w:eastAsia="en-US"/>
        </w:rPr>
        <w:t>.</w:t>
      </w:r>
    </w:p>
    <w:p w14:paraId="761800FB" w14:textId="1CAA5DBB" w:rsidR="009230EA" w:rsidRDefault="009230EA" w:rsidP="009230EA">
      <w:pPr>
        <w:pStyle w:val="Prrafodelista"/>
        <w:ind w:left="426"/>
        <w:rPr>
          <w:rFonts w:eastAsiaTheme="minorEastAsia"/>
          <w:lang w:val="es-MX" w:eastAsia="en-US"/>
        </w:rPr>
      </w:pPr>
      <w:r>
        <w:rPr>
          <w:rFonts w:eastAsiaTheme="minorEastAsia"/>
          <w:lang w:val="es-MX" w:eastAsia="en-US"/>
        </w:rPr>
        <w:t xml:space="preserve">Asistentes </w:t>
      </w:r>
      <w:r w:rsidR="00CB7A78">
        <w:rPr>
          <w:rFonts w:eastAsiaTheme="minorEastAsia"/>
          <w:lang w:val="es-MX" w:eastAsia="en-US"/>
        </w:rPr>
        <w:t xml:space="preserve">por </w:t>
      </w:r>
      <w:r>
        <w:rPr>
          <w:rFonts w:eastAsiaTheme="minorEastAsia"/>
          <w:lang w:val="es-MX" w:eastAsia="en-US"/>
        </w:rPr>
        <w:t xml:space="preserve">ENEL- CODENSA: Ing. Martín Higuera, </w:t>
      </w:r>
      <w:r w:rsidR="00D34C6C">
        <w:rPr>
          <w:rFonts w:eastAsiaTheme="minorEastAsia"/>
          <w:lang w:val="es-MX" w:eastAsia="en-US"/>
        </w:rPr>
        <w:t>Ing. Jorge</w:t>
      </w:r>
      <w:r>
        <w:rPr>
          <w:rFonts w:eastAsiaTheme="minorEastAsia"/>
          <w:lang w:val="es-MX" w:eastAsia="en-US"/>
        </w:rPr>
        <w:t xml:space="preserve"> Adrián </w:t>
      </w:r>
      <w:r w:rsidR="00D34C6C">
        <w:rPr>
          <w:rFonts w:eastAsiaTheme="minorEastAsia"/>
          <w:lang w:val="es-MX" w:eastAsia="en-US"/>
        </w:rPr>
        <w:t>Vásquez</w:t>
      </w:r>
    </w:p>
    <w:p w14:paraId="1647D879" w14:textId="38F49E19" w:rsidR="009230EA" w:rsidRPr="009230EA" w:rsidRDefault="009230EA" w:rsidP="009230EA">
      <w:pPr>
        <w:pStyle w:val="Prrafodelista"/>
        <w:ind w:left="426"/>
        <w:rPr>
          <w:rFonts w:eastAsiaTheme="minorEastAsia"/>
          <w:lang w:val="es-MX" w:eastAsia="en-US"/>
        </w:rPr>
      </w:pPr>
      <w:r>
        <w:rPr>
          <w:rFonts w:eastAsiaTheme="minorEastAsia"/>
          <w:lang w:val="es-MX" w:eastAsia="en-US"/>
        </w:rPr>
        <w:t>Tema: Presentación de proyecto, interferencia con redes MT 11,4kv y AT115kv, procedimiento para solicitud de información a ENEL-CODENSA.</w:t>
      </w:r>
    </w:p>
    <w:p w14:paraId="4C824CB2" w14:textId="5B6B0785" w:rsidR="009230EA" w:rsidRDefault="009230EA" w:rsidP="009230EA">
      <w:pPr>
        <w:rPr>
          <w:lang w:val="es-MX" w:eastAsia="en-US"/>
        </w:rPr>
      </w:pPr>
    </w:p>
    <w:p w14:paraId="06BF951E" w14:textId="5CA52A10" w:rsidR="0043509C" w:rsidRDefault="0043509C" w:rsidP="0043509C">
      <w:pPr>
        <w:pStyle w:val="Ttulo1"/>
        <w:rPr>
          <w:lang w:val="es-MX" w:eastAsia="en-US"/>
        </w:rPr>
      </w:pPr>
      <w:bookmarkStart w:id="196" w:name="_Toc74675099"/>
      <w:bookmarkStart w:id="197" w:name="_Toc75955127"/>
      <w:r w:rsidRPr="0043509C">
        <w:rPr>
          <w:rFonts w:eastAsiaTheme="minorEastAsia"/>
          <w:lang w:val="es-MX" w:eastAsia="en-US"/>
        </w:rPr>
        <w:t>ESTIMACIÓN DE CANTIDADES O ÍNDICES PARA LA ALTERNATIVA SELECCIONADA</w:t>
      </w:r>
      <w:r w:rsidRPr="0043509C">
        <w:rPr>
          <w:lang w:val="es-MX" w:eastAsia="en-US"/>
        </w:rPr>
        <w:t>.</w:t>
      </w:r>
      <w:bookmarkEnd w:id="196"/>
      <w:bookmarkEnd w:id="197"/>
      <w:r w:rsidRPr="0043509C">
        <w:rPr>
          <w:lang w:val="es-MX" w:eastAsia="en-US"/>
        </w:rPr>
        <w:t xml:space="preserve"> </w:t>
      </w:r>
    </w:p>
    <w:p w14:paraId="474B9296" w14:textId="77777777" w:rsidR="00246D1E" w:rsidRPr="00246D1E" w:rsidRDefault="00246D1E" w:rsidP="00246D1E">
      <w:pPr>
        <w:rPr>
          <w:lang w:val="es-MX" w:eastAsia="en-US"/>
        </w:rPr>
      </w:pPr>
    </w:p>
    <w:p w14:paraId="6075FC78" w14:textId="3D957C51" w:rsidR="00246D1E" w:rsidRPr="00261C81" w:rsidRDefault="00246D1E" w:rsidP="00246D1E">
      <w:pPr>
        <w:rPr>
          <w:rFonts w:eastAsiaTheme="minorEastAsia"/>
          <w:sz w:val="24"/>
          <w:lang w:eastAsia="en-US"/>
        </w:rPr>
      </w:pPr>
      <w:r w:rsidRPr="00261C81">
        <w:rPr>
          <w:rFonts w:eastAsiaTheme="minorEastAsia"/>
          <w:sz w:val="24"/>
          <w:lang w:eastAsia="en-US"/>
        </w:rPr>
        <w:t>En esta etapa de Factibilidad se determinaron las cantidades de obra</w:t>
      </w:r>
      <w:r w:rsidR="00827407" w:rsidRPr="00261C81">
        <w:rPr>
          <w:rFonts w:eastAsiaTheme="minorEastAsia"/>
          <w:sz w:val="24"/>
          <w:lang w:eastAsia="en-US"/>
        </w:rPr>
        <w:t xml:space="preserve"> e índices para el cálculo de presupuesto, </w:t>
      </w:r>
      <w:r w:rsidRPr="00261C81">
        <w:rPr>
          <w:rFonts w:eastAsiaTheme="minorEastAsia"/>
          <w:sz w:val="24"/>
          <w:lang w:eastAsia="en-US"/>
        </w:rPr>
        <w:t>de la siguiente manera:</w:t>
      </w:r>
    </w:p>
    <w:p w14:paraId="4A9FA536" w14:textId="1190DA0B" w:rsidR="00246D1E" w:rsidRPr="00261C81" w:rsidRDefault="00246D1E" w:rsidP="00246D1E">
      <w:pPr>
        <w:rPr>
          <w:rFonts w:eastAsiaTheme="minorEastAsia"/>
          <w:sz w:val="24"/>
          <w:lang w:eastAsia="en-US"/>
        </w:rPr>
      </w:pPr>
    </w:p>
    <w:p w14:paraId="7D0982C7" w14:textId="4DBC4B8B" w:rsidR="00246D1E" w:rsidRPr="00261C81" w:rsidRDefault="00246D1E" w:rsidP="004D1BD2">
      <w:pPr>
        <w:spacing w:line="276" w:lineRule="auto"/>
        <w:rPr>
          <w:rFonts w:eastAsiaTheme="minorEastAsia"/>
          <w:sz w:val="24"/>
          <w:lang w:eastAsia="en-US"/>
        </w:rPr>
      </w:pPr>
      <w:r w:rsidRPr="00261C81">
        <w:rPr>
          <w:rFonts w:eastAsiaTheme="minorEastAsia"/>
          <w:sz w:val="24"/>
          <w:lang w:eastAsia="en-US"/>
        </w:rPr>
        <w:t xml:space="preserve">Para las redes internas de las estaciones, el equipo de presupuesto de la Consultoría estableció un indicador de precio </w:t>
      </w:r>
      <w:r w:rsidR="00261C81" w:rsidRPr="00261C81">
        <w:rPr>
          <w:rFonts w:eastAsiaTheme="minorEastAsia"/>
          <w:sz w:val="24"/>
          <w:lang w:eastAsia="en-US"/>
        </w:rPr>
        <w:t xml:space="preserve">para redes secas </w:t>
      </w:r>
      <w:r w:rsidRPr="00261C81">
        <w:rPr>
          <w:rFonts w:eastAsiaTheme="minorEastAsia"/>
          <w:sz w:val="24"/>
          <w:lang w:eastAsia="en-US"/>
        </w:rPr>
        <w:t>por metro cuadrado de construcción, basado en obras similares ejecutadas por el IDU en Bogotá. Para este indicador se tuvieron en cuenta los siguientes componentes de redes secas:</w:t>
      </w:r>
    </w:p>
    <w:p w14:paraId="468FF61A" w14:textId="77777777" w:rsidR="00246D1E" w:rsidRPr="00261C81" w:rsidRDefault="00246D1E" w:rsidP="00246D1E">
      <w:pPr>
        <w:rPr>
          <w:rFonts w:eastAsiaTheme="minorEastAsia"/>
          <w:sz w:val="24"/>
          <w:lang w:eastAsia="en-US"/>
        </w:rPr>
      </w:pPr>
    </w:p>
    <w:p w14:paraId="5D06F08A" w14:textId="11457FD6" w:rsidR="00246D1E" w:rsidRPr="00261C81" w:rsidRDefault="00246D1E" w:rsidP="00246D1E">
      <w:pPr>
        <w:pStyle w:val="Prrafodelista"/>
        <w:numPr>
          <w:ilvl w:val="0"/>
          <w:numId w:val="28"/>
        </w:numPr>
        <w:rPr>
          <w:rFonts w:eastAsiaTheme="minorEastAsia"/>
          <w:sz w:val="24"/>
          <w:lang w:eastAsia="en-US"/>
        </w:rPr>
      </w:pPr>
      <w:r w:rsidRPr="00261C81">
        <w:rPr>
          <w:rFonts w:eastAsiaTheme="minorEastAsia"/>
          <w:sz w:val="24"/>
          <w:lang w:eastAsia="en-US"/>
        </w:rPr>
        <w:t>Sistema de alimentación y potencia</w:t>
      </w:r>
    </w:p>
    <w:p w14:paraId="3246024B" w14:textId="123B56DE" w:rsidR="00246D1E" w:rsidRPr="00261C81" w:rsidRDefault="00246D1E" w:rsidP="00246D1E">
      <w:pPr>
        <w:pStyle w:val="Prrafodelista"/>
        <w:numPr>
          <w:ilvl w:val="0"/>
          <w:numId w:val="28"/>
        </w:numPr>
        <w:rPr>
          <w:rFonts w:eastAsiaTheme="minorEastAsia"/>
          <w:sz w:val="24"/>
          <w:lang w:eastAsia="en-US"/>
        </w:rPr>
      </w:pPr>
      <w:r w:rsidRPr="00261C81">
        <w:rPr>
          <w:rFonts w:eastAsiaTheme="minorEastAsia"/>
          <w:sz w:val="24"/>
          <w:lang w:eastAsia="en-US"/>
        </w:rPr>
        <w:t>Sistema de alumbrado y fuerza</w:t>
      </w:r>
    </w:p>
    <w:p w14:paraId="09804ABC" w14:textId="1E7A1CA5" w:rsidR="00246D1E" w:rsidRPr="00261C81" w:rsidRDefault="00246D1E" w:rsidP="00246D1E">
      <w:pPr>
        <w:pStyle w:val="Prrafodelista"/>
        <w:numPr>
          <w:ilvl w:val="0"/>
          <w:numId w:val="28"/>
        </w:numPr>
        <w:rPr>
          <w:rFonts w:eastAsiaTheme="minorEastAsia"/>
          <w:sz w:val="24"/>
          <w:lang w:eastAsia="en-US"/>
        </w:rPr>
      </w:pPr>
      <w:r w:rsidRPr="00261C81">
        <w:rPr>
          <w:rFonts w:eastAsiaTheme="minorEastAsia"/>
          <w:sz w:val="24"/>
          <w:lang w:eastAsia="en-US"/>
        </w:rPr>
        <w:t>Sistema de apantallamiento y puesta a tierra</w:t>
      </w:r>
    </w:p>
    <w:p w14:paraId="4DA9A661" w14:textId="52D3961F" w:rsidR="00246D1E" w:rsidRPr="00261C81" w:rsidRDefault="00246D1E" w:rsidP="00246D1E">
      <w:pPr>
        <w:pStyle w:val="Prrafodelista"/>
        <w:numPr>
          <w:ilvl w:val="0"/>
          <w:numId w:val="28"/>
        </w:numPr>
        <w:rPr>
          <w:rFonts w:eastAsiaTheme="minorEastAsia"/>
          <w:sz w:val="24"/>
          <w:lang w:eastAsia="en-US"/>
        </w:rPr>
      </w:pPr>
      <w:r w:rsidRPr="00261C81">
        <w:rPr>
          <w:rFonts w:eastAsiaTheme="minorEastAsia"/>
          <w:sz w:val="24"/>
          <w:lang w:eastAsia="en-US"/>
        </w:rPr>
        <w:t>Red de Voz y Datos – Comunicaciones</w:t>
      </w:r>
    </w:p>
    <w:p w14:paraId="653D0105" w14:textId="6B10EF29" w:rsidR="00246D1E" w:rsidRPr="00261C81" w:rsidRDefault="00246D1E" w:rsidP="00246D1E">
      <w:pPr>
        <w:pStyle w:val="Prrafodelista"/>
        <w:numPr>
          <w:ilvl w:val="0"/>
          <w:numId w:val="28"/>
        </w:numPr>
        <w:rPr>
          <w:rFonts w:eastAsiaTheme="minorEastAsia"/>
          <w:sz w:val="24"/>
          <w:lang w:eastAsia="en-US"/>
        </w:rPr>
      </w:pPr>
      <w:r w:rsidRPr="00261C81">
        <w:rPr>
          <w:rFonts w:eastAsiaTheme="minorEastAsia"/>
          <w:sz w:val="24"/>
          <w:lang w:eastAsia="en-US"/>
        </w:rPr>
        <w:t>Equipos especiales (ascensores- aires acondicionados)</w:t>
      </w:r>
    </w:p>
    <w:p w14:paraId="20D84DDC" w14:textId="77777777" w:rsidR="00246D1E" w:rsidRPr="00261C81" w:rsidRDefault="00246D1E" w:rsidP="00246D1E">
      <w:pPr>
        <w:rPr>
          <w:rFonts w:eastAsiaTheme="minorEastAsia"/>
          <w:sz w:val="24"/>
          <w:lang w:eastAsia="en-US"/>
        </w:rPr>
      </w:pPr>
      <w:r w:rsidRPr="00261C81">
        <w:rPr>
          <w:rFonts w:eastAsiaTheme="minorEastAsia"/>
          <w:sz w:val="24"/>
          <w:lang w:eastAsia="en-US"/>
        </w:rPr>
        <w:t xml:space="preserve"> </w:t>
      </w:r>
    </w:p>
    <w:p w14:paraId="03B3DE7A" w14:textId="7064D899" w:rsidR="00246D1E" w:rsidRPr="00261C81" w:rsidRDefault="00246D1E" w:rsidP="00246D1E">
      <w:pPr>
        <w:rPr>
          <w:rFonts w:eastAsiaTheme="minorEastAsia"/>
          <w:sz w:val="24"/>
          <w:lang w:eastAsia="en-US"/>
        </w:rPr>
      </w:pPr>
      <w:r w:rsidRPr="00261C81">
        <w:rPr>
          <w:rFonts w:eastAsiaTheme="minorEastAsia"/>
          <w:sz w:val="24"/>
          <w:lang w:eastAsia="en-US"/>
        </w:rPr>
        <w:t xml:space="preserve">Con este indicador </w:t>
      </w:r>
      <w:r w:rsidRPr="00261C81">
        <w:rPr>
          <w:rFonts w:eastAsiaTheme="minorEastAsia"/>
          <w:i/>
          <w:sz w:val="24"/>
          <w:lang w:eastAsia="en-US"/>
        </w:rPr>
        <w:t>Precio Índice en costo directo</w:t>
      </w:r>
      <w:r w:rsidRPr="00261C81">
        <w:rPr>
          <w:rFonts w:eastAsiaTheme="minorEastAsia"/>
          <w:sz w:val="24"/>
          <w:lang w:eastAsia="en-US"/>
        </w:rPr>
        <w:t xml:space="preserve"> y el área proyectada para cada estación se puede obtener un </w:t>
      </w:r>
      <w:r w:rsidR="004D1BD2" w:rsidRPr="00261C81">
        <w:rPr>
          <w:rFonts w:eastAsiaTheme="minorEastAsia"/>
          <w:sz w:val="24"/>
          <w:lang w:eastAsia="en-US"/>
        </w:rPr>
        <w:t>valor</w:t>
      </w:r>
      <w:r w:rsidRPr="00261C81">
        <w:rPr>
          <w:rFonts w:eastAsiaTheme="minorEastAsia"/>
          <w:sz w:val="24"/>
          <w:lang w:eastAsia="en-US"/>
        </w:rPr>
        <w:t xml:space="preserve"> estimado para el componente de redes secas</w:t>
      </w:r>
      <w:r w:rsidR="00261C81" w:rsidRPr="00261C81">
        <w:rPr>
          <w:rFonts w:eastAsiaTheme="minorEastAsia"/>
          <w:sz w:val="24"/>
          <w:lang w:eastAsia="en-US"/>
        </w:rPr>
        <w:t>.</w:t>
      </w:r>
    </w:p>
    <w:p w14:paraId="4028ACF5" w14:textId="77777777" w:rsidR="00246D1E" w:rsidRPr="00261C81" w:rsidRDefault="00246D1E" w:rsidP="00246D1E">
      <w:pPr>
        <w:rPr>
          <w:rFonts w:eastAsiaTheme="minorEastAsia"/>
          <w:sz w:val="24"/>
          <w:lang w:eastAsia="en-US"/>
        </w:rPr>
      </w:pPr>
    </w:p>
    <w:p w14:paraId="7EFDB260" w14:textId="0369C46D" w:rsidR="004D1BD2" w:rsidRPr="00261C81" w:rsidRDefault="004D1BD2" w:rsidP="004D1BD2">
      <w:pPr>
        <w:spacing w:line="276" w:lineRule="auto"/>
        <w:rPr>
          <w:rFonts w:eastAsiaTheme="minorEastAsia"/>
          <w:sz w:val="24"/>
          <w:lang w:eastAsia="en-US"/>
        </w:rPr>
      </w:pPr>
      <w:r w:rsidRPr="00261C81">
        <w:rPr>
          <w:rFonts w:eastAsiaTheme="minorEastAsia"/>
          <w:sz w:val="24"/>
          <w:lang w:eastAsia="en-US"/>
        </w:rPr>
        <w:t xml:space="preserve">Para </w:t>
      </w:r>
      <w:r w:rsidR="00246D1E" w:rsidRPr="00261C81">
        <w:rPr>
          <w:rFonts w:eastAsiaTheme="minorEastAsia"/>
          <w:sz w:val="24"/>
          <w:lang w:eastAsia="en-US"/>
        </w:rPr>
        <w:t>las interferencias</w:t>
      </w:r>
      <w:r w:rsidRPr="00261C81">
        <w:rPr>
          <w:rFonts w:eastAsiaTheme="minorEastAsia"/>
          <w:sz w:val="24"/>
          <w:lang w:eastAsia="en-US"/>
        </w:rPr>
        <w:t xml:space="preserve"> con redes </w:t>
      </w:r>
      <w:r w:rsidR="00261C81" w:rsidRPr="00261C81">
        <w:rPr>
          <w:rFonts w:eastAsiaTheme="minorEastAsia"/>
          <w:sz w:val="24"/>
          <w:lang w:eastAsia="en-US"/>
        </w:rPr>
        <w:t>MT 11,4kV.</w:t>
      </w:r>
      <w:r w:rsidRPr="00261C81">
        <w:rPr>
          <w:rFonts w:eastAsiaTheme="minorEastAsia"/>
          <w:sz w:val="24"/>
          <w:lang w:eastAsia="en-US"/>
        </w:rPr>
        <w:t>, el equipo de redes secas de la Consultoría calculó un indicador de</w:t>
      </w:r>
      <w:r w:rsidRPr="00261C81">
        <w:rPr>
          <w:rFonts w:eastAsiaTheme="minorEastAsia"/>
          <w:i/>
          <w:sz w:val="24"/>
          <w:lang w:eastAsia="en-US"/>
        </w:rPr>
        <w:t xml:space="preserve"> Precio por metro lineal de soterrado</w:t>
      </w:r>
      <w:r w:rsidRPr="00261C81">
        <w:rPr>
          <w:rFonts w:eastAsiaTheme="minorEastAsia"/>
          <w:sz w:val="24"/>
          <w:lang w:eastAsia="en-US"/>
        </w:rPr>
        <w:t xml:space="preserve"> que aplica tanto para las redes externas en los sitios de implantación de las estaciones, como para las interferencias de los trazados </w:t>
      </w:r>
      <w:r w:rsidR="00261C81" w:rsidRPr="00261C81">
        <w:rPr>
          <w:rFonts w:eastAsiaTheme="minorEastAsia"/>
          <w:sz w:val="24"/>
          <w:lang w:eastAsia="en-US"/>
        </w:rPr>
        <w:t xml:space="preserve">del sistema de Cable </w:t>
      </w:r>
      <w:r w:rsidRPr="00261C81">
        <w:rPr>
          <w:rFonts w:eastAsiaTheme="minorEastAsia"/>
          <w:sz w:val="24"/>
          <w:lang w:eastAsia="en-US"/>
        </w:rPr>
        <w:t xml:space="preserve">con este tipo de redes. Así con el </w:t>
      </w:r>
      <w:r w:rsidRPr="00261C81">
        <w:rPr>
          <w:rFonts w:eastAsiaTheme="minorEastAsia"/>
          <w:sz w:val="24"/>
          <w:lang w:eastAsia="en-US"/>
        </w:rPr>
        <w:lastRenderedPageBreak/>
        <w:t>indicador calculado y las longitudes estimadas de las redes a intervenir se puede obtener un valor estimado para el soterrado de redes de MT 11,4kV.</w:t>
      </w:r>
    </w:p>
    <w:p w14:paraId="1F8C9B71" w14:textId="2D516E4E" w:rsidR="004D1BD2" w:rsidRPr="00261C81" w:rsidRDefault="004D1BD2" w:rsidP="00246D1E">
      <w:pPr>
        <w:rPr>
          <w:rFonts w:eastAsiaTheme="minorEastAsia"/>
          <w:sz w:val="24"/>
          <w:lang w:eastAsia="en-US"/>
        </w:rPr>
      </w:pPr>
    </w:p>
    <w:p w14:paraId="280173E3" w14:textId="7BEDC622" w:rsidR="00170308" w:rsidRPr="00261C81" w:rsidRDefault="00170308" w:rsidP="00904390">
      <w:pPr>
        <w:spacing w:line="276" w:lineRule="auto"/>
        <w:rPr>
          <w:rFonts w:eastAsiaTheme="minorEastAsia"/>
          <w:i/>
          <w:sz w:val="24"/>
          <w:lang w:eastAsia="en-US"/>
        </w:rPr>
      </w:pPr>
      <w:r w:rsidRPr="00261C81">
        <w:rPr>
          <w:rFonts w:eastAsiaTheme="minorEastAsia"/>
          <w:sz w:val="24"/>
          <w:lang w:eastAsia="en-US"/>
        </w:rPr>
        <w:t xml:space="preserve">Para el tramo 3 </w:t>
      </w:r>
      <w:r w:rsidR="00904390" w:rsidRPr="00261C81">
        <w:rPr>
          <w:rFonts w:eastAsiaTheme="minorEastAsia"/>
          <w:sz w:val="24"/>
          <w:lang w:eastAsia="en-US"/>
        </w:rPr>
        <w:t xml:space="preserve">La Victoria – Juan Rey, </w:t>
      </w:r>
      <w:r w:rsidRPr="00261C81">
        <w:rPr>
          <w:rFonts w:eastAsiaTheme="minorEastAsia"/>
          <w:sz w:val="24"/>
          <w:lang w:eastAsia="en-US"/>
        </w:rPr>
        <w:t>se propone un indicador</w:t>
      </w:r>
      <w:r w:rsidR="00904390" w:rsidRPr="00261C81">
        <w:rPr>
          <w:rFonts w:eastAsiaTheme="minorEastAsia"/>
          <w:sz w:val="24"/>
          <w:lang w:eastAsia="en-US"/>
        </w:rPr>
        <w:t xml:space="preserve"> por metro lineal </w:t>
      </w:r>
      <w:r w:rsidRPr="00261C81">
        <w:rPr>
          <w:rFonts w:eastAsiaTheme="minorEastAsia"/>
          <w:sz w:val="24"/>
          <w:lang w:eastAsia="en-US"/>
        </w:rPr>
        <w:t xml:space="preserve">para </w:t>
      </w:r>
      <w:r w:rsidR="00904390" w:rsidRPr="00261C81">
        <w:rPr>
          <w:rFonts w:eastAsiaTheme="minorEastAsia"/>
          <w:sz w:val="24"/>
          <w:lang w:eastAsia="en-US"/>
        </w:rPr>
        <w:t xml:space="preserve">la actividad </w:t>
      </w:r>
      <w:r w:rsidRPr="00261C81">
        <w:rPr>
          <w:rFonts w:eastAsiaTheme="minorEastAsia"/>
          <w:sz w:val="24"/>
          <w:lang w:eastAsia="en-US"/>
        </w:rPr>
        <w:t>de Solución realce redes AT 115kV doble circuito</w:t>
      </w:r>
      <w:r w:rsidR="00904390" w:rsidRPr="00261C81">
        <w:rPr>
          <w:rFonts w:eastAsiaTheme="minorEastAsia"/>
          <w:sz w:val="24"/>
          <w:lang w:eastAsia="en-US"/>
        </w:rPr>
        <w:t xml:space="preserve">, el valor presentado corresponde a lo descrito en este informe en el aparte </w:t>
      </w:r>
      <w:r w:rsidR="00904390" w:rsidRPr="00261C81">
        <w:rPr>
          <w:rFonts w:eastAsiaTheme="minorEastAsia"/>
          <w:i/>
          <w:sz w:val="24"/>
          <w:lang w:eastAsia="en-US"/>
        </w:rPr>
        <w:t xml:space="preserve">4.7 1.1 Interferencias redes 115kV ramal JUAN REY </w:t>
      </w:r>
      <w:r w:rsidR="00904390" w:rsidRPr="00261C81">
        <w:rPr>
          <w:rFonts w:eastAsiaTheme="minorEastAsia"/>
          <w:sz w:val="24"/>
          <w:lang w:eastAsia="en-US"/>
        </w:rPr>
        <w:t xml:space="preserve">y de acuerdo con los valores estimados en el aparte </w:t>
      </w:r>
      <w:r w:rsidR="00904390" w:rsidRPr="00261C81">
        <w:rPr>
          <w:rFonts w:eastAsiaTheme="minorEastAsia"/>
          <w:i/>
          <w:sz w:val="24"/>
          <w:lang w:eastAsia="en-US"/>
        </w:rPr>
        <w:t>4.7.1.6 Referentes presupuestales para obras en Bogotá.</w:t>
      </w:r>
    </w:p>
    <w:p w14:paraId="62380310" w14:textId="6A0D6E74" w:rsidR="00170308" w:rsidRPr="00261C81" w:rsidRDefault="00170308" w:rsidP="00246D1E">
      <w:pPr>
        <w:rPr>
          <w:rFonts w:eastAsiaTheme="minorEastAsia"/>
          <w:sz w:val="24"/>
          <w:lang w:eastAsia="en-US"/>
        </w:rPr>
      </w:pPr>
    </w:p>
    <w:p w14:paraId="4B2E23C0" w14:textId="6D4275EC" w:rsidR="00B16DC4" w:rsidRPr="00261C81" w:rsidRDefault="00480E69" w:rsidP="00302803">
      <w:pPr>
        <w:spacing w:line="276" w:lineRule="auto"/>
        <w:rPr>
          <w:rFonts w:eastAsiaTheme="minorEastAsia"/>
          <w:sz w:val="24"/>
          <w:lang w:eastAsia="en-US"/>
        </w:rPr>
      </w:pPr>
      <w:r w:rsidRPr="00261C81">
        <w:rPr>
          <w:rFonts w:eastAsiaTheme="minorEastAsia"/>
          <w:sz w:val="24"/>
          <w:lang w:eastAsia="en-US"/>
        </w:rPr>
        <w:t>Los</w:t>
      </w:r>
      <w:r w:rsidR="00B16DC4" w:rsidRPr="00261C81">
        <w:rPr>
          <w:rFonts w:eastAsiaTheme="minorEastAsia"/>
          <w:sz w:val="24"/>
          <w:lang w:eastAsia="en-US"/>
        </w:rPr>
        <w:t xml:space="preserve"> cuadro</w:t>
      </w:r>
      <w:r w:rsidRPr="00261C81">
        <w:rPr>
          <w:rFonts w:eastAsiaTheme="minorEastAsia"/>
          <w:sz w:val="24"/>
          <w:lang w:eastAsia="en-US"/>
        </w:rPr>
        <w:t>s</w:t>
      </w:r>
      <w:r w:rsidR="00B16DC4" w:rsidRPr="00261C81">
        <w:rPr>
          <w:rFonts w:eastAsiaTheme="minorEastAsia"/>
          <w:sz w:val="24"/>
          <w:lang w:eastAsia="en-US"/>
        </w:rPr>
        <w:t xml:space="preserve"> siguiente</w:t>
      </w:r>
      <w:r w:rsidRPr="00261C81">
        <w:rPr>
          <w:rFonts w:eastAsiaTheme="minorEastAsia"/>
          <w:sz w:val="24"/>
          <w:lang w:eastAsia="en-US"/>
        </w:rPr>
        <w:t>s</w:t>
      </w:r>
      <w:r w:rsidR="00B16DC4" w:rsidRPr="00261C81">
        <w:rPr>
          <w:rFonts w:eastAsiaTheme="minorEastAsia"/>
          <w:sz w:val="24"/>
          <w:lang w:eastAsia="en-US"/>
        </w:rPr>
        <w:t xml:space="preserve"> muestra</w:t>
      </w:r>
      <w:r w:rsidRPr="00261C81">
        <w:rPr>
          <w:rFonts w:eastAsiaTheme="minorEastAsia"/>
          <w:sz w:val="24"/>
          <w:lang w:eastAsia="en-US"/>
        </w:rPr>
        <w:t>n</w:t>
      </w:r>
      <w:r w:rsidR="00B16DC4" w:rsidRPr="00261C81">
        <w:rPr>
          <w:rFonts w:eastAsiaTheme="minorEastAsia"/>
          <w:sz w:val="24"/>
          <w:lang w:eastAsia="en-US"/>
        </w:rPr>
        <w:t xml:space="preserve"> las cantidades e indicadores </w:t>
      </w:r>
      <w:r w:rsidR="00302803" w:rsidRPr="00261C81">
        <w:rPr>
          <w:rFonts w:eastAsiaTheme="minorEastAsia"/>
          <w:sz w:val="24"/>
          <w:lang w:eastAsia="en-US"/>
        </w:rPr>
        <w:t xml:space="preserve">de los diferentes sistemas componentes de redes secas </w:t>
      </w:r>
      <w:r w:rsidR="00B16DC4" w:rsidRPr="00261C81">
        <w:rPr>
          <w:rFonts w:eastAsiaTheme="minorEastAsia"/>
          <w:sz w:val="24"/>
          <w:lang w:eastAsia="en-US"/>
        </w:rPr>
        <w:t>para las alternativas seleccionadas así:</w:t>
      </w:r>
    </w:p>
    <w:p w14:paraId="10F03D54" w14:textId="3CEE0C58" w:rsidR="00B16DC4" w:rsidRPr="00261C81" w:rsidRDefault="00B16DC4" w:rsidP="00246D1E">
      <w:pPr>
        <w:rPr>
          <w:rFonts w:eastAsiaTheme="minorEastAsia"/>
          <w:sz w:val="24"/>
          <w:lang w:eastAsia="en-US"/>
        </w:rPr>
      </w:pPr>
    </w:p>
    <w:p w14:paraId="07583C36" w14:textId="1EAD018F" w:rsidR="00B16DC4" w:rsidRPr="00261C81" w:rsidRDefault="00B16DC4" w:rsidP="00480E69">
      <w:pPr>
        <w:pStyle w:val="Prrafodelista"/>
        <w:numPr>
          <w:ilvl w:val="0"/>
          <w:numId w:val="29"/>
        </w:numPr>
        <w:ind w:left="142" w:hanging="142"/>
        <w:rPr>
          <w:rFonts w:eastAsiaTheme="minorEastAsia"/>
          <w:sz w:val="24"/>
          <w:lang w:eastAsia="en-US"/>
        </w:rPr>
      </w:pPr>
      <w:r w:rsidRPr="00261C81">
        <w:rPr>
          <w:rFonts w:eastAsiaTheme="minorEastAsia"/>
          <w:b/>
          <w:sz w:val="24"/>
          <w:lang w:eastAsia="en-US"/>
        </w:rPr>
        <w:t>Tramo</w:t>
      </w:r>
      <w:r w:rsidR="00480E69" w:rsidRPr="00261C81">
        <w:rPr>
          <w:rFonts w:eastAsiaTheme="minorEastAsia"/>
          <w:b/>
          <w:sz w:val="24"/>
          <w:lang w:eastAsia="en-US"/>
        </w:rPr>
        <w:t>s</w:t>
      </w:r>
      <w:r w:rsidRPr="00261C81">
        <w:rPr>
          <w:rFonts w:eastAsiaTheme="minorEastAsia"/>
          <w:b/>
          <w:sz w:val="24"/>
          <w:lang w:eastAsia="en-US"/>
        </w:rPr>
        <w:t xml:space="preserve"> 1</w:t>
      </w:r>
      <w:r w:rsidR="00480E69" w:rsidRPr="00261C81">
        <w:rPr>
          <w:rFonts w:eastAsiaTheme="minorEastAsia"/>
          <w:b/>
          <w:sz w:val="24"/>
          <w:lang w:eastAsia="en-US"/>
        </w:rPr>
        <w:t xml:space="preserve"> y 2</w:t>
      </w:r>
      <w:r w:rsidRPr="00261C81">
        <w:rPr>
          <w:rFonts w:eastAsiaTheme="minorEastAsia"/>
          <w:b/>
          <w:sz w:val="24"/>
          <w:lang w:eastAsia="en-US"/>
        </w:rPr>
        <w:t>:</w:t>
      </w:r>
      <w:r w:rsidRPr="00261C81">
        <w:rPr>
          <w:rFonts w:eastAsiaTheme="minorEastAsia"/>
          <w:sz w:val="24"/>
          <w:lang w:eastAsia="en-US"/>
        </w:rPr>
        <w:t xml:space="preserve"> 20 de Julio Alternativa 4</w:t>
      </w:r>
      <w:r w:rsidR="00480E69" w:rsidRPr="00261C81">
        <w:rPr>
          <w:rFonts w:eastAsiaTheme="minorEastAsia"/>
          <w:sz w:val="24"/>
          <w:lang w:eastAsia="en-US"/>
        </w:rPr>
        <w:t xml:space="preserve"> -</w:t>
      </w:r>
      <w:r w:rsidRPr="00261C81">
        <w:rPr>
          <w:rFonts w:eastAsiaTheme="minorEastAsia"/>
          <w:sz w:val="24"/>
          <w:lang w:eastAsia="en-US"/>
        </w:rPr>
        <w:t>La Victoria Alternativa 2</w:t>
      </w:r>
      <w:r w:rsidR="00480E69" w:rsidRPr="00261C81">
        <w:rPr>
          <w:rFonts w:eastAsiaTheme="minorEastAsia"/>
          <w:sz w:val="24"/>
          <w:lang w:eastAsia="en-US"/>
        </w:rPr>
        <w:t xml:space="preserve"> -</w:t>
      </w:r>
      <w:r w:rsidR="00302803" w:rsidRPr="00261C81">
        <w:rPr>
          <w:rFonts w:eastAsiaTheme="minorEastAsia"/>
          <w:sz w:val="24"/>
          <w:lang w:eastAsia="en-US"/>
        </w:rPr>
        <w:t>Altamira Alternativa 2</w:t>
      </w:r>
    </w:p>
    <w:p w14:paraId="6C6C6615" w14:textId="20E48703" w:rsidR="00302803" w:rsidRPr="00261C81" w:rsidRDefault="00302803" w:rsidP="00480E69">
      <w:pPr>
        <w:ind w:left="142" w:hanging="142"/>
        <w:rPr>
          <w:rFonts w:eastAsiaTheme="minorEastAsia"/>
          <w:sz w:val="24"/>
          <w:lang w:eastAsia="en-US"/>
        </w:rPr>
      </w:pPr>
    </w:p>
    <w:p w14:paraId="7A1C3AC7" w14:textId="48FC53D1" w:rsidR="00302803" w:rsidRPr="00261C81" w:rsidRDefault="00302803" w:rsidP="00480E69">
      <w:pPr>
        <w:pStyle w:val="Prrafodelista"/>
        <w:numPr>
          <w:ilvl w:val="0"/>
          <w:numId w:val="29"/>
        </w:numPr>
        <w:ind w:left="142" w:hanging="142"/>
        <w:rPr>
          <w:rFonts w:eastAsiaTheme="minorEastAsia"/>
          <w:sz w:val="24"/>
          <w:lang w:eastAsia="en-US"/>
        </w:rPr>
      </w:pPr>
      <w:r w:rsidRPr="00261C81">
        <w:rPr>
          <w:rFonts w:eastAsiaTheme="minorEastAsia"/>
          <w:b/>
          <w:sz w:val="24"/>
          <w:lang w:eastAsia="en-US"/>
        </w:rPr>
        <w:t>Tramo 3:</w:t>
      </w:r>
      <w:r w:rsidRPr="00261C81">
        <w:rPr>
          <w:rFonts w:eastAsiaTheme="minorEastAsia"/>
          <w:sz w:val="24"/>
          <w:lang w:eastAsia="en-US"/>
        </w:rPr>
        <w:t xml:space="preserve"> La Victoria Nueva Intermedia </w:t>
      </w:r>
      <w:r w:rsidR="00170308" w:rsidRPr="00261C81">
        <w:rPr>
          <w:rFonts w:eastAsiaTheme="minorEastAsia"/>
          <w:sz w:val="24"/>
          <w:lang w:eastAsia="en-US"/>
        </w:rPr>
        <w:t>-</w:t>
      </w:r>
      <w:r w:rsidRPr="00261C81">
        <w:rPr>
          <w:rFonts w:eastAsiaTheme="minorEastAsia"/>
          <w:sz w:val="24"/>
          <w:lang w:eastAsia="en-US"/>
        </w:rPr>
        <w:t xml:space="preserve"> Juan Rey Alternativa 3</w:t>
      </w:r>
    </w:p>
    <w:p w14:paraId="57594B72" w14:textId="1038B685" w:rsidR="0043509C" w:rsidRPr="00480E69" w:rsidRDefault="0043509C" w:rsidP="00246D1E">
      <w:pPr>
        <w:rPr>
          <w:sz w:val="24"/>
          <w:lang w:eastAsia="en-US"/>
        </w:rPr>
      </w:pPr>
    </w:p>
    <w:p w14:paraId="16599471" w14:textId="77777777" w:rsidR="00904390" w:rsidRDefault="00E549ED" w:rsidP="00904390">
      <w:pPr>
        <w:keepNext/>
      </w:pPr>
      <w:r w:rsidRPr="00E549ED">
        <w:rPr>
          <w:noProof/>
          <w:lang w:eastAsia="es-CO"/>
        </w:rPr>
        <w:lastRenderedPageBreak/>
        <w:drawing>
          <wp:inline distT="0" distB="0" distL="0" distR="0" wp14:anchorId="39306278" wp14:editId="60B6425C">
            <wp:extent cx="5752465" cy="6562725"/>
            <wp:effectExtent l="0" t="0" r="635"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1560" cy="6573101"/>
                    </a:xfrm>
                    <a:prstGeom prst="rect">
                      <a:avLst/>
                    </a:prstGeom>
                    <a:noFill/>
                    <a:ln>
                      <a:noFill/>
                    </a:ln>
                  </pic:spPr>
                </pic:pic>
              </a:graphicData>
            </a:graphic>
          </wp:inline>
        </w:drawing>
      </w:r>
    </w:p>
    <w:p w14:paraId="5E762760" w14:textId="2DF67F08" w:rsidR="0043509C" w:rsidRDefault="00904390" w:rsidP="00354697">
      <w:pPr>
        <w:pStyle w:val="Descripcin"/>
        <w:spacing w:before="0" w:after="0"/>
        <w:rPr>
          <w:lang w:val="es-MX" w:eastAsia="en-US"/>
        </w:rPr>
      </w:pPr>
      <w:bookmarkStart w:id="198" w:name="_Toc75954974"/>
      <w:r>
        <w:t xml:space="preserve">Figura  </w:t>
      </w:r>
      <w:r>
        <w:fldChar w:fldCharType="begin"/>
      </w:r>
      <w:r>
        <w:instrText xml:space="preserve"> SEQ Figura_ \* ARABIC </w:instrText>
      </w:r>
      <w:r>
        <w:fldChar w:fldCharType="separate"/>
      </w:r>
      <w:r w:rsidR="00E3665F">
        <w:rPr>
          <w:noProof/>
        </w:rPr>
        <w:t>102</w:t>
      </w:r>
      <w:r>
        <w:fldChar w:fldCharType="end"/>
      </w:r>
      <w:r>
        <w:t xml:space="preserve">- Cantidades e indicadores Tramo 1 y 2 </w:t>
      </w:r>
      <w:r w:rsidR="002A7E52">
        <w:t xml:space="preserve">: </w:t>
      </w:r>
      <w:r>
        <w:t>20 Julio</w:t>
      </w:r>
      <w:r w:rsidR="002A7E52">
        <w:t>-</w:t>
      </w:r>
      <w:r>
        <w:t>La Victoria-Altamira</w:t>
      </w:r>
      <w:bookmarkEnd w:id="198"/>
    </w:p>
    <w:p w14:paraId="2FB2C613" w14:textId="53062529" w:rsidR="0043509C" w:rsidRDefault="00354697" w:rsidP="00354697">
      <w:pPr>
        <w:jc w:val="center"/>
        <w:rPr>
          <w:i/>
          <w:lang w:val="es-MX" w:eastAsia="en-US"/>
        </w:rPr>
      </w:pPr>
      <w:r w:rsidRPr="00354697">
        <w:rPr>
          <w:i/>
          <w:lang w:val="es-MX" w:eastAsia="en-US"/>
        </w:rPr>
        <w:t>Fuente: Elaboración propia equipo de Consultoría Contrato 1630 de 2020</w:t>
      </w:r>
    </w:p>
    <w:p w14:paraId="2DCC8B02" w14:textId="7DE326D9" w:rsidR="002A7E52" w:rsidRDefault="002A7E52" w:rsidP="00354697">
      <w:pPr>
        <w:jc w:val="center"/>
        <w:rPr>
          <w:i/>
          <w:lang w:val="es-MX" w:eastAsia="en-US"/>
        </w:rPr>
      </w:pPr>
    </w:p>
    <w:p w14:paraId="0E5641A8" w14:textId="39E3A2E6" w:rsidR="002A7E52" w:rsidRDefault="002A7E52" w:rsidP="00354697">
      <w:pPr>
        <w:jc w:val="center"/>
        <w:rPr>
          <w:i/>
          <w:lang w:val="es-MX" w:eastAsia="en-US"/>
        </w:rPr>
      </w:pPr>
    </w:p>
    <w:p w14:paraId="559D2502" w14:textId="77777777" w:rsidR="007E7DC1" w:rsidRDefault="007E7DC1" w:rsidP="007E7DC1">
      <w:pPr>
        <w:keepNext/>
        <w:jc w:val="center"/>
      </w:pPr>
      <w:r w:rsidRPr="007E7DC1">
        <w:rPr>
          <w:noProof/>
          <w:lang w:eastAsia="es-CO"/>
        </w:rPr>
        <w:drawing>
          <wp:inline distT="0" distB="0" distL="0" distR="0" wp14:anchorId="3D15D7B1" wp14:editId="028CDD5F">
            <wp:extent cx="5971540" cy="4806532"/>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71540" cy="4806532"/>
                    </a:xfrm>
                    <a:prstGeom prst="rect">
                      <a:avLst/>
                    </a:prstGeom>
                    <a:noFill/>
                    <a:ln>
                      <a:noFill/>
                    </a:ln>
                  </pic:spPr>
                </pic:pic>
              </a:graphicData>
            </a:graphic>
          </wp:inline>
        </w:drawing>
      </w:r>
    </w:p>
    <w:p w14:paraId="6CED2A6B" w14:textId="43E39138" w:rsidR="002A7E52" w:rsidRDefault="007E7DC1" w:rsidP="007E7DC1">
      <w:pPr>
        <w:pStyle w:val="Descripcin"/>
        <w:jc w:val="center"/>
      </w:pPr>
      <w:bookmarkStart w:id="199" w:name="_Toc75954975"/>
      <w:r>
        <w:t xml:space="preserve">Figura  </w:t>
      </w:r>
      <w:r>
        <w:fldChar w:fldCharType="begin"/>
      </w:r>
      <w:r>
        <w:instrText xml:space="preserve"> SEQ Figura_ \* ARABIC </w:instrText>
      </w:r>
      <w:r>
        <w:fldChar w:fldCharType="separate"/>
      </w:r>
      <w:r w:rsidR="00E3665F">
        <w:rPr>
          <w:noProof/>
        </w:rPr>
        <w:t>103</w:t>
      </w:r>
      <w:r>
        <w:fldChar w:fldCharType="end"/>
      </w:r>
      <w:r w:rsidR="002A7E52">
        <w:t xml:space="preserve"> - Cantidades e indicadores Tramo 3: La Victoria-Juan Rey</w:t>
      </w:r>
      <w:bookmarkEnd w:id="199"/>
    </w:p>
    <w:p w14:paraId="69297F95" w14:textId="688BFF5F" w:rsidR="002A7E52" w:rsidRPr="002A7E52" w:rsidRDefault="002A7E52" w:rsidP="002A7E52">
      <w:pPr>
        <w:pStyle w:val="Descripcin"/>
        <w:spacing w:before="0" w:after="0"/>
        <w:jc w:val="center"/>
        <w:rPr>
          <w:lang w:val="es-MX" w:eastAsia="en-US"/>
        </w:rPr>
      </w:pPr>
      <w:r w:rsidRPr="002A7E52">
        <w:rPr>
          <w:lang w:val="es-MX" w:eastAsia="en-US"/>
        </w:rPr>
        <w:t>Fuente: Elaboración propia equipo de Consultoría Contrato 1630 de 2020</w:t>
      </w:r>
    </w:p>
    <w:p w14:paraId="069500ED" w14:textId="160978ED" w:rsidR="002A7E52" w:rsidRDefault="002A7E52" w:rsidP="00354697">
      <w:pPr>
        <w:jc w:val="center"/>
        <w:rPr>
          <w:i/>
          <w:lang w:val="es-MX" w:eastAsia="en-US"/>
        </w:rPr>
      </w:pPr>
    </w:p>
    <w:p w14:paraId="0470DF77" w14:textId="257E0295" w:rsidR="002A7E52" w:rsidRDefault="002A7E52" w:rsidP="00354697">
      <w:pPr>
        <w:jc w:val="center"/>
        <w:rPr>
          <w:i/>
          <w:lang w:val="es-MX" w:eastAsia="en-US"/>
        </w:rPr>
      </w:pPr>
    </w:p>
    <w:p w14:paraId="6E35E079" w14:textId="7EB67B79" w:rsidR="002A7E52" w:rsidRDefault="002A7E52" w:rsidP="00354697">
      <w:pPr>
        <w:jc w:val="center"/>
        <w:rPr>
          <w:i/>
          <w:lang w:val="es-MX" w:eastAsia="en-US"/>
        </w:rPr>
      </w:pPr>
    </w:p>
    <w:p w14:paraId="39ABDAE7" w14:textId="10C5A4A9" w:rsidR="002A7E52" w:rsidRDefault="002A7E52" w:rsidP="00354697">
      <w:pPr>
        <w:jc w:val="center"/>
        <w:rPr>
          <w:i/>
          <w:lang w:val="es-MX" w:eastAsia="en-US"/>
        </w:rPr>
      </w:pPr>
    </w:p>
    <w:p w14:paraId="094A969A" w14:textId="76B8C537" w:rsidR="002A7E52" w:rsidRDefault="002A7E52" w:rsidP="00354697">
      <w:pPr>
        <w:jc w:val="center"/>
        <w:rPr>
          <w:i/>
          <w:lang w:val="es-MX" w:eastAsia="en-US"/>
        </w:rPr>
      </w:pPr>
    </w:p>
    <w:p w14:paraId="2972CE36" w14:textId="6526F863" w:rsidR="002A7E52" w:rsidRDefault="002A7E52" w:rsidP="00354697">
      <w:pPr>
        <w:jc w:val="center"/>
        <w:rPr>
          <w:i/>
          <w:lang w:val="es-MX" w:eastAsia="en-US"/>
        </w:rPr>
      </w:pPr>
    </w:p>
    <w:p w14:paraId="2313EADF" w14:textId="2165ED03" w:rsidR="002A7E52" w:rsidRDefault="002A7E52" w:rsidP="00354697">
      <w:pPr>
        <w:jc w:val="center"/>
        <w:rPr>
          <w:i/>
          <w:lang w:val="es-MX" w:eastAsia="en-US"/>
        </w:rPr>
      </w:pPr>
    </w:p>
    <w:p w14:paraId="5E42476E" w14:textId="54B30E06" w:rsidR="002A7E52" w:rsidRDefault="002A7E52" w:rsidP="00354697">
      <w:pPr>
        <w:jc w:val="center"/>
        <w:rPr>
          <w:i/>
          <w:lang w:val="es-MX" w:eastAsia="en-US"/>
        </w:rPr>
      </w:pPr>
    </w:p>
    <w:p w14:paraId="742DEDD8" w14:textId="7C515409" w:rsidR="002A7E52" w:rsidRDefault="002A7E52" w:rsidP="00354697">
      <w:pPr>
        <w:jc w:val="center"/>
        <w:rPr>
          <w:i/>
          <w:lang w:val="es-MX" w:eastAsia="en-US"/>
        </w:rPr>
      </w:pPr>
    </w:p>
    <w:p w14:paraId="5711E2CA" w14:textId="5AAB04AA" w:rsidR="002A7E52" w:rsidRDefault="002A7E52" w:rsidP="00354697">
      <w:pPr>
        <w:jc w:val="center"/>
        <w:rPr>
          <w:i/>
          <w:lang w:val="es-MX" w:eastAsia="en-US"/>
        </w:rPr>
      </w:pPr>
    </w:p>
    <w:p w14:paraId="2984862F" w14:textId="6630FEAE" w:rsidR="0043509C" w:rsidRDefault="0043509C" w:rsidP="0043509C">
      <w:pPr>
        <w:pStyle w:val="Ttulo1"/>
        <w:rPr>
          <w:lang w:val="es-MX" w:eastAsia="en-US"/>
        </w:rPr>
      </w:pPr>
      <w:bookmarkStart w:id="200" w:name="_Toc74675100"/>
      <w:bookmarkStart w:id="201" w:name="_Toc75955128"/>
      <w:r w:rsidRPr="0043509C">
        <w:rPr>
          <w:lang w:val="es-MX" w:eastAsia="en-US"/>
        </w:rPr>
        <w:lastRenderedPageBreak/>
        <w:t>MATRIZ DE RIESGOS ASOCIADOS A LA ALTERNATIVA SELECCIONA</w:t>
      </w:r>
      <w:r w:rsidR="00A47EDC">
        <w:rPr>
          <w:lang w:val="es-MX" w:eastAsia="en-US"/>
        </w:rPr>
        <w:t>DA</w:t>
      </w:r>
      <w:bookmarkEnd w:id="200"/>
      <w:bookmarkEnd w:id="201"/>
    </w:p>
    <w:p w14:paraId="00A7390C" w14:textId="0B7F0A56" w:rsidR="00480E69" w:rsidRDefault="00480E69" w:rsidP="00480E69">
      <w:pPr>
        <w:rPr>
          <w:lang w:val="es-MX" w:eastAsia="en-US"/>
        </w:rPr>
      </w:pPr>
    </w:p>
    <w:p w14:paraId="3ED55255" w14:textId="350469F9" w:rsidR="008645A4" w:rsidRDefault="00B32D14" w:rsidP="008645A4">
      <w:pPr>
        <w:keepNext/>
        <w:spacing w:line="276" w:lineRule="auto"/>
        <w:rPr>
          <w:sz w:val="24"/>
        </w:rPr>
      </w:pPr>
      <w:r>
        <w:rPr>
          <w:sz w:val="24"/>
        </w:rPr>
        <w:t>La matrices</w:t>
      </w:r>
      <w:r w:rsidR="008645A4" w:rsidRPr="008645A4">
        <w:rPr>
          <w:sz w:val="24"/>
        </w:rPr>
        <w:t xml:space="preserve"> de riesgo</w:t>
      </w:r>
      <w:r>
        <w:rPr>
          <w:sz w:val="24"/>
        </w:rPr>
        <w:t xml:space="preserve">s </w:t>
      </w:r>
      <w:r w:rsidR="008645A4" w:rsidRPr="008645A4">
        <w:rPr>
          <w:sz w:val="24"/>
        </w:rPr>
        <w:t>presentada</w:t>
      </w:r>
      <w:r>
        <w:rPr>
          <w:sz w:val="24"/>
        </w:rPr>
        <w:t>s</w:t>
      </w:r>
      <w:r w:rsidR="008645A4" w:rsidRPr="008645A4">
        <w:rPr>
          <w:sz w:val="24"/>
        </w:rPr>
        <w:t xml:space="preserve"> identifica</w:t>
      </w:r>
      <w:r>
        <w:rPr>
          <w:sz w:val="24"/>
        </w:rPr>
        <w:t>n</w:t>
      </w:r>
      <w:r w:rsidR="008645A4" w:rsidRPr="008645A4">
        <w:rPr>
          <w:sz w:val="24"/>
        </w:rPr>
        <w:t xml:space="preserve"> el contexto en el cual interactúa el IDU como una </w:t>
      </w:r>
      <w:r w:rsidR="008645A4">
        <w:rPr>
          <w:sz w:val="24"/>
        </w:rPr>
        <w:t>entidad e</w:t>
      </w:r>
      <w:r w:rsidR="008645A4" w:rsidRPr="008645A4">
        <w:rPr>
          <w:sz w:val="24"/>
        </w:rPr>
        <w:t>statal</w:t>
      </w:r>
      <w:r w:rsidR="008645A4">
        <w:rPr>
          <w:sz w:val="24"/>
        </w:rPr>
        <w:t>,</w:t>
      </w:r>
      <w:r w:rsidR="008645A4" w:rsidRPr="008645A4">
        <w:rPr>
          <w:sz w:val="24"/>
        </w:rPr>
        <w:t xml:space="preserve"> para conocer el ambiente social, económico y político, e identificar</w:t>
      </w:r>
      <w:r w:rsidR="00261C81">
        <w:rPr>
          <w:sz w:val="24"/>
        </w:rPr>
        <w:t xml:space="preserve"> sus propios r</w:t>
      </w:r>
      <w:r w:rsidR="008645A4" w:rsidRPr="008645A4">
        <w:rPr>
          <w:sz w:val="24"/>
        </w:rPr>
        <w:t xml:space="preserve">iesgos, </w:t>
      </w:r>
      <w:r w:rsidR="00261C81">
        <w:rPr>
          <w:sz w:val="24"/>
        </w:rPr>
        <w:t>los r</w:t>
      </w:r>
      <w:r w:rsidR="008645A4" w:rsidRPr="008645A4">
        <w:rPr>
          <w:sz w:val="24"/>
        </w:rPr>
        <w:t xml:space="preserve">iesgos comunes a sus </w:t>
      </w:r>
      <w:r w:rsidR="00261C81">
        <w:rPr>
          <w:sz w:val="24"/>
        </w:rPr>
        <w:t>p</w:t>
      </w:r>
      <w:r w:rsidR="008645A4" w:rsidRPr="008645A4">
        <w:rPr>
          <w:sz w:val="24"/>
        </w:rPr>
        <w:t>r</w:t>
      </w:r>
      <w:r w:rsidR="00261C81">
        <w:rPr>
          <w:sz w:val="24"/>
        </w:rPr>
        <w:t>ocesos de c</w:t>
      </w:r>
      <w:r w:rsidR="008645A4" w:rsidRPr="008645A4">
        <w:rPr>
          <w:sz w:val="24"/>
        </w:rPr>
        <w:t xml:space="preserve">ontratación y los </w:t>
      </w:r>
      <w:r w:rsidR="00261C81">
        <w:rPr>
          <w:sz w:val="24"/>
        </w:rPr>
        <w:t>r</w:t>
      </w:r>
      <w:r w:rsidR="008645A4" w:rsidRPr="008645A4">
        <w:rPr>
          <w:sz w:val="24"/>
        </w:rPr>
        <w:t xml:space="preserve">iesgos </w:t>
      </w:r>
      <w:r w:rsidR="00261C81">
        <w:rPr>
          <w:sz w:val="24"/>
        </w:rPr>
        <w:t>del proceso de c</w:t>
      </w:r>
      <w:r w:rsidR="008645A4" w:rsidRPr="008645A4">
        <w:rPr>
          <w:sz w:val="24"/>
        </w:rPr>
        <w:t xml:space="preserve">ontratación en particular. </w:t>
      </w:r>
    </w:p>
    <w:p w14:paraId="281F1F5E" w14:textId="73C99645" w:rsidR="00CA5871" w:rsidRDefault="00CA5871" w:rsidP="008645A4">
      <w:pPr>
        <w:keepNext/>
        <w:spacing w:line="276" w:lineRule="auto"/>
        <w:rPr>
          <w:sz w:val="24"/>
        </w:rPr>
      </w:pPr>
    </w:p>
    <w:p w14:paraId="009B2EC3" w14:textId="5218D74F" w:rsidR="005131DC" w:rsidRDefault="005131DC" w:rsidP="005131DC">
      <w:pPr>
        <w:keepNext/>
        <w:spacing w:line="276" w:lineRule="auto"/>
        <w:rPr>
          <w:sz w:val="24"/>
        </w:rPr>
      </w:pPr>
      <w:r>
        <w:rPr>
          <w:sz w:val="24"/>
        </w:rPr>
        <w:t xml:space="preserve">Con el fin de presentar el alcance y objetivos de la </w:t>
      </w:r>
      <w:r w:rsidR="00261C81">
        <w:rPr>
          <w:sz w:val="24"/>
        </w:rPr>
        <w:t xml:space="preserve">matriz de riesgos, </w:t>
      </w:r>
      <w:r>
        <w:rPr>
          <w:sz w:val="24"/>
        </w:rPr>
        <w:t xml:space="preserve">a </w:t>
      </w:r>
      <w:r w:rsidR="00CA5871">
        <w:rPr>
          <w:sz w:val="24"/>
        </w:rPr>
        <w:t>continuación,</w:t>
      </w:r>
      <w:r>
        <w:rPr>
          <w:sz w:val="24"/>
        </w:rPr>
        <w:t xml:space="preserve"> se cita lo </w:t>
      </w:r>
      <w:r w:rsidR="00CA5871">
        <w:rPr>
          <w:sz w:val="24"/>
        </w:rPr>
        <w:t xml:space="preserve">establecido en el documento: </w:t>
      </w:r>
    </w:p>
    <w:p w14:paraId="1796C8AF" w14:textId="24E1AC49" w:rsidR="00CA5871" w:rsidRDefault="00CA5871" w:rsidP="005131DC">
      <w:pPr>
        <w:keepNext/>
        <w:spacing w:line="276" w:lineRule="auto"/>
        <w:rPr>
          <w:sz w:val="24"/>
        </w:rPr>
      </w:pPr>
      <w:r w:rsidRPr="00CA5871">
        <w:rPr>
          <w:i/>
          <w:sz w:val="24"/>
        </w:rPr>
        <w:t>Manual para la Identificación y Cobertura del Riesgo en los Procesos de Contratación – Colombia Compra Eficiente. Documento M-ICR-01</w:t>
      </w:r>
      <w:r>
        <w:rPr>
          <w:i/>
          <w:sz w:val="24"/>
        </w:rPr>
        <w:t xml:space="preserve"> (</w:t>
      </w:r>
      <w:r w:rsidR="005131DC">
        <w:rPr>
          <w:i/>
          <w:sz w:val="24"/>
        </w:rPr>
        <w:t>disponible el 28 de mayo de 2021  en :</w:t>
      </w:r>
      <w:hyperlink r:id="rId131" w:history="1">
        <w:r w:rsidR="005131DC" w:rsidRPr="002E2C6A">
          <w:rPr>
            <w:rStyle w:val="Hipervnculo"/>
            <w:i/>
            <w:sz w:val="24"/>
          </w:rPr>
          <w:t>https://www.colombiacompra.gov.co/sites/default/files/manuales/cce_manual_riesgo_web.pdf</w:t>
        </w:r>
      </w:hyperlink>
      <w:r w:rsidR="005131DC">
        <w:rPr>
          <w:i/>
          <w:sz w:val="24"/>
        </w:rPr>
        <w:t>)</w:t>
      </w:r>
      <w:r>
        <w:rPr>
          <w:i/>
          <w:sz w:val="24"/>
        </w:rPr>
        <w:t xml:space="preserve"> </w:t>
      </w:r>
    </w:p>
    <w:p w14:paraId="5DEACC47" w14:textId="77777777" w:rsidR="00CA5871" w:rsidRDefault="00CA5871" w:rsidP="005131DC">
      <w:pPr>
        <w:keepNext/>
        <w:spacing w:line="276" w:lineRule="auto"/>
        <w:rPr>
          <w:sz w:val="24"/>
        </w:rPr>
      </w:pPr>
    </w:p>
    <w:p w14:paraId="7B8EBA73" w14:textId="0248B468" w:rsidR="00CA5871" w:rsidRPr="00CA5871" w:rsidRDefault="005131DC" w:rsidP="008645A4">
      <w:pPr>
        <w:keepNext/>
        <w:spacing w:line="276" w:lineRule="auto"/>
        <w:rPr>
          <w:i/>
          <w:sz w:val="24"/>
        </w:rPr>
      </w:pPr>
      <w:r>
        <w:rPr>
          <w:i/>
          <w:sz w:val="24"/>
        </w:rPr>
        <w:t>“</w:t>
      </w:r>
      <w:r w:rsidR="00CA5871" w:rsidRPr="00CA5871">
        <w:rPr>
          <w:i/>
          <w:sz w:val="24"/>
        </w:rPr>
        <w:t>En la literatura internacional sobre el tema el riesgo en las adquisiciones se define como los eventos que pueden afectar la realización de la ejecución contractual y cuya ocurrencia no puede ser predicha de manera exacta por las partes involucradas en el Proceso de Contratación.</w:t>
      </w:r>
    </w:p>
    <w:p w14:paraId="1DC7150F" w14:textId="77777777" w:rsidR="00CA5871" w:rsidRPr="00CA5871" w:rsidRDefault="00CA5871" w:rsidP="008645A4">
      <w:pPr>
        <w:keepNext/>
        <w:spacing w:line="276" w:lineRule="auto"/>
        <w:rPr>
          <w:i/>
          <w:sz w:val="24"/>
        </w:rPr>
      </w:pPr>
      <w:r w:rsidRPr="00CA5871">
        <w:rPr>
          <w:i/>
          <w:sz w:val="24"/>
        </w:rPr>
        <w:t xml:space="preserve">De esta manera, uno de los objetivos del sistema de compras y contratación pública es el manejo del riesgo del Proceso de Contratación. En consecuencia, la administración o el manejo del riesgo debe cubrir desde la planeación hasta la terminación del plazo, la liquidación del contrato, el vencimiento de las garantías de calidad o la disposición final del bien; y no solamente la tipificación, estimación y asignación del riesgo que pueda alterar el equilibrio económico del contrato. </w:t>
      </w:r>
    </w:p>
    <w:p w14:paraId="2FF262E9" w14:textId="729EE086" w:rsidR="005131DC" w:rsidRDefault="00CA5871" w:rsidP="008645A4">
      <w:pPr>
        <w:keepNext/>
        <w:spacing w:line="276" w:lineRule="auto"/>
        <w:rPr>
          <w:i/>
          <w:sz w:val="24"/>
        </w:rPr>
      </w:pPr>
      <w:r w:rsidRPr="00CA5871">
        <w:rPr>
          <w:i/>
          <w:sz w:val="24"/>
        </w:rPr>
        <w:t>El Decreto 1510 de 2013 define Riesgo como un evento que puede generar efectos adversos y de distinta magnitud en el logro de los objetivos del Proceso de Contratación o en la ejecución de un contrato. También, el Decreto 1510 establece que la Entidad Estatal debe evaluar el Riesgo que el Proceso de Contratación representa para el cumplimiento de sus metas y objetivos, de acuerdo con los manuales y guías que para el efecto expida Colombia Compra Eficiente</w:t>
      </w:r>
      <w:r w:rsidR="005131DC">
        <w:rPr>
          <w:i/>
          <w:sz w:val="24"/>
        </w:rPr>
        <w:t>"</w:t>
      </w:r>
    </w:p>
    <w:p w14:paraId="54186466" w14:textId="7BB88F08" w:rsidR="005131DC" w:rsidRDefault="005131DC" w:rsidP="008645A4">
      <w:pPr>
        <w:keepNext/>
        <w:spacing w:line="276" w:lineRule="auto"/>
        <w:rPr>
          <w:i/>
          <w:sz w:val="24"/>
        </w:rPr>
      </w:pPr>
    </w:p>
    <w:p w14:paraId="7254220F" w14:textId="01E623EC" w:rsidR="005131DC" w:rsidRPr="009B1B41" w:rsidRDefault="009B1B41" w:rsidP="008645A4">
      <w:pPr>
        <w:keepNext/>
        <w:spacing w:line="276" w:lineRule="auto"/>
        <w:rPr>
          <w:i/>
          <w:sz w:val="24"/>
        </w:rPr>
      </w:pPr>
      <w:r>
        <w:rPr>
          <w:sz w:val="24"/>
        </w:rPr>
        <w:t xml:space="preserve">Fuente: </w:t>
      </w:r>
      <w:r w:rsidR="005131DC" w:rsidRPr="009B1B41">
        <w:rPr>
          <w:sz w:val="24"/>
        </w:rPr>
        <w:t xml:space="preserve">La matriz de riesgos </w:t>
      </w:r>
      <w:r w:rsidR="00B32D14">
        <w:rPr>
          <w:sz w:val="24"/>
        </w:rPr>
        <w:t xml:space="preserve">para el componente de redes eléctricas </w:t>
      </w:r>
      <w:r w:rsidR="005131DC" w:rsidRPr="009B1B41">
        <w:rPr>
          <w:sz w:val="24"/>
        </w:rPr>
        <w:t>fue elaborada</w:t>
      </w:r>
      <w:r>
        <w:rPr>
          <w:sz w:val="24"/>
        </w:rPr>
        <w:t xml:space="preserve"> por </w:t>
      </w:r>
      <w:r w:rsidRPr="009B1B41">
        <w:rPr>
          <w:sz w:val="24"/>
          <w:lang w:val="es-MX" w:eastAsia="en-US"/>
        </w:rPr>
        <w:t xml:space="preserve">equipo de redes secas contrato de Consultoría 1630 de 2020 a partir del </w:t>
      </w:r>
      <w:r w:rsidRPr="009B1B41">
        <w:rPr>
          <w:i/>
          <w:sz w:val="24"/>
          <w:lang w:val="es-MX" w:eastAsia="en-US"/>
        </w:rPr>
        <w:t xml:space="preserve">Manual para la Identificación y Cobertura del Riesgo en los Procesos de Contratación – Colombia Compra Eficiente. Documento </w:t>
      </w:r>
      <w:r w:rsidRPr="009B1B41">
        <w:rPr>
          <w:i/>
          <w:sz w:val="24"/>
        </w:rPr>
        <w:t>M-ICR-01</w:t>
      </w:r>
      <w:r w:rsidR="005131DC" w:rsidRPr="009B1B41">
        <w:rPr>
          <w:i/>
          <w:sz w:val="24"/>
        </w:rPr>
        <w:t xml:space="preserve"> </w:t>
      </w:r>
    </w:p>
    <w:p w14:paraId="1EC55A65" w14:textId="77777777" w:rsidR="00311F1B" w:rsidRDefault="00480E69" w:rsidP="00311F1B">
      <w:pPr>
        <w:keepNext/>
        <w:spacing w:line="276" w:lineRule="auto"/>
      </w:pPr>
      <w:r>
        <w:rPr>
          <w:lang w:val="es-MX" w:eastAsia="en-US"/>
        </w:rPr>
        <w:br w:type="page"/>
      </w:r>
      <w:r w:rsidR="00311F1B" w:rsidRPr="00311F1B">
        <w:rPr>
          <w:noProof/>
          <w:lang w:eastAsia="es-CO"/>
        </w:rPr>
        <w:lastRenderedPageBreak/>
        <w:drawing>
          <wp:inline distT="0" distB="0" distL="0" distR="0" wp14:anchorId="01643648" wp14:editId="40B5F86D">
            <wp:extent cx="6160665" cy="5938255"/>
            <wp:effectExtent l="15875" t="22225" r="27940" b="2794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16200000">
                      <a:off x="0" y="0"/>
                      <a:ext cx="6176740" cy="5953750"/>
                    </a:xfrm>
                    <a:prstGeom prst="rect">
                      <a:avLst/>
                    </a:prstGeom>
                    <a:noFill/>
                    <a:ln>
                      <a:solidFill>
                        <a:schemeClr val="tx1"/>
                      </a:solidFill>
                    </a:ln>
                  </pic:spPr>
                </pic:pic>
              </a:graphicData>
            </a:graphic>
          </wp:inline>
        </w:drawing>
      </w:r>
    </w:p>
    <w:p w14:paraId="6521F93B" w14:textId="42EC94BC" w:rsidR="0043509C" w:rsidRDefault="00311F1B" w:rsidP="00311F1B">
      <w:pPr>
        <w:pStyle w:val="Descripcin"/>
      </w:pPr>
      <w:bookmarkStart w:id="202" w:name="_Toc75954976"/>
      <w:r>
        <w:t xml:space="preserve">Figura  </w:t>
      </w:r>
      <w:r>
        <w:fldChar w:fldCharType="begin"/>
      </w:r>
      <w:r>
        <w:instrText xml:space="preserve"> SEQ Figura_ \* ARABIC </w:instrText>
      </w:r>
      <w:r>
        <w:fldChar w:fldCharType="separate"/>
      </w:r>
      <w:r w:rsidR="00E3665F">
        <w:rPr>
          <w:noProof/>
        </w:rPr>
        <w:t>104</w:t>
      </w:r>
      <w:r>
        <w:fldChar w:fldCharType="end"/>
      </w:r>
      <w:r w:rsidR="008645A4">
        <w:t xml:space="preserve">- Matriz de riesgos </w:t>
      </w:r>
      <w:r>
        <w:t xml:space="preserve">redes eléctricas </w:t>
      </w:r>
      <w:r w:rsidR="008645A4">
        <w:t>asociados a la alternativa seleccionada.</w:t>
      </w:r>
      <w:bookmarkEnd w:id="202"/>
    </w:p>
    <w:p w14:paraId="728E4811" w14:textId="1C8E3837" w:rsidR="008645A4" w:rsidRPr="008645A4" w:rsidRDefault="008645A4" w:rsidP="008645A4">
      <w:pPr>
        <w:pStyle w:val="Descripcin"/>
        <w:jc w:val="center"/>
        <w:rPr>
          <w:sz w:val="20"/>
          <w:szCs w:val="20"/>
          <w:lang w:val="es-MX" w:eastAsia="en-US"/>
        </w:rPr>
      </w:pPr>
      <w:r w:rsidRPr="008645A4">
        <w:rPr>
          <w:sz w:val="20"/>
          <w:szCs w:val="20"/>
          <w:lang w:val="es-MX" w:eastAsia="en-US"/>
        </w:rPr>
        <w:t>Fuente</w:t>
      </w:r>
      <w:r w:rsidR="00311F1B">
        <w:rPr>
          <w:sz w:val="20"/>
          <w:szCs w:val="20"/>
          <w:lang w:val="es-MX" w:eastAsia="en-US"/>
        </w:rPr>
        <w:t xml:space="preserve"> Figura 104</w:t>
      </w:r>
      <w:r w:rsidRPr="008645A4">
        <w:rPr>
          <w:sz w:val="20"/>
          <w:szCs w:val="20"/>
          <w:lang w:val="es-MX" w:eastAsia="en-US"/>
        </w:rPr>
        <w:t>: Elaboración propia equipo Consultoría Contrato 1630 de 2020 a partir de</w:t>
      </w:r>
      <w:r>
        <w:rPr>
          <w:sz w:val="20"/>
          <w:szCs w:val="20"/>
          <w:lang w:val="es-MX" w:eastAsia="en-US"/>
        </w:rPr>
        <w:t>l</w:t>
      </w:r>
      <w:r w:rsidRPr="008645A4">
        <w:rPr>
          <w:sz w:val="20"/>
          <w:szCs w:val="20"/>
          <w:lang w:val="es-MX" w:eastAsia="en-US"/>
        </w:rPr>
        <w:t xml:space="preserve"> Manual para la Identificación y Cobertura del Riesgo en los Procesos de Contratación – Colombia Compra Eficiente. Documento </w:t>
      </w:r>
      <w:r w:rsidRPr="008645A4">
        <w:rPr>
          <w:sz w:val="20"/>
          <w:szCs w:val="20"/>
        </w:rPr>
        <w:t>M-ICR-01</w:t>
      </w:r>
    </w:p>
    <w:p w14:paraId="7E0D3F0D" w14:textId="3581CE39" w:rsidR="0043509C" w:rsidRDefault="0043509C" w:rsidP="008645A4">
      <w:pPr>
        <w:jc w:val="center"/>
        <w:rPr>
          <w:sz w:val="20"/>
          <w:szCs w:val="20"/>
          <w:lang w:val="es-MX" w:eastAsia="en-US"/>
        </w:rPr>
      </w:pPr>
    </w:p>
    <w:p w14:paraId="2FC69E8D" w14:textId="77777777" w:rsidR="00311F1B" w:rsidRDefault="00311F1B" w:rsidP="00311F1B">
      <w:pPr>
        <w:keepNext/>
        <w:jc w:val="center"/>
      </w:pPr>
      <w:r w:rsidRPr="00311F1B">
        <w:rPr>
          <w:noProof/>
          <w:lang w:eastAsia="es-CO"/>
        </w:rPr>
        <w:drawing>
          <wp:inline distT="0" distB="0" distL="0" distR="0" wp14:anchorId="6E63BF2C" wp14:editId="5DDB653A">
            <wp:extent cx="5970904" cy="5875338"/>
            <wp:effectExtent l="9525" t="28575" r="20955" b="2095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6200000">
                      <a:off x="0" y="0"/>
                      <a:ext cx="5981694" cy="5885955"/>
                    </a:xfrm>
                    <a:prstGeom prst="rect">
                      <a:avLst/>
                    </a:prstGeom>
                    <a:noFill/>
                    <a:ln>
                      <a:solidFill>
                        <a:schemeClr val="tx1"/>
                      </a:solidFill>
                    </a:ln>
                  </pic:spPr>
                </pic:pic>
              </a:graphicData>
            </a:graphic>
          </wp:inline>
        </w:drawing>
      </w:r>
    </w:p>
    <w:p w14:paraId="07A8FA9B" w14:textId="2500368F" w:rsidR="00311F1B" w:rsidRDefault="00311F1B" w:rsidP="00311F1B">
      <w:pPr>
        <w:pStyle w:val="Descripcin"/>
        <w:spacing w:after="0"/>
        <w:jc w:val="center"/>
      </w:pPr>
      <w:bookmarkStart w:id="203" w:name="_Toc75954977"/>
      <w:r>
        <w:t xml:space="preserve">Figura  </w:t>
      </w:r>
      <w:r>
        <w:fldChar w:fldCharType="begin"/>
      </w:r>
      <w:r>
        <w:instrText xml:space="preserve"> SEQ Figura_ \* ARABIC </w:instrText>
      </w:r>
      <w:r>
        <w:fldChar w:fldCharType="separate"/>
      </w:r>
      <w:r w:rsidR="00E3665F">
        <w:rPr>
          <w:noProof/>
        </w:rPr>
        <w:t>105</w:t>
      </w:r>
      <w:r>
        <w:fldChar w:fldCharType="end"/>
      </w:r>
      <w:r>
        <w:t>- Matriz de riesgos redes Telecomunicaciones asociados a la alternativa seleccionada.</w:t>
      </w:r>
      <w:bookmarkEnd w:id="203"/>
    </w:p>
    <w:p w14:paraId="1C56A660" w14:textId="74A619D8" w:rsidR="00311F1B" w:rsidRPr="008645A4" w:rsidRDefault="00311F1B" w:rsidP="00311F1B">
      <w:pPr>
        <w:pStyle w:val="Descripcin"/>
        <w:spacing w:before="0"/>
        <w:jc w:val="center"/>
        <w:rPr>
          <w:sz w:val="20"/>
          <w:szCs w:val="20"/>
          <w:lang w:val="es-MX" w:eastAsia="en-US"/>
        </w:rPr>
      </w:pPr>
      <w:r w:rsidRPr="008645A4">
        <w:rPr>
          <w:sz w:val="20"/>
          <w:szCs w:val="20"/>
          <w:lang w:val="es-MX" w:eastAsia="en-US"/>
        </w:rPr>
        <w:t>Fuente</w:t>
      </w:r>
      <w:r>
        <w:rPr>
          <w:sz w:val="20"/>
          <w:szCs w:val="20"/>
          <w:lang w:val="es-MX" w:eastAsia="en-US"/>
        </w:rPr>
        <w:t xml:space="preserve"> Figura 105</w:t>
      </w:r>
      <w:r w:rsidRPr="008645A4">
        <w:rPr>
          <w:sz w:val="20"/>
          <w:szCs w:val="20"/>
          <w:lang w:val="es-MX" w:eastAsia="en-US"/>
        </w:rPr>
        <w:t>: Elaboración propia equipo Consultoría Contrato 1630 de 2020 a partir de</w:t>
      </w:r>
      <w:r>
        <w:rPr>
          <w:sz w:val="20"/>
          <w:szCs w:val="20"/>
          <w:lang w:val="es-MX" w:eastAsia="en-US"/>
        </w:rPr>
        <w:t>l</w:t>
      </w:r>
      <w:r w:rsidRPr="008645A4">
        <w:rPr>
          <w:sz w:val="20"/>
          <w:szCs w:val="20"/>
          <w:lang w:val="es-MX" w:eastAsia="en-US"/>
        </w:rPr>
        <w:t xml:space="preserve"> Manual para la Identificación y Cobertura del Riesgo en los Procesos de Contratación – Colombia Compra Eficiente. Documento </w:t>
      </w:r>
      <w:r w:rsidRPr="008645A4">
        <w:rPr>
          <w:sz w:val="20"/>
          <w:szCs w:val="20"/>
        </w:rPr>
        <w:t>M-ICR-01</w:t>
      </w:r>
    </w:p>
    <w:p w14:paraId="71247347" w14:textId="60313BE4" w:rsidR="0058713F" w:rsidRDefault="0058713F" w:rsidP="0058713F">
      <w:pPr>
        <w:pStyle w:val="Ttulo1"/>
        <w:rPr>
          <w:rFonts w:eastAsiaTheme="minorEastAsia"/>
          <w:lang w:val="es-MX" w:eastAsia="en-US"/>
        </w:rPr>
      </w:pPr>
      <w:bookmarkStart w:id="204" w:name="_Toc74675101"/>
      <w:bookmarkStart w:id="205" w:name="_Toc75955129"/>
      <w:r w:rsidRPr="0058713F">
        <w:rPr>
          <w:rFonts w:eastAsiaTheme="minorEastAsia"/>
          <w:lang w:val="es-MX" w:eastAsia="en-US"/>
        </w:rPr>
        <w:lastRenderedPageBreak/>
        <w:t xml:space="preserve">OBJETIVOS </w:t>
      </w:r>
      <w:r>
        <w:rPr>
          <w:rFonts w:eastAsiaTheme="minorEastAsia"/>
          <w:lang w:val="es-MX" w:eastAsia="en-US"/>
        </w:rPr>
        <w:t xml:space="preserve">Y RECOMENDACIONES </w:t>
      </w:r>
      <w:r w:rsidRPr="0058713F">
        <w:rPr>
          <w:rFonts w:eastAsiaTheme="minorEastAsia"/>
          <w:lang w:val="es-MX" w:eastAsia="en-US"/>
        </w:rPr>
        <w:t>A TENER EN CUENTA EN LA FASE DE DISEÑO</w:t>
      </w:r>
      <w:bookmarkEnd w:id="204"/>
      <w:bookmarkEnd w:id="205"/>
    </w:p>
    <w:p w14:paraId="16FBBD55" w14:textId="77777777" w:rsidR="0058713F" w:rsidRPr="0058713F" w:rsidRDefault="0058713F" w:rsidP="0058713F">
      <w:pPr>
        <w:rPr>
          <w:lang w:val="es-MX" w:eastAsia="en-US"/>
        </w:rPr>
      </w:pPr>
    </w:p>
    <w:p w14:paraId="1E676F6B" w14:textId="3E7EEE84" w:rsidR="0058713F" w:rsidRPr="0058713F" w:rsidRDefault="0058713F" w:rsidP="007456D3">
      <w:pPr>
        <w:pStyle w:val="Prrafodelista"/>
        <w:numPr>
          <w:ilvl w:val="0"/>
          <w:numId w:val="15"/>
        </w:numPr>
        <w:shd w:val="clear" w:color="auto" w:fill="FFFFFF"/>
        <w:tabs>
          <w:tab w:val="num" w:pos="142"/>
        </w:tabs>
        <w:suppressAutoHyphens w:val="0"/>
        <w:spacing w:before="100" w:beforeAutospacing="1" w:after="100" w:afterAutospacing="1" w:line="276" w:lineRule="auto"/>
        <w:rPr>
          <w:rFonts w:eastAsiaTheme="minorHAnsi"/>
          <w:sz w:val="24"/>
          <w:lang w:eastAsia="en-US"/>
        </w:rPr>
      </w:pPr>
      <w:r w:rsidRPr="0058713F">
        <w:rPr>
          <w:rFonts w:eastAsiaTheme="minorHAnsi"/>
          <w:sz w:val="24"/>
          <w:lang w:eastAsia="en-US"/>
        </w:rPr>
        <w:t>Para la fase de Estudios y Diseños se debe contemplar el soterrado de todas las redes de acuerdo a lo requerido para la operación segura del sistema, acorde con la normatividad RETIE, las normas técnicas del OR ENEL y lo dispuesto en el POT. Para lo cual se verificarán ante la SDP las disposiciones del Plan de Ordenamiento Territorial de Bogotá – POT vigentes, los Planes Maestros Sectores expedidos en el marco del POT y las normas que los complementan y reglamentan.</w:t>
      </w:r>
    </w:p>
    <w:p w14:paraId="012A22D5" w14:textId="2BC1409F" w:rsidR="0058713F" w:rsidRPr="0058713F" w:rsidRDefault="0058713F" w:rsidP="007456D3">
      <w:pPr>
        <w:pStyle w:val="Prrafodelista"/>
        <w:numPr>
          <w:ilvl w:val="0"/>
          <w:numId w:val="15"/>
        </w:numPr>
        <w:shd w:val="clear" w:color="auto" w:fill="FFFFFF"/>
        <w:tabs>
          <w:tab w:val="num" w:pos="142"/>
        </w:tabs>
        <w:suppressAutoHyphens w:val="0"/>
        <w:spacing w:before="100" w:beforeAutospacing="1" w:after="100" w:afterAutospacing="1" w:line="276" w:lineRule="auto"/>
        <w:rPr>
          <w:rFonts w:eastAsiaTheme="minorHAnsi"/>
          <w:sz w:val="24"/>
          <w:lang w:eastAsia="en-US"/>
        </w:rPr>
      </w:pPr>
      <w:r w:rsidRPr="0058713F">
        <w:rPr>
          <w:rFonts w:eastAsiaTheme="minorHAnsi"/>
          <w:sz w:val="24"/>
          <w:lang w:eastAsia="en-US"/>
        </w:rPr>
        <w:t xml:space="preserve">Para el diseño de Alumbrado público en la Fase de Estudios y Diseños, se </w:t>
      </w:r>
      <w:r>
        <w:rPr>
          <w:rFonts w:eastAsiaTheme="minorHAnsi"/>
          <w:sz w:val="24"/>
          <w:lang w:eastAsia="en-US"/>
        </w:rPr>
        <w:t>debe realizar</w:t>
      </w:r>
      <w:r w:rsidRPr="0058713F">
        <w:rPr>
          <w:rFonts w:eastAsiaTheme="minorHAnsi"/>
          <w:sz w:val="24"/>
          <w:lang w:eastAsia="en-US"/>
        </w:rPr>
        <w:t xml:space="preserve"> el proyecto de diseño fotométrico, para lo cual se solicitará la parametrización de la vía o espacio público a la UAESP en concordancia con lo conceptuado por el equipo de Consultoría, previa presentación del proyecto en mesa de trabajo al IDU y luego la realización de los trámites exigidos por la UAESP para el tipo de proyecto de iluminación. Además de la verificación previa con las normas técnicas y el Manual Único de Alumbrado Público MUAP por el cambio de tecnología a LED que se adelanta en la ciudad de Bogotá.</w:t>
      </w:r>
    </w:p>
    <w:p w14:paraId="4886F961" w14:textId="2C9AEC43" w:rsidR="0058713F" w:rsidRPr="0058713F" w:rsidRDefault="0058713F" w:rsidP="007456D3">
      <w:pPr>
        <w:pStyle w:val="Prrafodelista"/>
        <w:numPr>
          <w:ilvl w:val="0"/>
          <w:numId w:val="15"/>
        </w:numPr>
        <w:suppressAutoHyphens w:val="0"/>
        <w:autoSpaceDE w:val="0"/>
        <w:autoSpaceDN w:val="0"/>
        <w:adjustRightInd w:val="0"/>
        <w:spacing w:line="276" w:lineRule="auto"/>
        <w:rPr>
          <w:rFonts w:eastAsiaTheme="minorHAnsi"/>
          <w:color w:val="000000"/>
          <w:sz w:val="24"/>
          <w:lang w:eastAsia="en-US"/>
        </w:rPr>
      </w:pPr>
      <w:r w:rsidRPr="0058713F">
        <w:rPr>
          <w:rFonts w:eastAsiaTheme="minorHAnsi"/>
          <w:color w:val="000000"/>
          <w:sz w:val="24"/>
          <w:lang w:eastAsia="en-US"/>
        </w:rPr>
        <w:t xml:space="preserve">En la fase de Estudios y Diseños se </w:t>
      </w:r>
      <w:r>
        <w:rPr>
          <w:rFonts w:eastAsiaTheme="minorHAnsi"/>
          <w:color w:val="000000"/>
          <w:sz w:val="24"/>
          <w:lang w:eastAsia="en-US"/>
        </w:rPr>
        <w:t xml:space="preserve">debe </w:t>
      </w:r>
      <w:r w:rsidRPr="0058713F">
        <w:rPr>
          <w:rFonts w:eastAsiaTheme="minorHAnsi"/>
          <w:color w:val="000000"/>
          <w:sz w:val="24"/>
          <w:lang w:eastAsia="en-US"/>
        </w:rPr>
        <w:t xml:space="preserve">elaborar el presupuesto desagregando los ítems en cantidades a cargo del IDU y cantidades a cargo de la ESP. Y se definirán las competencias de pago de acuerdo con lo establecido en el </w:t>
      </w:r>
      <w:r w:rsidRPr="0058713F">
        <w:rPr>
          <w:color w:val="000000" w:themeColor="text1"/>
          <w:kern w:val="24"/>
          <w:sz w:val="24"/>
          <w:lang w:eastAsia="en-US"/>
        </w:rPr>
        <w:t>Convenio marco de cooperación No. 0849 de 2016, celebrado entre el Instituto de Desarrollo Urbano IDU y Codensa S.A. ESP.</w:t>
      </w:r>
    </w:p>
    <w:p w14:paraId="69DE0DFA" w14:textId="77777777" w:rsidR="0058713F" w:rsidRPr="0058713F" w:rsidRDefault="0058713F" w:rsidP="0058713F">
      <w:pPr>
        <w:pStyle w:val="Prrafodelista"/>
        <w:suppressAutoHyphens w:val="0"/>
        <w:autoSpaceDE w:val="0"/>
        <w:autoSpaceDN w:val="0"/>
        <w:adjustRightInd w:val="0"/>
        <w:spacing w:line="276" w:lineRule="auto"/>
        <w:ind w:left="720"/>
        <w:rPr>
          <w:rFonts w:eastAsiaTheme="minorHAnsi"/>
          <w:color w:val="000000"/>
          <w:sz w:val="24"/>
          <w:lang w:eastAsia="en-US"/>
        </w:rPr>
      </w:pPr>
    </w:p>
    <w:p w14:paraId="7D19DA53" w14:textId="24789AE0" w:rsidR="0058713F" w:rsidRDefault="0058713F" w:rsidP="007456D3">
      <w:pPr>
        <w:pStyle w:val="Prrafodelista"/>
        <w:numPr>
          <w:ilvl w:val="0"/>
          <w:numId w:val="15"/>
        </w:numPr>
        <w:shd w:val="clear" w:color="auto" w:fill="FFFFFF"/>
        <w:tabs>
          <w:tab w:val="num" w:pos="142"/>
        </w:tabs>
        <w:suppressAutoHyphens w:val="0"/>
        <w:spacing w:before="100" w:beforeAutospacing="1" w:after="100" w:afterAutospacing="1" w:line="276" w:lineRule="auto"/>
        <w:rPr>
          <w:rFonts w:eastAsiaTheme="minorHAnsi"/>
          <w:sz w:val="24"/>
          <w:lang w:eastAsia="en-US"/>
        </w:rPr>
      </w:pPr>
      <w:r w:rsidRPr="0058713F">
        <w:rPr>
          <w:rFonts w:eastAsiaTheme="minorHAnsi"/>
          <w:sz w:val="24"/>
          <w:lang w:eastAsia="en-US"/>
        </w:rPr>
        <w:t xml:space="preserve">Una vez elaborados los diseños armonizados conjuntamente y con el presupuesto de obras para la ESP, se diligenciará el formato “ACTA DE DEFINICIÓN DE COMPETENCIAS DE PAGO” con el fin de establecer las obras a ejecutar a cargo del IDU y de la empresa de servicio público. Igualmente, se debe incluir el costo de las maniobras necesarias para conexión de los traslados. </w:t>
      </w:r>
    </w:p>
    <w:p w14:paraId="20564480" w14:textId="77777777" w:rsidR="0058713F" w:rsidRPr="0058713F" w:rsidRDefault="0058713F" w:rsidP="0058713F">
      <w:pPr>
        <w:pStyle w:val="Prrafodelista"/>
        <w:rPr>
          <w:rFonts w:eastAsiaTheme="minorHAnsi"/>
          <w:sz w:val="24"/>
          <w:lang w:eastAsia="en-US"/>
        </w:rPr>
      </w:pPr>
    </w:p>
    <w:p w14:paraId="63D99085" w14:textId="5E5F05B5" w:rsidR="0058713F" w:rsidRPr="0058713F" w:rsidRDefault="0058713F" w:rsidP="007456D3">
      <w:pPr>
        <w:pStyle w:val="Prrafodelista"/>
        <w:numPr>
          <w:ilvl w:val="0"/>
          <w:numId w:val="15"/>
        </w:numPr>
        <w:spacing w:before="240" w:after="240" w:line="276" w:lineRule="auto"/>
        <w:contextualSpacing/>
        <w:rPr>
          <w:rFonts w:ascii="Times New Roman" w:hAnsi="Times New Roman" w:cs="Times New Roman"/>
          <w:sz w:val="24"/>
          <w:lang w:eastAsia="en-US"/>
        </w:rPr>
      </w:pPr>
      <w:r w:rsidRPr="0058713F">
        <w:rPr>
          <w:color w:val="000000" w:themeColor="text1"/>
          <w:kern w:val="24"/>
          <w:sz w:val="24"/>
          <w:lang w:eastAsia="en-US"/>
        </w:rPr>
        <w:t xml:space="preserve">La selección de la alternativa para la solución de la interferencia con redes AT 115kV en el ramal Juan Rey, debe ser el resultado de un análisis detallado en los aspectos técnico, económico y social, incluyendo consultas y mesas de decisión técnica con el OR-ENEL como propietario de las líneas de AT 115kV, por lo tanto, </w:t>
      </w:r>
      <w:r w:rsidRPr="0058713F">
        <w:rPr>
          <w:color w:val="000000" w:themeColor="text1"/>
          <w:kern w:val="24"/>
          <w:sz w:val="24"/>
          <w:lang w:eastAsia="en-US"/>
        </w:rPr>
        <w:lastRenderedPageBreak/>
        <w:t xml:space="preserve">se recomienda solicitar e  implementar las </w:t>
      </w:r>
      <w:r w:rsidRPr="0058713F">
        <w:rPr>
          <w:i/>
          <w:color w:val="000000" w:themeColor="text1"/>
          <w:kern w:val="24"/>
          <w:sz w:val="24"/>
          <w:lang w:eastAsia="en-US"/>
        </w:rPr>
        <w:t>Mesas de Decisiones Técnicas</w:t>
      </w:r>
      <w:r w:rsidRPr="0058713F">
        <w:rPr>
          <w:color w:val="000000" w:themeColor="text1"/>
          <w:kern w:val="24"/>
          <w:sz w:val="24"/>
          <w:lang w:eastAsia="en-US"/>
        </w:rPr>
        <w:t xml:space="preserve"> de acuerdo a lo estipulado en el Convenio marco de cooperación No. 0849 de 2016, celebrado entre el Instituto de Desarrollo Urbano IDU y Codensa S.A. ESP.</w:t>
      </w:r>
    </w:p>
    <w:p w14:paraId="3FBA8B2D" w14:textId="77777777" w:rsidR="0058713F" w:rsidRPr="0058713F" w:rsidRDefault="0058713F" w:rsidP="0058713F">
      <w:pPr>
        <w:pStyle w:val="Prrafodelista"/>
        <w:rPr>
          <w:rFonts w:ascii="Times New Roman" w:hAnsi="Times New Roman" w:cs="Times New Roman"/>
          <w:sz w:val="24"/>
          <w:lang w:eastAsia="en-US"/>
        </w:rPr>
      </w:pPr>
    </w:p>
    <w:p w14:paraId="3EB4B31F" w14:textId="128B9AD3" w:rsidR="0058713F" w:rsidRPr="00CC1BFA" w:rsidRDefault="0058713F" w:rsidP="007456D3">
      <w:pPr>
        <w:pStyle w:val="Prrafodelista"/>
        <w:numPr>
          <w:ilvl w:val="0"/>
          <w:numId w:val="15"/>
        </w:numPr>
        <w:suppressAutoHyphens w:val="0"/>
        <w:spacing w:before="240" w:after="240" w:line="276" w:lineRule="auto"/>
        <w:contextualSpacing/>
        <w:rPr>
          <w:b/>
          <w:sz w:val="24"/>
          <w:lang w:eastAsia="en-US"/>
        </w:rPr>
      </w:pPr>
      <w:r w:rsidRPr="00DA2244">
        <w:rPr>
          <w:color w:val="000000" w:themeColor="text1"/>
          <w:kern w:val="24"/>
          <w:sz w:val="24"/>
          <w:lang w:eastAsia="en-US"/>
        </w:rPr>
        <w:t>Para la Fase de Estudios y Diseños, se recomienda tener en cuenta en la planificación del proyecto, el tiempo de diseño y ejecución para la solución seleccionada a las interferencias 115kV en el ramal Juan Rey, ya que es una actividad compleja que, dependiendo de la solución a implementar, puede implicar intervenciones en bienes de terceros, además de la relevancia que tengan las líneas en el sistema del OR-ENEL, en cuanto a posibilidad y tiempos de libranza de las redes.</w:t>
      </w:r>
    </w:p>
    <w:p w14:paraId="12FEEAAD" w14:textId="77777777" w:rsidR="00CC1BFA" w:rsidRPr="00CC1BFA" w:rsidRDefault="00CC1BFA" w:rsidP="00CC1BFA">
      <w:pPr>
        <w:pStyle w:val="Prrafodelista"/>
        <w:rPr>
          <w:b/>
          <w:sz w:val="24"/>
          <w:lang w:eastAsia="en-US"/>
        </w:rPr>
      </w:pPr>
    </w:p>
    <w:p w14:paraId="69428467" w14:textId="77777777" w:rsidR="00CC1BFA" w:rsidRPr="00CC1BFA" w:rsidRDefault="00CC1BFA" w:rsidP="00CC1BFA">
      <w:pPr>
        <w:pStyle w:val="Ttulo1"/>
        <w:rPr>
          <w:rFonts w:eastAsiaTheme="minorEastAsia"/>
          <w:lang w:val="es-MX" w:eastAsia="en-US"/>
        </w:rPr>
      </w:pPr>
      <w:bookmarkStart w:id="206" w:name="_Toc71293670"/>
      <w:bookmarkStart w:id="207" w:name="_Toc75955130"/>
      <w:r w:rsidRPr="00CC1BFA">
        <w:rPr>
          <w:rFonts w:eastAsiaTheme="minorEastAsia"/>
          <w:lang w:val="es-MX" w:eastAsia="en-US"/>
        </w:rPr>
        <w:t>REDES GAS NATURAL</w:t>
      </w:r>
      <w:bookmarkEnd w:id="206"/>
      <w:bookmarkEnd w:id="207"/>
    </w:p>
    <w:p w14:paraId="20334F79" w14:textId="77777777" w:rsidR="003974D5" w:rsidRDefault="003974D5" w:rsidP="00CC1BFA">
      <w:pPr>
        <w:rPr>
          <w:lang w:eastAsia="es-ES"/>
        </w:rPr>
      </w:pPr>
    </w:p>
    <w:p w14:paraId="2F0F424A" w14:textId="77EFDD60" w:rsidR="008C4B70" w:rsidRPr="000057D5" w:rsidRDefault="008C4B70" w:rsidP="008C4B70">
      <w:pPr>
        <w:pStyle w:val="Ttulo2"/>
        <w:rPr>
          <w:rFonts w:eastAsiaTheme="minorEastAsia"/>
          <w:sz w:val="24"/>
          <w:szCs w:val="24"/>
          <w:lang w:val="es-MX" w:eastAsia="en-US"/>
        </w:rPr>
      </w:pPr>
      <w:bookmarkStart w:id="208" w:name="_Toc75955131"/>
      <w:r>
        <w:rPr>
          <w:rFonts w:eastAsiaTheme="minorEastAsia"/>
          <w:sz w:val="24"/>
          <w:szCs w:val="24"/>
          <w:lang w:val="es-MX" w:eastAsia="en-US"/>
        </w:rPr>
        <w:t>Normas técnicas aplicables</w:t>
      </w:r>
      <w:bookmarkEnd w:id="208"/>
    </w:p>
    <w:p w14:paraId="776ECE9F" w14:textId="77777777" w:rsidR="008C4B70" w:rsidRPr="000949DB" w:rsidRDefault="008C4B70" w:rsidP="008C4B70">
      <w:pPr>
        <w:suppressAutoHyphens w:val="0"/>
        <w:autoSpaceDE w:val="0"/>
        <w:autoSpaceDN w:val="0"/>
        <w:adjustRightInd w:val="0"/>
        <w:jc w:val="left"/>
        <w:rPr>
          <w:rFonts w:eastAsiaTheme="minorHAnsi"/>
          <w:color w:val="000000"/>
          <w:sz w:val="24"/>
          <w:lang w:eastAsia="en-US"/>
        </w:rPr>
      </w:pPr>
    </w:p>
    <w:p w14:paraId="6B80F4FF" w14:textId="43FBEE57" w:rsidR="001431DE" w:rsidRDefault="008C4B70" w:rsidP="008C4B70">
      <w:pPr>
        <w:rPr>
          <w:rFonts w:eastAsiaTheme="minorHAnsi"/>
          <w:color w:val="000000"/>
          <w:sz w:val="24"/>
          <w:lang w:eastAsia="en-US"/>
        </w:rPr>
      </w:pPr>
      <w:r>
        <w:rPr>
          <w:rFonts w:eastAsiaTheme="minorHAnsi"/>
          <w:color w:val="000000"/>
          <w:sz w:val="24"/>
          <w:lang w:eastAsia="en-US"/>
        </w:rPr>
        <w:t>Las normas técnicas que aplican para la intervención de la infraestructura existente y/o proyectada de Gas Natural se lista</w:t>
      </w:r>
      <w:r w:rsidR="00C3711D">
        <w:rPr>
          <w:rFonts w:eastAsiaTheme="minorHAnsi"/>
          <w:color w:val="000000"/>
          <w:sz w:val="24"/>
          <w:lang w:eastAsia="en-US"/>
        </w:rPr>
        <w:t>n</w:t>
      </w:r>
      <w:r>
        <w:rPr>
          <w:rFonts w:eastAsiaTheme="minorHAnsi"/>
          <w:color w:val="000000"/>
          <w:sz w:val="24"/>
          <w:lang w:eastAsia="en-US"/>
        </w:rPr>
        <w:t xml:space="preserve"> a continuación: </w:t>
      </w:r>
    </w:p>
    <w:p w14:paraId="025D03BA" w14:textId="4564B942" w:rsidR="008C4B70" w:rsidRDefault="008C4B70" w:rsidP="008C4B70">
      <w:pPr>
        <w:rPr>
          <w:rFonts w:eastAsiaTheme="minorHAnsi"/>
          <w:color w:val="000000"/>
          <w:sz w:val="24"/>
          <w:lang w:eastAsia="en-US"/>
        </w:rPr>
      </w:pPr>
    </w:p>
    <w:p w14:paraId="3E4595A3" w14:textId="6D5D63C3" w:rsidR="008449DB" w:rsidRPr="00E3419A" w:rsidRDefault="008449DB" w:rsidP="008449DB">
      <w:pPr>
        <w:pStyle w:val="Prrafodelista"/>
        <w:numPr>
          <w:ilvl w:val="0"/>
          <w:numId w:val="42"/>
        </w:numPr>
        <w:suppressAutoHyphens w:val="0"/>
        <w:autoSpaceDE w:val="0"/>
        <w:autoSpaceDN w:val="0"/>
        <w:adjustRightInd w:val="0"/>
        <w:jc w:val="left"/>
        <w:rPr>
          <w:color w:val="000000"/>
          <w:szCs w:val="22"/>
          <w:lang w:eastAsia="en-US"/>
        </w:rPr>
      </w:pPr>
      <w:r>
        <w:rPr>
          <w:color w:val="000000"/>
          <w:sz w:val="24"/>
          <w:lang w:eastAsia="en-US"/>
        </w:rPr>
        <w:t>Norma técnica de Vanti S.A. ESP No. NT-061-ESP Rev. 1 Plan de Prevención de Daños.</w:t>
      </w:r>
    </w:p>
    <w:p w14:paraId="32C91A9D" w14:textId="77777777" w:rsidR="00E3419A" w:rsidRPr="008449DB" w:rsidRDefault="00E3419A" w:rsidP="00267894">
      <w:pPr>
        <w:pStyle w:val="Prrafodelista"/>
        <w:suppressAutoHyphens w:val="0"/>
        <w:autoSpaceDE w:val="0"/>
        <w:autoSpaceDN w:val="0"/>
        <w:adjustRightInd w:val="0"/>
        <w:ind w:left="720"/>
        <w:jc w:val="left"/>
        <w:rPr>
          <w:color w:val="000000"/>
          <w:szCs w:val="22"/>
          <w:lang w:eastAsia="en-US"/>
        </w:rPr>
      </w:pPr>
    </w:p>
    <w:p w14:paraId="46B1ECFD" w14:textId="3066C3ED" w:rsidR="008449DB" w:rsidRPr="00F6415D" w:rsidRDefault="00F6415D" w:rsidP="008449DB">
      <w:pPr>
        <w:pStyle w:val="Prrafodelista"/>
        <w:numPr>
          <w:ilvl w:val="0"/>
          <w:numId w:val="42"/>
        </w:numPr>
        <w:suppressAutoHyphens w:val="0"/>
        <w:autoSpaceDE w:val="0"/>
        <w:autoSpaceDN w:val="0"/>
        <w:adjustRightInd w:val="0"/>
        <w:jc w:val="left"/>
        <w:rPr>
          <w:color w:val="000000"/>
          <w:szCs w:val="22"/>
          <w:lang w:eastAsia="en-US"/>
        </w:rPr>
      </w:pPr>
      <w:r>
        <w:rPr>
          <w:color w:val="000000"/>
          <w:sz w:val="24"/>
          <w:lang w:eastAsia="en-US"/>
        </w:rPr>
        <w:t>Norma NTC 2505 – Gasoductos, instalaciones par suministro de Gas en edificaciones residenciales y comerciales; en los caos que aplique.</w:t>
      </w:r>
    </w:p>
    <w:p w14:paraId="71773442" w14:textId="77777777" w:rsidR="00F6415D" w:rsidRPr="008449DB" w:rsidRDefault="00F6415D" w:rsidP="00F6415D">
      <w:pPr>
        <w:pStyle w:val="Prrafodelista"/>
        <w:suppressAutoHyphens w:val="0"/>
        <w:autoSpaceDE w:val="0"/>
        <w:autoSpaceDN w:val="0"/>
        <w:adjustRightInd w:val="0"/>
        <w:ind w:left="720"/>
        <w:jc w:val="left"/>
        <w:rPr>
          <w:color w:val="000000"/>
          <w:szCs w:val="22"/>
          <w:lang w:eastAsia="en-US"/>
        </w:rPr>
      </w:pPr>
    </w:p>
    <w:p w14:paraId="14023DDB" w14:textId="1E226C96" w:rsidR="001431DE" w:rsidRPr="000057D5" w:rsidRDefault="001431DE" w:rsidP="001431DE">
      <w:pPr>
        <w:pStyle w:val="Ttulo2"/>
        <w:rPr>
          <w:rFonts w:eastAsiaTheme="minorEastAsia"/>
          <w:sz w:val="24"/>
          <w:szCs w:val="24"/>
          <w:lang w:val="es-MX" w:eastAsia="en-US"/>
        </w:rPr>
      </w:pPr>
      <w:bookmarkStart w:id="209" w:name="_Toc75955132"/>
      <w:r>
        <w:rPr>
          <w:rFonts w:eastAsiaTheme="minorEastAsia"/>
          <w:sz w:val="24"/>
          <w:szCs w:val="24"/>
          <w:lang w:val="es-MX" w:eastAsia="en-US"/>
        </w:rPr>
        <w:t>C</w:t>
      </w:r>
      <w:r w:rsidR="00F40F8E">
        <w:rPr>
          <w:rFonts w:eastAsiaTheme="minorEastAsia"/>
          <w:sz w:val="24"/>
          <w:szCs w:val="24"/>
          <w:lang w:val="es-MX" w:eastAsia="en-US"/>
        </w:rPr>
        <w:t>omunicados</w:t>
      </w:r>
      <w:bookmarkEnd w:id="209"/>
    </w:p>
    <w:p w14:paraId="350BAD49" w14:textId="77777777" w:rsidR="001431DE" w:rsidRPr="000949DB" w:rsidRDefault="001431DE" w:rsidP="001431DE">
      <w:pPr>
        <w:suppressAutoHyphens w:val="0"/>
        <w:autoSpaceDE w:val="0"/>
        <w:autoSpaceDN w:val="0"/>
        <w:adjustRightInd w:val="0"/>
        <w:jc w:val="left"/>
        <w:rPr>
          <w:rFonts w:eastAsiaTheme="minorHAnsi"/>
          <w:color w:val="000000"/>
          <w:sz w:val="24"/>
          <w:lang w:eastAsia="en-US"/>
        </w:rPr>
      </w:pPr>
    </w:p>
    <w:p w14:paraId="1FFE138C" w14:textId="77777777" w:rsidR="006640DC" w:rsidRDefault="00F7536B" w:rsidP="00F7536B">
      <w:r>
        <w:t xml:space="preserve">Vanti, mediante comunicado 10153620-422-2021 de febrero 19 de 2021, remitió a la Consultoría los planos de las redes </w:t>
      </w:r>
      <w:r w:rsidR="006C05E8">
        <w:t>construidas</w:t>
      </w:r>
      <w:r>
        <w:t xml:space="preserve"> y diseñadas en Acero y Polietileno de Gas Natural en el área de influencia del Cable de San Cristóbal. </w:t>
      </w:r>
    </w:p>
    <w:p w14:paraId="5609D1C6" w14:textId="2AB0AE50" w:rsidR="006640DC" w:rsidRDefault="006640DC" w:rsidP="00F7536B"/>
    <w:tbl>
      <w:tblPr>
        <w:tblStyle w:val="Tablaconcuadrcula"/>
        <w:tblW w:w="8753" w:type="dxa"/>
        <w:jc w:val="center"/>
        <w:tblLook w:val="04A0" w:firstRow="1" w:lastRow="0" w:firstColumn="1" w:lastColumn="0" w:noHBand="0" w:noVBand="1"/>
      </w:tblPr>
      <w:tblGrid>
        <w:gridCol w:w="2339"/>
        <w:gridCol w:w="1509"/>
        <w:gridCol w:w="2687"/>
        <w:gridCol w:w="2218"/>
      </w:tblGrid>
      <w:tr w:rsidR="004C6BFC" w:rsidRPr="00BC6CC6" w14:paraId="49400EAC" w14:textId="77777777" w:rsidTr="009C2295">
        <w:trPr>
          <w:trHeight w:val="600"/>
          <w:jc w:val="center"/>
        </w:trPr>
        <w:tc>
          <w:tcPr>
            <w:tcW w:w="2339" w:type="dxa"/>
            <w:hideMark/>
          </w:tcPr>
          <w:p w14:paraId="7D5C9D6B" w14:textId="77777777" w:rsidR="004C6BFC" w:rsidRPr="00BC6CC6" w:rsidRDefault="004C6BFC" w:rsidP="00901E35">
            <w:pPr>
              <w:suppressAutoHyphens w:val="0"/>
              <w:jc w:val="center"/>
              <w:rPr>
                <w:b/>
                <w:bCs/>
                <w:color w:val="000000"/>
                <w:sz w:val="20"/>
                <w:szCs w:val="20"/>
                <w:lang w:val="es-MX" w:eastAsia="es-MX"/>
              </w:rPr>
            </w:pPr>
            <w:r w:rsidRPr="00BC6CC6">
              <w:rPr>
                <w:b/>
                <w:bCs/>
                <w:color w:val="000000"/>
                <w:sz w:val="20"/>
                <w:szCs w:val="20"/>
                <w:lang w:val="es-MX" w:eastAsia="es-MX"/>
              </w:rPr>
              <w:t>Oficio</w:t>
            </w:r>
          </w:p>
        </w:tc>
        <w:tc>
          <w:tcPr>
            <w:tcW w:w="1509" w:type="dxa"/>
            <w:hideMark/>
          </w:tcPr>
          <w:p w14:paraId="6510051C" w14:textId="77777777" w:rsidR="004C6BFC" w:rsidRPr="00BC6CC6" w:rsidRDefault="004C6BFC" w:rsidP="00901E35">
            <w:pPr>
              <w:suppressAutoHyphens w:val="0"/>
              <w:jc w:val="center"/>
              <w:rPr>
                <w:b/>
                <w:bCs/>
                <w:color w:val="000000"/>
                <w:sz w:val="20"/>
                <w:szCs w:val="20"/>
                <w:lang w:val="es-MX" w:eastAsia="es-MX"/>
              </w:rPr>
            </w:pPr>
            <w:r w:rsidRPr="00BC6CC6">
              <w:rPr>
                <w:b/>
                <w:bCs/>
                <w:color w:val="000000"/>
                <w:sz w:val="20"/>
                <w:szCs w:val="20"/>
                <w:lang w:val="es-MX" w:eastAsia="es-MX"/>
              </w:rPr>
              <w:t>Enviado a</w:t>
            </w:r>
          </w:p>
        </w:tc>
        <w:tc>
          <w:tcPr>
            <w:tcW w:w="2687" w:type="dxa"/>
            <w:hideMark/>
          </w:tcPr>
          <w:p w14:paraId="32A0EB19" w14:textId="77777777" w:rsidR="004C6BFC" w:rsidRPr="00BC6CC6" w:rsidRDefault="004C6BFC" w:rsidP="00901E35">
            <w:pPr>
              <w:suppressAutoHyphens w:val="0"/>
              <w:jc w:val="center"/>
              <w:rPr>
                <w:b/>
                <w:bCs/>
                <w:color w:val="000000"/>
                <w:sz w:val="20"/>
                <w:szCs w:val="20"/>
                <w:lang w:val="es-MX" w:eastAsia="es-MX"/>
              </w:rPr>
            </w:pPr>
            <w:r w:rsidRPr="00BC6CC6">
              <w:rPr>
                <w:b/>
                <w:bCs/>
                <w:color w:val="000000"/>
                <w:sz w:val="20"/>
                <w:szCs w:val="20"/>
                <w:lang w:val="es-MX" w:eastAsia="es-MX"/>
              </w:rPr>
              <w:t>N° Radicado</w:t>
            </w:r>
          </w:p>
        </w:tc>
        <w:tc>
          <w:tcPr>
            <w:tcW w:w="2218" w:type="dxa"/>
            <w:hideMark/>
          </w:tcPr>
          <w:p w14:paraId="6267F572" w14:textId="77777777" w:rsidR="004C6BFC" w:rsidRPr="00BC6CC6" w:rsidRDefault="004C6BFC" w:rsidP="00901E35">
            <w:pPr>
              <w:suppressAutoHyphens w:val="0"/>
              <w:jc w:val="center"/>
              <w:rPr>
                <w:b/>
                <w:bCs/>
                <w:color w:val="000000"/>
                <w:sz w:val="20"/>
                <w:szCs w:val="20"/>
                <w:lang w:val="es-MX" w:eastAsia="es-MX"/>
              </w:rPr>
            </w:pPr>
            <w:r w:rsidRPr="00BC6CC6">
              <w:rPr>
                <w:b/>
                <w:bCs/>
                <w:color w:val="000000"/>
                <w:sz w:val="20"/>
                <w:szCs w:val="20"/>
                <w:lang w:val="es-MX" w:eastAsia="es-MX"/>
              </w:rPr>
              <w:t>Comunicado Respuesta</w:t>
            </w:r>
          </w:p>
        </w:tc>
      </w:tr>
      <w:tr w:rsidR="004C6BFC" w:rsidRPr="00BC6CC6" w14:paraId="415EF8F0" w14:textId="77777777" w:rsidTr="009C2295">
        <w:trPr>
          <w:trHeight w:val="720"/>
          <w:jc w:val="center"/>
        </w:trPr>
        <w:tc>
          <w:tcPr>
            <w:tcW w:w="2339" w:type="dxa"/>
            <w:hideMark/>
          </w:tcPr>
          <w:p w14:paraId="397FCAC8" w14:textId="77777777" w:rsidR="004C6BFC" w:rsidRPr="00BC6CC6" w:rsidRDefault="004C6BFC" w:rsidP="00901E35">
            <w:pPr>
              <w:suppressAutoHyphens w:val="0"/>
              <w:jc w:val="left"/>
              <w:rPr>
                <w:color w:val="000000"/>
                <w:sz w:val="20"/>
                <w:szCs w:val="20"/>
                <w:lang w:val="es-MX" w:eastAsia="es-MX"/>
              </w:rPr>
            </w:pPr>
            <w:r w:rsidRPr="00BC6CC6">
              <w:rPr>
                <w:color w:val="000000"/>
                <w:sz w:val="20"/>
                <w:szCs w:val="20"/>
                <w:lang w:val="es-MX" w:eastAsia="es-MX"/>
              </w:rPr>
              <w:t>OF-GEN--CASC-016-21</w:t>
            </w:r>
          </w:p>
        </w:tc>
        <w:tc>
          <w:tcPr>
            <w:tcW w:w="1509" w:type="dxa"/>
            <w:hideMark/>
          </w:tcPr>
          <w:p w14:paraId="76931C84" w14:textId="77777777" w:rsidR="004C6BFC" w:rsidRPr="00BC6CC6" w:rsidRDefault="004C6BFC" w:rsidP="00901E35">
            <w:pPr>
              <w:suppressAutoHyphens w:val="0"/>
              <w:jc w:val="left"/>
              <w:rPr>
                <w:color w:val="000000"/>
                <w:sz w:val="20"/>
                <w:szCs w:val="20"/>
                <w:lang w:val="es-MX" w:eastAsia="es-MX"/>
              </w:rPr>
            </w:pPr>
            <w:r w:rsidRPr="00BC6CC6">
              <w:rPr>
                <w:color w:val="000000"/>
                <w:sz w:val="20"/>
                <w:szCs w:val="20"/>
                <w:lang w:val="es-MX" w:eastAsia="es-MX"/>
              </w:rPr>
              <w:t xml:space="preserve">VANTI (Gas Natural) </w:t>
            </w:r>
          </w:p>
        </w:tc>
        <w:tc>
          <w:tcPr>
            <w:tcW w:w="2687" w:type="dxa"/>
            <w:hideMark/>
          </w:tcPr>
          <w:p w14:paraId="04B9E732" w14:textId="77777777" w:rsidR="004C6BFC" w:rsidRPr="00BC6CC6" w:rsidRDefault="004C6BFC" w:rsidP="00901E35">
            <w:pPr>
              <w:suppressAutoHyphens w:val="0"/>
              <w:jc w:val="center"/>
              <w:rPr>
                <w:color w:val="000000"/>
                <w:sz w:val="20"/>
                <w:szCs w:val="20"/>
                <w:lang w:val="es-MX" w:eastAsia="es-MX"/>
              </w:rPr>
            </w:pPr>
            <w:r w:rsidRPr="00BC6CC6">
              <w:rPr>
                <w:color w:val="000000"/>
                <w:sz w:val="20"/>
                <w:szCs w:val="20"/>
                <w:lang w:val="es-MX" w:eastAsia="es-MX"/>
              </w:rPr>
              <w:t>01521CR0001908</w:t>
            </w:r>
          </w:p>
        </w:tc>
        <w:tc>
          <w:tcPr>
            <w:tcW w:w="2218" w:type="dxa"/>
            <w:hideMark/>
          </w:tcPr>
          <w:p w14:paraId="6AE72AB9" w14:textId="77777777" w:rsidR="004C6BFC" w:rsidRPr="00BC6CC6" w:rsidRDefault="004C6BFC" w:rsidP="00901E35">
            <w:pPr>
              <w:suppressAutoHyphens w:val="0"/>
              <w:jc w:val="center"/>
              <w:rPr>
                <w:color w:val="000000"/>
                <w:sz w:val="20"/>
                <w:szCs w:val="20"/>
                <w:lang w:val="es-MX" w:eastAsia="es-MX"/>
              </w:rPr>
            </w:pPr>
            <w:r w:rsidRPr="00BC6CC6">
              <w:rPr>
                <w:color w:val="000000"/>
                <w:sz w:val="20"/>
                <w:szCs w:val="20"/>
                <w:lang w:val="es-MX" w:eastAsia="es-MX"/>
              </w:rPr>
              <w:t>10153620-422-2021</w:t>
            </w:r>
          </w:p>
        </w:tc>
      </w:tr>
      <w:tr w:rsidR="004C6BFC" w:rsidRPr="00BC6CC6" w14:paraId="41E9B3D2" w14:textId="77777777" w:rsidTr="009C2295">
        <w:trPr>
          <w:trHeight w:val="735"/>
          <w:jc w:val="center"/>
        </w:trPr>
        <w:tc>
          <w:tcPr>
            <w:tcW w:w="2339" w:type="dxa"/>
          </w:tcPr>
          <w:p w14:paraId="7380E13B" w14:textId="77777777" w:rsidR="004C6BFC" w:rsidRPr="00BC6CC6" w:rsidRDefault="004C6BFC" w:rsidP="00901E35">
            <w:pPr>
              <w:rPr>
                <w:sz w:val="20"/>
                <w:szCs w:val="20"/>
              </w:rPr>
            </w:pPr>
            <w:r w:rsidRPr="00BC6CC6">
              <w:rPr>
                <w:sz w:val="20"/>
                <w:szCs w:val="20"/>
              </w:rPr>
              <w:lastRenderedPageBreak/>
              <w:t>OF-RSG--CASC-110-21</w:t>
            </w:r>
          </w:p>
        </w:tc>
        <w:tc>
          <w:tcPr>
            <w:tcW w:w="1509" w:type="dxa"/>
          </w:tcPr>
          <w:p w14:paraId="324D90AA" w14:textId="77777777" w:rsidR="004C6BFC" w:rsidRPr="00BC6CC6" w:rsidRDefault="004C6BFC" w:rsidP="00901E35">
            <w:pPr>
              <w:rPr>
                <w:sz w:val="20"/>
                <w:szCs w:val="20"/>
              </w:rPr>
            </w:pPr>
            <w:r w:rsidRPr="00BC6CC6">
              <w:rPr>
                <w:sz w:val="20"/>
                <w:szCs w:val="20"/>
              </w:rPr>
              <w:t>VANTI</w:t>
            </w:r>
          </w:p>
        </w:tc>
        <w:tc>
          <w:tcPr>
            <w:tcW w:w="2687" w:type="dxa"/>
          </w:tcPr>
          <w:p w14:paraId="64B3A9E4" w14:textId="77777777" w:rsidR="004C6BFC" w:rsidRPr="00BC6CC6" w:rsidRDefault="004C6BFC" w:rsidP="00901E35">
            <w:pPr>
              <w:rPr>
                <w:sz w:val="20"/>
                <w:szCs w:val="20"/>
              </w:rPr>
            </w:pPr>
            <w:r w:rsidRPr="00BC6CC6">
              <w:rPr>
                <w:sz w:val="20"/>
                <w:szCs w:val="20"/>
              </w:rPr>
              <w:t>Remitido a lhsanchez@grupovanti.com</w:t>
            </w:r>
          </w:p>
        </w:tc>
        <w:tc>
          <w:tcPr>
            <w:tcW w:w="2218" w:type="dxa"/>
          </w:tcPr>
          <w:p w14:paraId="5B896B64" w14:textId="77777777" w:rsidR="004C6BFC" w:rsidRPr="00BC6CC6" w:rsidRDefault="004C6BFC" w:rsidP="00901E35">
            <w:pPr>
              <w:rPr>
                <w:sz w:val="20"/>
                <w:szCs w:val="20"/>
              </w:rPr>
            </w:pPr>
            <w:r w:rsidRPr="00BC6CC6">
              <w:rPr>
                <w:sz w:val="20"/>
                <w:szCs w:val="20"/>
              </w:rPr>
              <w:t>10153620-529-2021</w:t>
            </w:r>
          </w:p>
        </w:tc>
      </w:tr>
      <w:tr w:rsidR="004C6BFC" w:rsidRPr="00BC6CC6" w14:paraId="7ACD8D7E" w14:textId="77777777" w:rsidTr="009C2295">
        <w:trPr>
          <w:trHeight w:val="300"/>
          <w:jc w:val="center"/>
        </w:trPr>
        <w:tc>
          <w:tcPr>
            <w:tcW w:w="2339" w:type="dxa"/>
            <w:noWrap/>
            <w:hideMark/>
          </w:tcPr>
          <w:p w14:paraId="3DA4469F" w14:textId="77777777" w:rsidR="004C6BFC" w:rsidRPr="00196D9A" w:rsidRDefault="004C6BFC" w:rsidP="00901E35">
            <w:pPr>
              <w:suppressAutoHyphens w:val="0"/>
              <w:jc w:val="left"/>
              <w:rPr>
                <w:color w:val="000000"/>
                <w:sz w:val="20"/>
                <w:szCs w:val="20"/>
                <w:lang w:val="es-MX" w:eastAsia="es-MX"/>
              </w:rPr>
            </w:pPr>
            <w:r w:rsidRPr="00196D9A">
              <w:rPr>
                <w:color w:val="000000"/>
                <w:sz w:val="20"/>
                <w:szCs w:val="20"/>
                <w:lang w:val="es-MX" w:eastAsia="es-MX"/>
              </w:rPr>
              <w:t>OF-GEN--CASC-166-21</w:t>
            </w:r>
          </w:p>
        </w:tc>
        <w:tc>
          <w:tcPr>
            <w:tcW w:w="1509" w:type="dxa"/>
            <w:hideMark/>
          </w:tcPr>
          <w:p w14:paraId="6236189A" w14:textId="77777777" w:rsidR="004C6BFC" w:rsidRPr="00196D9A" w:rsidRDefault="004C6BFC" w:rsidP="00901E35">
            <w:pPr>
              <w:suppressAutoHyphens w:val="0"/>
              <w:jc w:val="left"/>
              <w:rPr>
                <w:color w:val="000000"/>
                <w:sz w:val="20"/>
                <w:szCs w:val="20"/>
                <w:lang w:val="es-MX" w:eastAsia="es-MX"/>
              </w:rPr>
            </w:pPr>
            <w:r w:rsidRPr="00196D9A">
              <w:rPr>
                <w:color w:val="000000"/>
                <w:sz w:val="20"/>
                <w:szCs w:val="20"/>
                <w:lang w:val="es-MX" w:eastAsia="es-MX"/>
              </w:rPr>
              <w:t>VANTI</w:t>
            </w:r>
          </w:p>
        </w:tc>
        <w:tc>
          <w:tcPr>
            <w:tcW w:w="2687" w:type="dxa"/>
            <w:noWrap/>
            <w:hideMark/>
          </w:tcPr>
          <w:p w14:paraId="505AB9CA" w14:textId="77777777" w:rsidR="004C6BFC" w:rsidRPr="00196D9A" w:rsidRDefault="004C6BFC" w:rsidP="00901E35">
            <w:pPr>
              <w:suppressAutoHyphens w:val="0"/>
              <w:jc w:val="center"/>
              <w:rPr>
                <w:color w:val="000000"/>
                <w:sz w:val="20"/>
                <w:szCs w:val="20"/>
                <w:lang w:val="es-MX" w:eastAsia="es-MX"/>
              </w:rPr>
            </w:pPr>
            <w:r w:rsidRPr="00196D9A">
              <w:rPr>
                <w:color w:val="000000"/>
                <w:sz w:val="20"/>
                <w:szCs w:val="20"/>
                <w:lang w:val="es-MX" w:eastAsia="es-MX"/>
              </w:rPr>
              <w:t>01521CR0006025</w:t>
            </w:r>
          </w:p>
        </w:tc>
        <w:tc>
          <w:tcPr>
            <w:tcW w:w="2218" w:type="dxa"/>
            <w:noWrap/>
            <w:hideMark/>
          </w:tcPr>
          <w:p w14:paraId="43965F29" w14:textId="77777777" w:rsidR="004C6BFC" w:rsidRPr="00196D9A" w:rsidRDefault="004C6BFC" w:rsidP="00901E35">
            <w:pPr>
              <w:suppressAutoHyphens w:val="0"/>
              <w:jc w:val="center"/>
              <w:rPr>
                <w:color w:val="000000"/>
                <w:sz w:val="20"/>
                <w:szCs w:val="20"/>
                <w:lang w:val="es-MX" w:eastAsia="es-MX"/>
              </w:rPr>
            </w:pPr>
            <w:r w:rsidRPr="00196D9A">
              <w:rPr>
                <w:color w:val="000000"/>
                <w:sz w:val="20"/>
                <w:szCs w:val="20"/>
                <w:lang w:val="es-MX" w:eastAsia="es-MX"/>
              </w:rPr>
              <w:t>10153620-492-2021</w:t>
            </w:r>
          </w:p>
        </w:tc>
      </w:tr>
    </w:tbl>
    <w:p w14:paraId="3ABA26AA" w14:textId="77777777" w:rsidR="004C6BFC" w:rsidRDefault="004C6BFC" w:rsidP="004C6BFC"/>
    <w:p w14:paraId="03F69627" w14:textId="77777777" w:rsidR="00F14C6B" w:rsidRDefault="00F14C6B" w:rsidP="00F14C6B"/>
    <w:p w14:paraId="49CBF9AC" w14:textId="4F4B3B1C" w:rsidR="00F14C6B" w:rsidRDefault="00F14C6B" w:rsidP="00F14C6B">
      <w:r>
        <w:t xml:space="preserve">En el Anexo </w:t>
      </w:r>
      <w:r w:rsidR="00355BB0">
        <w:t>8</w:t>
      </w:r>
      <w:r>
        <w:t xml:space="preserve"> se presentan los </w:t>
      </w:r>
      <w:r w:rsidR="00355BB0">
        <w:t xml:space="preserve">comunicados </w:t>
      </w:r>
      <w:r w:rsidR="002A5AD0">
        <w:t xml:space="preserve">referidos en la tabla anterior. </w:t>
      </w:r>
      <w:r>
        <w:t xml:space="preserve">   </w:t>
      </w:r>
    </w:p>
    <w:p w14:paraId="0E6149A4" w14:textId="3892EA1D" w:rsidR="00F7536B" w:rsidRDefault="00F7536B" w:rsidP="00F7536B"/>
    <w:p w14:paraId="3E78F5B8" w14:textId="59FA5F83" w:rsidR="00CE4B3F" w:rsidRPr="000057D5" w:rsidRDefault="00CE4B3F" w:rsidP="00CE4B3F">
      <w:pPr>
        <w:pStyle w:val="Ttulo2"/>
        <w:rPr>
          <w:rFonts w:eastAsiaTheme="minorEastAsia"/>
          <w:sz w:val="24"/>
          <w:szCs w:val="24"/>
          <w:lang w:val="es-MX" w:eastAsia="en-US"/>
        </w:rPr>
      </w:pPr>
      <w:bookmarkStart w:id="210" w:name="_Toc75955133"/>
      <w:r>
        <w:rPr>
          <w:rFonts w:eastAsiaTheme="minorEastAsia"/>
          <w:sz w:val="24"/>
          <w:szCs w:val="24"/>
          <w:lang w:val="es-MX" w:eastAsia="en-US"/>
        </w:rPr>
        <w:t xml:space="preserve">Análisis de </w:t>
      </w:r>
      <w:r w:rsidR="00BD4BB9">
        <w:rPr>
          <w:rFonts w:eastAsiaTheme="minorEastAsia"/>
          <w:sz w:val="24"/>
          <w:szCs w:val="24"/>
          <w:lang w:val="es-MX" w:eastAsia="en-US"/>
        </w:rPr>
        <w:t>alternativas</w:t>
      </w:r>
      <w:bookmarkEnd w:id="210"/>
    </w:p>
    <w:p w14:paraId="3158EA96" w14:textId="355D99AD" w:rsidR="00CE4B3F" w:rsidRDefault="00CE4B3F" w:rsidP="00CE4B3F"/>
    <w:p w14:paraId="56EFEC0C" w14:textId="71380EFE" w:rsidR="00BA5F61" w:rsidRDefault="00BA5F61" w:rsidP="00BA5F61">
      <w:r>
        <w:t>Las alternativas a evaluar en la fase de factibilidad, surgen de los análisis y resultados obtenidos en el informe de “</w:t>
      </w:r>
      <w:r w:rsidRPr="00E062A3">
        <w:rPr>
          <w:i/>
          <w:iCs/>
        </w:rPr>
        <w:t>Análisis de Alternativas</w:t>
      </w:r>
      <w:r w:rsidRPr="00941E15">
        <w:rPr>
          <w:i/>
          <w:iCs/>
        </w:rPr>
        <w:t xml:space="preserve"> </w:t>
      </w:r>
      <w:r>
        <w:rPr>
          <w:i/>
          <w:iCs/>
        </w:rPr>
        <w:t xml:space="preserve">para la definición de la localización estaciones Cable </w:t>
      </w:r>
      <w:r w:rsidRPr="00941E15">
        <w:rPr>
          <w:i/>
          <w:iCs/>
        </w:rPr>
        <w:t>San Cristóbal</w:t>
      </w:r>
      <w:r>
        <w:rPr>
          <w:i/>
          <w:iCs/>
        </w:rPr>
        <w:t xml:space="preserve"> - Matriz multicriterio</w:t>
      </w:r>
      <w:r>
        <w:t>”.  De los análisis efectuados, para cada tramo del Cable se seleccionaron las tres alternativas que presentaron los resultados más favorables, a saber:</w:t>
      </w:r>
    </w:p>
    <w:p w14:paraId="4CBDCE80" w14:textId="77777777" w:rsidR="00BA5F61" w:rsidRDefault="00BA5F61" w:rsidP="00BA5F61"/>
    <w:p w14:paraId="4D3F5DDA" w14:textId="490917CA" w:rsidR="00BA5F61" w:rsidRDefault="00BA5F61" w:rsidP="00BA5F61">
      <w:pPr>
        <w:pStyle w:val="Prrafodelista"/>
        <w:numPr>
          <w:ilvl w:val="0"/>
          <w:numId w:val="43"/>
        </w:numPr>
        <w:suppressAutoHyphens w:val="0"/>
      </w:pPr>
      <w:r>
        <w:t>Tramo 1, entre la estación de Transferencia y la Estación Intermedia.  De la Estación de Transferencia, se seleccionaron las alternativas 1 (Estación ubicada en el patio de maniobras de buses de Transmilenio), 4 (Estación la localizada al norte, en el área de los estacionamientos de los vehículos particulares de los funcionarios de la Empresa) y 6 (Estación localizada sobre la plataforma de buses biarticulados y articulados del sistema). Para la Estación Intermedia, se seleccionó la alternativa propuesta en el estudio de la Empresa Metro de Medellín.</w:t>
      </w:r>
    </w:p>
    <w:p w14:paraId="7CE287A1" w14:textId="77777777" w:rsidR="005B4E6D" w:rsidRDefault="005B4E6D" w:rsidP="005B4E6D">
      <w:pPr>
        <w:pStyle w:val="Prrafodelista"/>
        <w:suppressAutoHyphens w:val="0"/>
        <w:ind w:left="720"/>
      </w:pPr>
    </w:p>
    <w:p w14:paraId="130057B4" w14:textId="00A5A323" w:rsidR="00BA5F61" w:rsidRDefault="00BA5F61" w:rsidP="00BA5F61">
      <w:pPr>
        <w:pStyle w:val="Prrafodelista"/>
        <w:numPr>
          <w:ilvl w:val="0"/>
          <w:numId w:val="43"/>
        </w:numPr>
        <w:suppressAutoHyphens w:val="0"/>
      </w:pPr>
      <w:r>
        <w:t>Tramo 2, entre la salida de la Estación Intermedia y la Estación de Retorno en Altamira. El trazado del Cable varía según la localización de la Estación de Retorno en el barrio Altamira; las alternativas más favorables son 2, 3 y 5.</w:t>
      </w:r>
    </w:p>
    <w:p w14:paraId="00C4072E" w14:textId="77777777" w:rsidR="005B4E6D" w:rsidRDefault="005B4E6D" w:rsidP="005B4E6D">
      <w:pPr>
        <w:pStyle w:val="Prrafodelista"/>
      </w:pPr>
    </w:p>
    <w:p w14:paraId="0F315043" w14:textId="77777777" w:rsidR="00BA5F61" w:rsidRDefault="00BA5F61" w:rsidP="00BA5F61">
      <w:pPr>
        <w:pStyle w:val="Prrafodelista"/>
        <w:numPr>
          <w:ilvl w:val="0"/>
          <w:numId w:val="43"/>
        </w:numPr>
        <w:suppressAutoHyphens w:val="0"/>
      </w:pPr>
      <w:r>
        <w:t>Tramo 3: Entre la salida de la Estación Intermedia y la Estación de Retorno en Juan Rey.</w:t>
      </w:r>
      <w:r w:rsidRPr="002E341D">
        <w:t xml:space="preserve"> </w:t>
      </w:r>
      <w:r>
        <w:t>En este sector, las alternativas seleccionadas para localizar la estación en Juan Rey son 1, 2 y 3; estas alternativas se encuentran sobre un solo trazado del cable y solamente varía es la longitud del trazado para cada alternativa.</w:t>
      </w:r>
    </w:p>
    <w:p w14:paraId="62DD4641" w14:textId="5DDD2598" w:rsidR="00BA5F61" w:rsidRDefault="00BA5F61" w:rsidP="00CE4B3F"/>
    <w:p w14:paraId="4253F8DA" w14:textId="76D256A0" w:rsidR="00456C17" w:rsidRDefault="00456C17" w:rsidP="00456C17">
      <w:r>
        <w:t>Cabe anotar, que en este documento las alternativas se denominan tal como se presentaron en el informe de</w:t>
      </w:r>
      <w:r w:rsidRPr="00376E84">
        <w:rPr>
          <w:i/>
          <w:iCs/>
        </w:rPr>
        <w:t xml:space="preserve"> </w:t>
      </w:r>
      <w:r>
        <w:rPr>
          <w:i/>
          <w:iCs/>
        </w:rPr>
        <w:t>“</w:t>
      </w:r>
      <w:r w:rsidRPr="00E062A3">
        <w:rPr>
          <w:i/>
          <w:iCs/>
        </w:rPr>
        <w:t>Análisis de Alternativas</w:t>
      </w:r>
      <w:r w:rsidRPr="00941E15">
        <w:rPr>
          <w:i/>
          <w:iCs/>
        </w:rPr>
        <w:t xml:space="preserve"> </w:t>
      </w:r>
      <w:r>
        <w:rPr>
          <w:i/>
          <w:iCs/>
        </w:rPr>
        <w:t xml:space="preserve">para la definición de la localización estaciones  Cable </w:t>
      </w:r>
      <w:r w:rsidRPr="00941E15">
        <w:rPr>
          <w:i/>
          <w:iCs/>
        </w:rPr>
        <w:t>San Cristóbal</w:t>
      </w:r>
      <w:r>
        <w:rPr>
          <w:i/>
          <w:iCs/>
        </w:rPr>
        <w:t xml:space="preserve"> - Matriz multicriterio</w:t>
      </w:r>
      <w:r>
        <w:t xml:space="preserve">”.   </w:t>
      </w:r>
    </w:p>
    <w:p w14:paraId="34673355" w14:textId="77777777" w:rsidR="00456C17" w:rsidRDefault="00456C17" w:rsidP="00456C17"/>
    <w:p w14:paraId="689C0008" w14:textId="5B23196A" w:rsidR="00B11028" w:rsidRDefault="00456C17" w:rsidP="00CE4B3F">
      <w:r>
        <w:t>En los numerales siguientes, se presenta</w:t>
      </w:r>
      <w:r w:rsidR="00B11028">
        <w:t>n</w:t>
      </w:r>
      <w:r>
        <w:t xml:space="preserve"> la</w:t>
      </w:r>
      <w:r w:rsidR="00B11028">
        <w:t>s</w:t>
      </w:r>
      <w:r>
        <w:t xml:space="preserve"> características de las redes de Gas </w:t>
      </w:r>
      <w:r w:rsidR="00B11028">
        <w:t xml:space="preserve">presentes en las alternativas objeto de análisis. </w:t>
      </w:r>
    </w:p>
    <w:p w14:paraId="53DE092E" w14:textId="77777777" w:rsidR="00B11028" w:rsidRDefault="00B11028" w:rsidP="00CE4B3F"/>
    <w:p w14:paraId="5C50291C" w14:textId="22966833" w:rsidR="00CE4B3F" w:rsidRDefault="00CE4B3F" w:rsidP="00CE4B3F"/>
    <w:p w14:paraId="30C63C81" w14:textId="0C9A25BC" w:rsidR="00D1249D" w:rsidRPr="00E07DA8" w:rsidRDefault="00D1249D" w:rsidP="00D1249D">
      <w:pPr>
        <w:pStyle w:val="Ttulo3"/>
        <w:tabs>
          <w:tab w:val="clear" w:pos="1702"/>
          <w:tab w:val="num" w:pos="567"/>
        </w:tabs>
        <w:ind w:left="0" w:firstLine="0"/>
        <w:rPr>
          <w:rFonts w:eastAsiaTheme="minorHAnsi"/>
          <w:lang w:eastAsia="en-US"/>
        </w:rPr>
      </w:pPr>
      <w:bookmarkStart w:id="211" w:name="_Toc75955134"/>
      <w:r>
        <w:rPr>
          <w:rFonts w:eastAsiaTheme="minorHAnsi"/>
          <w:lang w:eastAsia="en-US"/>
        </w:rPr>
        <w:lastRenderedPageBreak/>
        <w:t>Tramo 1</w:t>
      </w:r>
      <w:r w:rsidR="00037434">
        <w:rPr>
          <w:rFonts w:eastAsiaTheme="minorHAnsi"/>
          <w:lang w:eastAsia="en-US"/>
        </w:rPr>
        <w:t>, entre la estación de transferencia y la estación intermedia</w:t>
      </w:r>
      <w:bookmarkEnd w:id="211"/>
    </w:p>
    <w:p w14:paraId="400BFC0D" w14:textId="77777777" w:rsidR="00D1249D" w:rsidRPr="000949DB" w:rsidRDefault="00D1249D" w:rsidP="00D1249D">
      <w:pPr>
        <w:rPr>
          <w:rFonts w:eastAsiaTheme="minorHAnsi"/>
          <w:lang w:eastAsia="en-US"/>
        </w:rPr>
      </w:pPr>
    </w:p>
    <w:p w14:paraId="69497FB7" w14:textId="6E9B8D51" w:rsidR="00C27982" w:rsidRDefault="00C27982" w:rsidP="00C27982">
      <w:r>
        <w:t xml:space="preserve">Las alternativas evaluadas en este tramo, corresponden a las propuestas priorizadas para la Estación Tranferencia (la ubicada en el patio de maniobras de buses de </w:t>
      </w:r>
      <w:r w:rsidR="001240E1">
        <w:t>T</w:t>
      </w:r>
      <w:r>
        <w:t xml:space="preserve">ransmilenio -Alt. 1-, la localizada al norte de la estación sobre los estacionamientos de los vehículos particulares de los funcionarios de la Empresa -Alt. 4- y la propuesta localizada sobre la plataforma de buses biarticulados y articulados del sistema – Alt. 6-), junto con el trazado del Cable para conectarla con la Estación Intermedia. </w:t>
      </w:r>
    </w:p>
    <w:p w14:paraId="0DB6C0A4" w14:textId="77777777" w:rsidR="001240E1" w:rsidRDefault="001240E1" w:rsidP="00C27982"/>
    <w:p w14:paraId="43B57801" w14:textId="48FF4649" w:rsidR="00C27982" w:rsidRDefault="00C27982" w:rsidP="00C27982">
      <w:r>
        <w:t xml:space="preserve">El análisis de alternativas definió la ubicación de la Estación Intermedia en el barrio La Victoria, en un sector de gran actividad urbana y con vías importantes aledañas; de igual forma se consideraron conceptos de cobertura, el potencial de desarrollo urbano y social, el menor impacto por compra de predios y la cercanía a vías importantes que faciliten la conexión con el sistema vial principal, permitiendo así la conexión con otros modos de transporte. De acuerdo </w:t>
      </w:r>
      <w:r w:rsidR="00CA240B">
        <w:t>con</w:t>
      </w:r>
      <w:r>
        <w:t xml:space="preserve"> los resultados obtenidos en la Etapa Previa del proyecto, se seleccionó la localización de la Estación </w:t>
      </w:r>
      <w:r w:rsidR="00CA240B">
        <w:t xml:space="preserve">Intermedia </w:t>
      </w:r>
      <w:r>
        <w:t>entre las calles 40 Sur y 41 Sur y las carreras 3ª y 3c Este.</w:t>
      </w:r>
    </w:p>
    <w:p w14:paraId="7A6423C6" w14:textId="544D98AB" w:rsidR="003A0945" w:rsidRDefault="003A0945" w:rsidP="00CE4B3F"/>
    <w:p w14:paraId="0F18299F" w14:textId="66D0141C" w:rsidR="007979F8" w:rsidRDefault="007979F8" w:rsidP="007979F8">
      <w:r>
        <w:t xml:space="preserve">En la figura </w:t>
      </w:r>
      <w:r w:rsidR="00754269">
        <w:t>106</w:t>
      </w:r>
      <w:r>
        <w:t xml:space="preserve"> se presenta la localización del tramo 1, </w:t>
      </w:r>
      <w:r>
        <w:rPr>
          <w:lang w:val="es-ES"/>
        </w:rPr>
        <w:t>en el cual se considera las estaciones y su entorno y la trayectoria donde serán implantadas las pilonas de cada alternativa</w:t>
      </w:r>
      <w:r>
        <w:t xml:space="preserve">. </w:t>
      </w:r>
    </w:p>
    <w:p w14:paraId="3FE6AA18" w14:textId="77777777" w:rsidR="007979F8" w:rsidRDefault="007979F8" w:rsidP="00CE4B3F"/>
    <w:p w14:paraId="5CB64F91" w14:textId="2364B325" w:rsidR="00DA50FE" w:rsidRDefault="00DA50FE" w:rsidP="00DA50FE">
      <w:pPr>
        <w:jc w:val="center"/>
      </w:pPr>
      <w:r>
        <w:rPr>
          <w:noProof/>
        </w:rPr>
        <w:drawing>
          <wp:inline distT="0" distB="0" distL="0" distR="0" wp14:anchorId="6939495D" wp14:editId="55C05418">
            <wp:extent cx="4275116" cy="2210435"/>
            <wp:effectExtent l="0" t="0" r="0" b="0"/>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Mapa&#10;&#10;Descripción generada automáticamente"/>
                    <pic:cNvPicPr/>
                  </pic:nvPicPr>
                  <pic:blipFill>
                    <a:blip r:embed="rId134"/>
                    <a:stretch>
                      <a:fillRect/>
                    </a:stretch>
                  </pic:blipFill>
                  <pic:spPr>
                    <a:xfrm>
                      <a:off x="0" y="0"/>
                      <a:ext cx="4306459" cy="2226641"/>
                    </a:xfrm>
                    <a:prstGeom prst="rect">
                      <a:avLst/>
                    </a:prstGeom>
                  </pic:spPr>
                </pic:pic>
              </a:graphicData>
            </a:graphic>
          </wp:inline>
        </w:drawing>
      </w:r>
    </w:p>
    <w:p w14:paraId="6AEA0BC8" w14:textId="165C39B9" w:rsidR="00754269" w:rsidRPr="00CE32FD" w:rsidRDefault="00754269" w:rsidP="00754269">
      <w:pPr>
        <w:suppressAutoHyphens w:val="0"/>
        <w:ind w:left="1418" w:right="1324"/>
        <w:jc w:val="center"/>
        <w:rPr>
          <w:b/>
          <w:szCs w:val="22"/>
          <w:lang w:val="es-ES" w:eastAsia="es-ES"/>
        </w:rPr>
      </w:pPr>
      <w:bookmarkStart w:id="212" w:name="_Toc75954978"/>
      <w:r w:rsidRPr="00CE32FD">
        <w:rPr>
          <w:i/>
          <w:szCs w:val="22"/>
        </w:rPr>
        <w:t xml:space="preserve">Figura  </w:t>
      </w:r>
      <w:r w:rsidRPr="00CE32FD">
        <w:rPr>
          <w:i/>
          <w:szCs w:val="22"/>
        </w:rPr>
        <w:fldChar w:fldCharType="begin"/>
      </w:r>
      <w:r w:rsidRPr="00CE32FD">
        <w:rPr>
          <w:i/>
          <w:szCs w:val="22"/>
        </w:rPr>
        <w:instrText xml:space="preserve"> SEQ Figura_ \* ARABIC </w:instrText>
      </w:r>
      <w:r w:rsidRPr="00CE32FD">
        <w:rPr>
          <w:i/>
          <w:szCs w:val="22"/>
        </w:rPr>
        <w:fldChar w:fldCharType="separate"/>
      </w:r>
      <w:r w:rsidR="00E3665F">
        <w:rPr>
          <w:i/>
          <w:noProof/>
          <w:szCs w:val="22"/>
        </w:rPr>
        <w:t>106</w:t>
      </w:r>
      <w:r w:rsidRPr="00CE32FD">
        <w:rPr>
          <w:i/>
          <w:szCs w:val="22"/>
        </w:rPr>
        <w:fldChar w:fldCharType="end"/>
      </w:r>
      <w:r w:rsidRPr="00CE32FD">
        <w:rPr>
          <w:i/>
          <w:szCs w:val="22"/>
        </w:rPr>
        <w:t xml:space="preserve"> - </w:t>
      </w:r>
      <w:r w:rsidRPr="00CE32FD">
        <w:rPr>
          <w:rFonts w:eastAsiaTheme="minorEastAsia"/>
          <w:bCs/>
          <w:i/>
          <w:color w:val="000000" w:themeColor="text1"/>
          <w:kern w:val="24"/>
          <w:szCs w:val="22"/>
          <w:lang w:eastAsia="en-US"/>
        </w:rPr>
        <w:t xml:space="preserve">Redes existentes </w:t>
      </w:r>
      <w:r w:rsidR="00F93DB8">
        <w:rPr>
          <w:rFonts w:eastAsiaTheme="minorEastAsia"/>
          <w:bCs/>
          <w:i/>
          <w:color w:val="000000" w:themeColor="text1"/>
          <w:kern w:val="24"/>
          <w:szCs w:val="22"/>
          <w:lang w:eastAsia="en-US"/>
        </w:rPr>
        <w:t>Gas Natural – Tramo 1.</w:t>
      </w:r>
      <w:bookmarkEnd w:id="212"/>
    </w:p>
    <w:p w14:paraId="6D925F73" w14:textId="77777777" w:rsidR="00DA50FE" w:rsidRDefault="00DA50FE" w:rsidP="00CE4B3F"/>
    <w:p w14:paraId="45265D82" w14:textId="75D6A30B" w:rsidR="000C6B7D" w:rsidRPr="00E079D8" w:rsidRDefault="00502AB0" w:rsidP="000C6B7D">
      <w:pPr>
        <w:numPr>
          <w:ilvl w:val="0"/>
          <w:numId w:val="39"/>
        </w:numPr>
        <w:suppressAutoHyphens w:val="0"/>
        <w:spacing w:after="160" w:line="259" w:lineRule="auto"/>
        <w:rPr>
          <w:b/>
          <w:bCs/>
        </w:rPr>
      </w:pPr>
      <w:r>
        <w:rPr>
          <w:b/>
          <w:bCs/>
        </w:rPr>
        <w:t xml:space="preserve">Alternativa </w:t>
      </w:r>
      <w:r w:rsidR="000C6B7D">
        <w:rPr>
          <w:b/>
          <w:bCs/>
        </w:rPr>
        <w:t>1</w:t>
      </w:r>
      <w:r>
        <w:rPr>
          <w:b/>
          <w:bCs/>
        </w:rPr>
        <w:t>.</w:t>
      </w:r>
      <w:r w:rsidR="000C6B7D">
        <w:rPr>
          <w:b/>
          <w:bCs/>
        </w:rPr>
        <w:t xml:space="preserve"> </w:t>
      </w:r>
    </w:p>
    <w:p w14:paraId="6B23D445" w14:textId="1AA3962C" w:rsidR="0042512B" w:rsidRDefault="0042512B" w:rsidP="0042512B">
      <w:r>
        <w:t>Como se mencionó en la primera parte de este informe, en el tramo 1 se incluye la siguiente infraestructura</w:t>
      </w:r>
      <w:r w:rsidR="00EC7C57">
        <w:t xml:space="preserve"> del Cable</w:t>
      </w:r>
      <w:r>
        <w:t>:</w:t>
      </w:r>
    </w:p>
    <w:p w14:paraId="58934431" w14:textId="77777777" w:rsidR="0042512B" w:rsidRDefault="0042512B" w:rsidP="0042512B"/>
    <w:p w14:paraId="24ABDFA6" w14:textId="77777777" w:rsidR="0042512B" w:rsidRDefault="0042512B" w:rsidP="0042512B">
      <w:pPr>
        <w:pStyle w:val="Prrafodelista"/>
        <w:numPr>
          <w:ilvl w:val="0"/>
          <w:numId w:val="44"/>
        </w:numPr>
        <w:suppressAutoHyphens w:val="0"/>
      </w:pPr>
      <w:r>
        <w:t>L</w:t>
      </w:r>
      <w:r w:rsidRPr="00781F05">
        <w:t xml:space="preserve">a </w:t>
      </w:r>
      <w:r>
        <w:t>E</w:t>
      </w:r>
      <w:r w:rsidRPr="00781F05">
        <w:t xml:space="preserve">stación de </w:t>
      </w:r>
      <w:r>
        <w:t>T</w:t>
      </w:r>
      <w:r w:rsidRPr="00781F05">
        <w:t>ransferencia</w:t>
      </w:r>
      <w:r>
        <w:t xml:space="preserve">, la cual se localiza </w:t>
      </w:r>
      <w:r w:rsidRPr="00781F05">
        <w:t>dentro del Portal 20 de Julio</w:t>
      </w:r>
      <w:r>
        <w:t>, en el patio de maniobras de buses de Transmilenio.</w:t>
      </w:r>
    </w:p>
    <w:p w14:paraId="70AFA098" w14:textId="77777777" w:rsidR="0042512B" w:rsidRDefault="0042512B" w:rsidP="0042512B">
      <w:pPr>
        <w:pStyle w:val="Prrafodelista"/>
        <w:numPr>
          <w:ilvl w:val="0"/>
          <w:numId w:val="44"/>
        </w:numPr>
        <w:suppressAutoHyphens w:val="0"/>
      </w:pPr>
      <w:r>
        <w:lastRenderedPageBreak/>
        <w:t>L</w:t>
      </w:r>
      <w:r w:rsidRPr="00781F05">
        <w:t>a estación intermedia se localiza en el sector de La Victoria</w:t>
      </w:r>
      <w:r>
        <w:t xml:space="preserve"> entre las calles 40 Sur y 41 Sur y las carreras 3ª y 3c Este.</w:t>
      </w:r>
    </w:p>
    <w:p w14:paraId="1CB0D764" w14:textId="77777777" w:rsidR="0042512B" w:rsidRDefault="0042512B" w:rsidP="0042512B">
      <w:pPr>
        <w:pStyle w:val="Prrafodelista"/>
        <w:numPr>
          <w:ilvl w:val="0"/>
          <w:numId w:val="44"/>
        </w:numPr>
        <w:suppressAutoHyphens w:val="0"/>
      </w:pPr>
      <w:r>
        <w:t xml:space="preserve">Trazado del cable entre las estaciones. </w:t>
      </w:r>
    </w:p>
    <w:p w14:paraId="1E24F425" w14:textId="77777777" w:rsidR="00F40FD8" w:rsidRDefault="00F40FD8" w:rsidP="009B512B">
      <w:pPr>
        <w:pStyle w:val="Prrafodelista"/>
        <w:ind w:left="0"/>
      </w:pPr>
    </w:p>
    <w:p w14:paraId="0D63CCF3" w14:textId="531B8517" w:rsidR="00F14C6B" w:rsidRDefault="00AC721D" w:rsidP="009B512B">
      <w:pPr>
        <w:pStyle w:val="Prrafodelista"/>
        <w:ind w:left="0"/>
      </w:pPr>
      <w:r>
        <w:t>Establecida la localización de la infraestructura del Cable</w:t>
      </w:r>
      <w:r w:rsidR="00BB3FCA">
        <w:t>, se procedió a verificar la</w:t>
      </w:r>
      <w:r w:rsidR="00F14C6B">
        <w:t xml:space="preserve"> ubicación de las </w:t>
      </w:r>
      <w:r w:rsidR="00BB3FCA">
        <w:t xml:space="preserve">redes de Gas Natural en las áreas adyacentes a </w:t>
      </w:r>
      <w:r w:rsidR="007F5187">
        <w:t>las estaciones</w:t>
      </w:r>
      <w:r w:rsidR="00F14C6B">
        <w:t>.</w:t>
      </w:r>
      <w:r w:rsidR="00ED5D2F">
        <w:t xml:space="preserve"> De esta primera revisión se </w:t>
      </w:r>
      <w:r w:rsidR="00123307">
        <w:t>puede mencionar lo siguiente:</w:t>
      </w:r>
    </w:p>
    <w:p w14:paraId="49EDA171" w14:textId="79A87E70" w:rsidR="00123307" w:rsidRDefault="00123307" w:rsidP="009B512B">
      <w:pPr>
        <w:pStyle w:val="Prrafodelista"/>
        <w:ind w:left="0"/>
      </w:pPr>
    </w:p>
    <w:p w14:paraId="50079136" w14:textId="04704ACB" w:rsidR="00123307" w:rsidRDefault="00123307" w:rsidP="00123307">
      <w:pPr>
        <w:pStyle w:val="Prrafodelista"/>
        <w:numPr>
          <w:ilvl w:val="0"/>
          <w:numId w:val="45"/>
        </w:numPr>
      </w:pPr>
      <w:r>
        <w:t xml:space="preserve">Estación de Transferencia: Esta estación por </w:t>
      </w:r>
      <w:r w:rsidR="002B4F14">
        <w:t xml:space="preserve">ubicarse dentro del Portal de Transmilenio del 20 de Julio no tiene afectación </w:t>
      </w:r>
      <w:r w:rsidR="00097239">
        <w:t>a las redes de gas Natural.</w:t>
      </w:r>
    </w:p>
    <w:p w14:paraId="62F1F11C" w14:textId="5DFB4CCA" w:rsidR="00097239" w:rsidRDefault="00097239" w:rsidP="00123307">
      <w:pPr>
        <w:pStyle w:val="Prrafodelista"/>
        <w:numPr>
          <w:ilvl w:val="0"/>
          <w:numId w:val="45"/>
        </w:numPr>
      </w:pPr>
      <w:r>
        <w:t xml:space="preserve">Estación Intermedia: La implantación de la Estación presenta interferencia con redes de gas </w:t>
      </w:r>
      <w:r w:rsidR="00582A58">
        <w:t xml:space="preserve">en polietileno </w:t>
      </w:r>
      <w:r>
        <w:t xml:space="preserve">de </w:t>
      </w:r>
      <w:r w:rsidR="00831C66" w:rsidRPr="00831C66">
        <w:t>Ø</w:t>
      </w:r>
      <w:r w:rsidRPr="00831C66">
        <w:t>¾”</w:t>
      </w:r>
      <w:r w:rsidR="00831C66" w:rsidRPr="00831C66">
        <w:t xml:space="preserve"> </w:t>
      </w:r>
      <w:r w:rsidR="009B6B44">
        <w:t xml:space="preserve">y </w:t>
      </w:r>
      <w:r w:rsidR="00831C66" w:rsidRPr="00831C66">
        <w:t>Ø3”.</w:t>
      </w:r>
      <w:r w:rsidR="003E3004">
        <w:t xml:space="preserve"> La red de </w:t>
      </w:r>
      <w:r w:rsidR="003E3004" w:rsidRPr="00831C66">
        <w:t>Ø¾”</w:t>
      </w:r>
      <w:r w:rsidR="003E3004">
        <w:t xml:space="preserve"> por ser un</w:t>
      </w:r>
      <w:r w:rsidR="00CA0521">
        <w:t>a</w:t>
      </w:r>
      <w:r w:rsidR="003E3004">
        <w:t xml:space="preserve"> conducción de distribución predial no se proyecta a ren</w:t>
      </w:r>
      <w:r w:rsidR="00376EFA">
        <w:t xml:space="preserve">ovar y la red de </w:t>
      </w:r>
      <w:r w:rsidR="00376EFA" w:rsidRPr="00831C66">
        <w:t>Ø3”</w:t>
      </w:r>
      <w:r w:rsidR="00CA0521">
        <w:t xml:space="preserve"> se proyecta reubicar para </w:t>
      </w:r>
      <w:r w:rsidR="00331F45">
        <w:t xml:space="preserve">garantizar la continuidad de las redes de gas a lo largo de la calle 40ª sur. En el Anexo 4 se presenta el plano con la localización de las redes existentes y la propuesta para relocalizar la tubería de polietileno de </w:t>
      </w:r>
      <w:r w:rsidR="00331F45" w:rsidRPr="00831C66">
        <w:t>Ø3”.</w:t>
      </w:r>
    </w:p>
    <w:p w14:paraId="521F7665" w14:textId="77777777" w:rsidR="00E76938" w:rsidRDefault="00E76938" w:rsidP="00E76938">
      <w:pPr>
        <w:pStyle w:val="Prrafodelista"/>
        <w:ind w:left="720"/>
      </w:pPr>
    </w:p>
    <w:p w14:paraId="0E06A4CB" w14:textId="21E7C596" w:rsidR="00E76938" w:rsidRDefault="008938CB" w:rsidP="00E76938">
      <w:r>
        <w:t xml:space="preserve">En las alternativas 4 y 6, por la implantación de las </w:t>
      </w:r>
      <w:r w:rsidR="00402BC4">
        <w:t>estaciones del Cable</w:t>
      </w:r>
      <w:r w:rsidR="00A92F0B">
        <w:t xml:space="preserve">, se evidencian igual número de interferencias </w:t>
      </w:r>
      <w:r w:rsidR="00082B42">
        <w:t xml:space="preserve">con las redes de gas natural, </w:t>
      </w:r>
      <w:r w:rsidR="00A92F0B">
        <w:t xml:space="preserve">que en la </w:t>
      </w:r>
      <w:r w:rsidR="008D5918">
        <w:t>alternativa 1.</w:t>
      </w:r>
    </w:p>
    <w:p w14:paraId="4E38CFCE" w14:textId="23FF564E" w:rsidR="00123307" w:rsidRDefault="00123307" w:rsidP="00123307"/>
    <w:p w14:paraId="77AC00E6" w14:textId="26B7E414" w:rsidR="006A0CF5" w:rsidRPr="00E079D8" w:rsidRDefault="006A0CF5" w:rsidP="006A0CF5">
      <w:pPr>
        <w:numPr>
          <w:ilvl w:val="0"/>
          <w:numId w:val="39"/>
        </w:numPr>
        <w:suppressAutoHyphens w:val="0"/>
        <w:spacing w:after="160" w:line="259" w:lineRule="auto"/>
        <w:rPr>
          <w:b/>
          <w:bCs/>
        </w:rPr>
      </w:pPr>
      <w:r>
        <w:rPr>
          <w:b/>
          <w:bCs/>
        </w:rPr>
        <w:t xml:space="preserve">Resumen Interferencia Alternativas </w:t>
      </w:r>
    </w:p>
    <w:p w14:paraId="61581662" w14:textId="6B1232EE" w:rsidR="00393317" w:rsidRDefault="00972D85" w:rsidP="00972D85">
      <w:r>
        <w:t>De acuerdo con lo</w:t>
      </w:r>
      <w:r w:rsidR="00C6286D">
        <w:t xml:space="preserve"> presentado en este numeral, se </w:t>
      </w:r>
      <w:r w:rsidR="004715C6">
        <w:t>puede mencionar que en la</w:t>
      </w:r>
      <w:r w:rsidR="00393317">
        <w:t>s alternativas analizadas las interferencias del proyecto con las redes de Gas Natural son iguales:</w:t>
      </w:r>
    </w:p>
    <w:p w14:paraId="70312E4A" w14:textId="77777777" w:rsidR="00393317" w:rsidRDefault="00393317" w:rsidP="00972D85"/>
    <w:p w14:paraId="3E7E64E8" w14:textId="77777777" w:rsidR="00393317" w:rsidRDefault="004715C6" w:rsidP="00393317">
      <w:pPr>
        <w:pStyle w:val="Prrafodelista"/>
        <w:numPr>
          <w:ilvl w:val="0"/>
          <w:numId w:val="48"/>
        </w:numPr>
      </w:pPr>
      <w:r>
        <w:t>Estación Intermedia</w:t>
      </w:r>
      <w:r w:rsidR="00393317">
        <w:t>:</w:t>
      </w:r>
      <w:r>
        <w:t xml:space="preserve"> no se </w:t>
      </w:r>
      <w:r w:rsidR="00C6286D">
        <w:t>tiene</w:t>
      </w:r>
      <w:r>
        <w:t>n interferencias con las redes de Gas Natural</w:t>
      </w:r>
      <w:r w:rsidR="00393317">
        <w:t>.</w:t>
      </w:r>
    </w:p>
    <w:p w14:paraId="206D3235" w14:textId="392472ED" w:rsidR="00C6286D" w:rsidRDefault="00393317" w:rsidP="00393317">
      <w:pPr>
        <w:pStyle w:val="Prrafodelista"/>
        <w:numPr>
          <w:ilvl w:val="0"/>
          <w:numId w:val="48"/>
        </w:numPr>
      </w:pPr>
      <w:r>
        <w:t>E</w:t>
      </w:r>
      <w:r w:rsidR="004715C6">
        <w:t>stación Intermedia</w:t>
      </w:r>
      <w:r>
        <w:t xml:space="preserve">, </w:t>
      </w:r>
      <w:r w:rsidR="009B6B44">
        <w:t>por la calle 40ª Sur</w:t>
      </w:r>
      <w:r>
        <w:t xml:space="preserve"> se presenta interferencia </w:t>
      </w:r>
      <w:r w:rsidR="004715C6">
        <w:t xml:space="preserve">con </w:t>
      </w:r>
      <w:r w:rsidR="009B6B44">
        <w:t xml:space="preserve">redes de polietileno de </w:t>
      </w:r>
      <w:r w:rsidR="009B6B44" w:rsidRPr="00831C66">
        <w:t xml:space="preserve">Ø¾” </w:t>
      </w:r>
      <w:r w:rsidR="009B6B44">
        <w:t xml:space="preserve">y </w:t>
      </w:r>
      <w:r w:rsidR="009B6B44" w:rsidRPr="00831C66">
        <w:t>Ø3”.</w:t>
      </w:r>
      <w:r w:rsidR="005120BC">
        <w:t xml:space="preserve">  Se proyecta desviar esta tubería </w:t>
      </w:r>
      <w:r w:rsidR="00850CD6">
        <w:t xml:space="preserve">hacia el sur, calle 40 Sur, </w:t>
      </w:r>
      <w:r w:rsidR="005120BC">
        <w:t xml:space="preserve">en una longitud de 177.0 m </w:t>
      </w:r>
      <w:r w:rsidR="00754269">
        <w:t>en igual diámetro.</w:t>
      </w:r>
    </w:p>
    <w:p w14:paraId="622769E0" w14:textId="0CB7FBDF" w:rsidR="000C7840" w:rsidRPr="00E07DA8" w:rsidRDefault="000C7840" w:rsidP="000C7840">
      <w:pPr>
        <w:pStyle w:val="Ttulo3"/>
        <w:tabs>
          <w:tab w:val="clear" w:pos="1702"/>
          <w:tab w:val="num" w:pos="567"/>
        </w:tabs>
        <w:ind w:left="0" w:firstLine="0"/>
        <w:rPr>
          <w:rFonts w:eastAsiaTheme="minorHAnsi"/>
          <w:lang w:eastAsia="en-US"/>
        </w:rPr>
      </w:pPr>
      <w:bookmarkStart w:id="213" w:name="_Toc75955135"/>
      <w:r>
        <w:rPr>
          <w:rFonts w:eastAsiaTheme="minorHAnsi"/>
          <w:lang w:eastAsia="en-US"/>
        </w:rPr>
        <w:t xml:space="preserve">Tramo </w:t>
      </w:r>
      <w:r w:rsidR="0093237E">
        <w:rPr>
          <w:rFonts w:eastAsiaTheme="minorHAnsi"/>
          <w:lang w:eastAsia="en-US"/>
        </w:rPr>
        <w:t>2</w:t>
      </w:r>
      <w:r>
        <w:rPr>
          <w:rFonts w:eastAsiaTheme="minorHAnsi"/>
          <w:lang w:eastAsia="en-US"/>
        </w:rPr>
        <w:t xml:space="preserve">, entre la estación de transferencia y la estación </w:t>
      </w:r>
      <w:r w:rsidR="0093237E">
        <w:rPr>
          <w:rFonts w:eastAsiaTheme="minorHAnsi"/>
          <w:lang w:eastAsia="en-US"/>
        </w:rPr>
        <w:t>retorno</w:t>
      </w:r>
      <w:bookmarkEnd w:id="213"/>
    </w:p>
    <w:p w14:paraId="1D15A4D2" w14:textId="0946634C" w:rsidR="000C7840" w:rsidRDefault="000C7840" w:rsidP="000C7840">
      <w:pPr>
        <w:rPr>
          <w:rFonts w:eastAsiaTheme="minorHAnsi"/>
          <w:lang w:eastAsia="en-US"/>
        </w:rPr>
      </w:pPr>
    </w:p>
    <w:p w14:paraId="4E377AB0" w14:textId="07ABDC1B" w:rsidR="00CA3DC7" w:rsidRDefault="00CA3DC7" w:rsidP="00CA3DC7">
      <w:r>
        <w:t xml:space="preserve">Para la evaluación del Tramo dos (2), se considera todos los aspectos técnicos que se generen desde la Estación Intermedia (sin incluir información de la estación en este análisis, por cuanto ya fue tenido en cuenta en el análisis del Tramo 1), las propuestas que resultaron más conveniente en la evaluación preliminar para la Estación de Retorno y el trazado preliminar del cable y las pilones de cada una de estas alternativas. </w:t>
      </w:r>
      <w:r w:rsidRPr="00105CFE">
        <w:t>En la figura 1</w:t>
      </w:r>
      <w:r w:rsidR="00105CFE" w:rsidRPr="00105CFE">
        <w:t>07</w:t>
      </w:r>
      <w:r w:rsidRPr="00105CFE">
        <w:t xml:space="preserve"> se</w:t>
      </w:r>
      <w:r>
        <w:t xml:space="preserve"> presenta un esquema general con la localización del tramo 2; en primer término se localiza la estación intermedia, las tres alternativas de la estación retorno y el trazado del cable que uniría cada una de los trazados.</w:t>
      </w:r>
    </w:p>
    <w:p w14:paraId="7D343588" w14:textId="77777777" w:rsidR="00732F69" w:rsidRDefault="00732F69" w:rsidP="00CA3DC7"/>
    <w:p w14:paraId="6C5C0072" w14:textId="208A0B34" w:rsidR="0093237E" w:rsidRDefault="0093237E" w:rsidP="000C7840">
      <w:pPr>
        <w:rPr>
          <w:rFonts w:eastAsiaTheme="minorHAnsi"/>
          <w:lang w:eastAsia="en-US"/>
        </w:rPr>
      </w:pPr>
    </w:p>
    <w:p w14:paraId="6ADC920B" w14:textId="2B199E7C" w:rsidR="0093237E" w:rsidRDefault="00981EB9" w:rsidP="00981EB9">
      <w:pPr>
        <w:jc w:val="center"/>
        <w:rPr>
          <w:rFonts w:eastAsiaTheme="minorHAnsi"/>
          <w:lang w:eastAsia="en-US"/>
        </w:rPr>
      </w:pPr>
      <w:r>
        <w:rPr>
          <w:noProof/>
        </w:rPr>
        <w:lastRenderedPageBreak/>
        <w:drawing>
          <wp:inline distT="0" distB="0" distL="0" distR="0" wp14:anchorId="10E1C1B5" wp14:editId="45CBD71C">
            <wp:extent cx="3965291" cy="2256312"/>
            <wp:effectExtent l="0" t="0" r="0" b="0"/>
            <wp:docPr id="3" name="Imagen 3" descr="Imagen que contiene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pájaro&#10;&#10;Descripción generada automáticamente"/>
                    <pic:cNvPicPr/>
                  </pic:nvPicPr>
                  <pic:blipFill>
                    <a:blip r:embed="rId135"/>
                    <a:stretch>
                      <a:fillRect/>
                    </a:stretch>
                  </pic:blipFill>
                  <pic:spPr>
                    <a:xfrm>
                      <a:off x="0" y="0"/>
                      <a:ext cx="3986958" cy="2268641"/>
                    </a:xfrm>
                    <a:prstGeom prst="rect">
                      <a:avLst/>
                    </a:prstGeom>
                  </pic:spPr>
                </pic:pic>
              </a:graphicData>
            </a:graphic>
          </wp:inline>
        </w:drawing>
      </w:r>
    </w:p>
    <w:p w14:paraId="5BB1B119" w14:textId="74D6F3B0" w:rsidR="00F93DB8" w:rsidRPr="00CE32FD" w:rsidRDefault="00F93DB8" w:rsidP="00F93DB8">
      <w:pPr>
        <w:suppressAutoHyphens w:val="0"/>
        <w:ind w:left="1418" w:right="1324"/>
        <w:jc w:val="center"/>
        <w:rPr>
          <w:b/>
          <w:szCs w:val="22"/>
          <w:lang w:val="es-ES" w:eastAsia="es-ES"/>
        </w:rPr>
      </w:pPr>
      <w:bookmarkStart w:id="214" w:name="_Toc75954979"/>
      <w:r w:rsidRPr="00CE32FD">
        <w:rPr>
          <w:i/>
          <w:szCs w:val="22"/>
        </w:rPr>
        <w:t xml:space="preserve">Figura  </w:t>
      </w:r>
      <w:r w:rsidRPr="00CE32FD">
        <w:rPr>
          <w:i/>
          <w:szCs w:val="22"/>
        </w:rPr>
        <w:fldChar w:fldCharType="begin"/>
      </w:r>
      <w:r w:rsidRPr="00CE32FD">
        <w:rPr>
          <w:i/>
          <w:szCs w:val="22"/>
        </w:rPr>
        <w:instrText xml:space="preserve"> SEQ Figura_ \* ARABIC </w:instrText>
      </w:r>
      <w:r w:rsidRPr="00CE32FD">
        <w:rPr>
          <w:i/>
          <w:szCs w:val="22"/>
        </w:rPr>
        <w:fldChar w:fldCharType="separate"/>
      </w:r>
      <w:r w:rsidR="00E3665F">
        <w:rPr>
          <w:i/>
          <w:noProof/>
          <w:szCs w:val="22"/>
        </w:rPr>
        <w:t>107</w:t>
      </w:r>
      <w:r w:rsidRPr="00CE32FD">
        <w:rPr>
          <w:i/>
          <w:szCs w:val="22"/>
        </w:rPr>
        <w:fldChar w:fldCharType="end"/>
      </w:r>
      <w:r w:rsidRPr="00CE32FD">
        <w:rPr>
          <w:i/>
          <w:szCs w:val="22"/>
        </w:rPr>
        <w:t xml:space="preserve"> - </w:t>
      </w:r>
      <w:r w:rsidRPr="00CE32FD">
        <w:rPr>
          <w:rFonts w:eastAsiaTheme="minorEastAsia"/>
          <w:bCs/>
          <w:i/>
          <w:color w:val="000000" w:themeColor="text1"/>
          <w:kern w:val="24"/>
          <w:szCs w:val="22"/>
          <w:lang w:eastAsia="en-US"/>
        </w:rPr>
        <w:t xml:space="preserve">Redes existentes </w:t>
      </w:r>
      <w:r>
        <w:rPr>
          <w:rFonts w:eastAsiaTheme="minorEastAsia"/>
          <w:bCs/>
          <w:i/>
          <w:color w:val="000000" w:themeColor="text1"/>
          <w:kern w:val="24"/>
          <w:szCs w:val="22"/>
          <w:lang w:eastAsia="en-US"/>
        </w:rPr>
        <w:t>Gas Natural – Tramo 2.</w:t>
      </w:r>
      <w:bookmarkEnd w:id="214"/>
    </w:p>
    <w:p w14:paraId="488D8BA7" w14:textId="77777777" w:rsidR="0093237E" w:rsidRPr="000949DB" w:rsidRDefault="0093237E" w:rsidP="000C7840">
      <w:pPr>
        <w:rPr>
          <w:rFonts w:eastAsiaTheme="minorHAnsi"/>
          <w:lang w:eastAsia="en-US"/>
        </w:rPr>
      </w:pPr>
    </w:p>
    <w:p w14:paraId="07523556" w14:textId="2C6C8672" w:rsidR="004A3994" w:rsidRPr="00E079D8" w:rsidRDefault="004A3994" w:rsidP="004A3994">
      <w:pPr>
        <w:numPr>
          <w:ilvl w:val="0"/>
          <w:numId w:val="39"/>
        </w:numPr>
        <w:suppressAutoHyphens w:val="0"/>
        <w:spacing w:after="160" w:line="259" w:lineRule="auto"/>
        <w:rPr>
          <w:b/>
          <w:bCs/>
        </w:rPr>
      </w:pPr>
      <w:r>
        <w:rPr>
          <w:b/>
          <w:bCs/>
        </w:rPr>
        <w:t xml:space="preserve">Alternativa </w:t>
      </w:r>
      <w:r w:rsidR="006E14E6">
        <w:rPr>
          <w:b/>
          <w:bCs/>
        </w:rPr>
        <w:t>2</w:t>
      </w:r>
      <w:r>
        <w:rPr>
          <w:b/>
          <w:bCs/>
        </w:rPr>
        <w:t xml:space="preserve">. </w:t>
      </w:r>
    </w:p>
    <w:p w14:paraId="77D4C9DA" w14:textId="77777777" w:rsidR="004A3994" w:rsidRDefault="004A3994" w:rsidP="004A3994">
      <w:r>
        <w:t>Como se mencionó en la primera parte de este informe, en el tramo 1 se incluye la siguiente infraestructura del Cable:</w:t>
      </w:r>
    </w:p>
    <w:p w14:paraId="3950B771" w14:textId="77777777" w:rsidR="004A3994" w:rsidRDefault="004A3994" w:rsidP="004A3994"/>
    <w:p w14:paraId="689A3EA5" w14:textId="77BC7E23" w:rsidR="004A3994" w:rsidRDefault="004A3994" w:rsidP="004A3994">
      <w:pPr>
        <w:pStyle w:val="Prrafodelista"/>
        <w:numPr>
          <w:ilvl w:val="0"/>
          <w:numId w:val="44"/>
        </w:numPr>
        <w:suppressAutoHyphens w:val="0"/>
      </w:pPr>
      <w:r>
        <w:t>L</w:t>
      </w:r>
      <w:r w:rsidRPr="00781F05">
        <w:t xml:space="preserve">a </w:t>
      </w:r>
      <w:r>
        <w:t>E</w:t>
      </w:r>
      <w:r w:rsidRPr="00781F05">
        <w:t xml:space="preserve">stación de </w:t>
      </w:r>
      <w:r w:rsidR="0076403F">
        <w:t>Retorno</w:t>
      </w:r>
      <w:r w:rsidR="00525C83">
        <w:t>.</w:t>
      </w:r>
    </w:p>
    <w:p w14:paraId="4EEE3A8B" w14:textId="21CC0290" w:rsidR="004A3994" w:rsidRDefault="004A3994" w:rsidP="004A3994">
      <w:pPr>
        <w:pStyle w:val="Prrafodelista"/>
        <w:numPr>
          <w:ilvl w:val="0"/>
          <w:numId w:val="44"/>
        </w:numPr>
        <w:suppressAutoHyphens w:val="0"/>
      </w:pPr>
      <w:r>
        <w:t>Trazado del cable entre las estaciones</w:t>
      </w:r>
      <w:r w:rsidR="00525C83">
        <w:t xml:space="preserve"> Intermedia y Retorno</w:t>
      </w:r>
      <w:r>
        <w:t xml:space="preserve">. </w:t>
      </w:r>
    </w:p>
    <w:p w14:paraId="2448C0DD" w14:textId="77777777" w:rsidR="004A3994" w:rsidRDefault="004A3994" w:rsidP="004A3994">
      <w:pPr>
        <w:pStyle w:val="Prrafodelista"/>
        <w:ind w:left="0"/>
      </w:pPr>
    </w:p>
    <w:p w14:paraId="161BA266" w14:textId="77777777" w:rsidR="004A3994" w:rsidRDefault="004A3994" w:rsidP="004A3994">
      <w:pPr>
        <w:pStyle w:val="Prrafodelista"/>
        <w:ind w:left="0"/>
      </w:pPr>
      <w:r>
        <w:t>Establecida la localización de la infraestructura del Cable, se procedió a verificar la ubicación de las redes de Gas Natural en las áreas adyacentes a esta infraestructura. De esta primera revisión se puede mencionar lo siguiente:</w:t>
      </w:r>
    </w:p>
    <w:p w14:paraId="3D31DACD" w14:textId="77777777" w:rsidR="004A3994" w:rsidRDefault="004A3994" w:rsidP="004A3994">
      <w:pPr>
        <w:pStyle w:val="Prrafodelista"/>
        <w:ind w:left="0"/>
      </w:pPr>
    </w:p>
    <w:p w14:paraId="23745C63" w14:textId="7E90FA8D" w:rsidR="0004068D" w:rsidRDefault="004A3994" w:rsidP="00525C83">
      <w:pPr>
        <w:pStyle w:val="Prrafodelista"/>
        <w:numPr>
          <w:ilvl w:val="0"/>
          <w:numId w:val="45"/>
        </w:numPr>
      </w:pPr>
      <w:r>
        <w:t xml:space="preserve">Estación </w:t>
      </w:r>
      <w:r w:rsidR="00D4117C">
        <w:t>Retorno</w:t>
      </w:r>
      <w:r>
        <w:t xml:space="preserve">: </w:t>
      </w:r>
      <w:r w:rsidR="00D4117C">
        <w:t>Dentro del polígono de análisis de la estación</w:t>
      </w:r>
      <w:r w:rsidR="00197589">
        <w:t>,</w:t>
      </w:r>
      <w:r w:rsidR="00D4117C">
        <w:t xml:space="preserve"> </w:t>
      </w:r>
      <w:r w:rsidR="00471CF8">
        <w:t xml:space="preserve">se </w:t>
      </w:r>
      <w:r w:rsidR="00197589">
        <w:t xml:space="preserve">evidencia en el área de espacio público </w:t>
      </w:r>
      <w:r w:rsidR="00471CF8">
        <w:t xml:space="preserve">redes de gas </w:t>
      </w:r>
      <w:r w:rsidR="00197589">
        <w:t xml:space="preserve">natural de </w:t>
      </w:r>
      <w:r w:rsidRPr="00831C66">
        <w:t>Ø</w:t>
      </w:r>
      <w:r w:rsidR="00197589">
        <w:t xml:space="preserve"> </w:t>
      </w:r>
      <w:r w:rsidRPr="00831C66">
        <w:t>¾”.</w:t>
      </w:r>
      <w:r>
        <w:t xml:space="preserve"> </w:t>
      </w:r>
      <w:r w:rsidR="002906C8">
        <w:t>En esta etapa de factibilidad, no se evidencia interferencias del proyecto con estas redes.</w:t>
      </w:r>
      <w:r>
        <w:t xml:space="preserve"> </w:t>
      </w:r>
    </w:p>
    <w:p w14:paraId="25EE471E" w14:textId="77777777" w:rsidR="00525C83" w:rsidRDefault="00525C83" w:rsidP="002906C8">
      <w:pPr>
        <w:pStyle w:val="Prrafodelista"/>
        <w:ind w:left="720"/>
      </w:pPr>
    </w:p>
    <w:p w14:paraId="4E8CAE39" w14:textId="2910B27F" w:rsidR="004A3994" w:rsidRPr="00E079D8" w:rsidRDefault="004A3994" w:rsidP="004A3994">
      <w:pPr>
        <w:numPr>
          <w:ilvl w:val="0"/>
          <w:numId w:val="39"/>
        </w:numPr>
        <w:suppressAutoHyphens w:val="0"/>
        <w:spacing w:after="160" w:line="259" w:lineRule="auto"/>
        <w:rPr>
          <w:b/>
          <w:bCs/>
        </w:rPr>
      </w:pPr>
      <w:r>
        <w:rPr>
          <w:b/>
          <w:bCs/>
        </w:rPr>
        <w:t xml:space="preserve">Alternativa </w:t>
      </w:r>
      <w:r w:rsidR="0004068D">
        <w:rPr>
          <w:b/>
          <w:bCs/>
        </w:rPr>
        <w:t>3</w:t>
      </w:r>
      <w:r>
        <w:rPr>
          <w:b/>
          <w:bCs/>
        </w:rPr>
        <w:t xml:space="preserve">. </w:t>
      </w:r>
    </w:p>
    <w:p w14:paraId="768187E7" w14:textId="77777777" w:rsidR="00C37908" w:rsidRDefault="00C37908" w:rsidP="00C37908">
      <w:pPr>
        <w:pStyle w:val="Prrafodelista"/>
        <w:numPr>
          <w:ilvl w:val="0"/>
          <w:numId w:val="45"/>
        </w:numPr>
      </w:pPr>
      <w:r>
        <w:t xml:space="preserve">Estación Retorno: Dentro del polígono de análisis de la estación, se evidencia en el área de espacio público redes de gas natural de </w:t>
      </w:r>
      <w:r w:rsidRPr="00831C66">
        <w:t>Ø</w:t>
      </w:r>
      <w:r>
        <w:t xml:space="preserve"> </w:t>
      </w:r>
      <w:r w:rsidRPr="00831C66">
        <w:t>¾”.</w:t>
      </w:r>
      <w:r>
        <w:t xml:space="preserve"> En esta etapa de factibilidad, no se evidencia interferencias del proyecto con estas redes. </w:t>
      </w:r>
    </w:p>
    <w:p w14:paraId="77FD71CC" w14:textId="77777777" w:rsidR="004A3994" w:rsidRDefault="004A3994" w:rsidP="004A3994"/>
    <w:p w14:paraId="51039F16" w14:textId="10652AFD" w:rsidR="004A3994" w:rsidRPr="00E079D8" w:rsidRDefault="004A3994" w:rsidP="004A3994">
      <w:pPr>
        <w:numPr>
          <w:ilvl w:val="0"/>
          <w:numId w:val="39"/>
        </w:numPr>
        <w:suppressAutoHyphens w:val="0"/>
        <w:spacing w:after="160" w:line="259" w:lineRule="auto"/>
        <w:rPr>
          <w:b/>
          <w:bCs/>
        </w:rPr>
      </w:pPr>
      <w:r>
        <w:rPr>
          <w:b/>
          <w:bCs/>
        </w:rPr>
        <w:t xml:space="preserve">Alternativa </w:t>
      </w:r>
      <w:r w:rsidR="0004068D">
        <w:rPr>
          <w:b/>
          <w:bCs/>
        </w:rPr>
        <w:t>5</w:t>
      </w:r>
      <w:r>
        <w:rPr>
          <w:b/>
          <w:bCs/>
        </w:rPr>
        <w:t xml:space="preserve">. </w:t>
      </w:r>
    </w:p>
    <w:p w14:paraId="5599C3A4" w14:textId="3655C04F" w:rsidR="00430CB0" w:rsidRDefault="00430CB0" w:rsidP="00430CB0">
      <w:pPr>
        <w:pStyle w:val="Prrafodelista"/>
        <w:numPr>
          <w:ilvl w:val="0"/>
          <w:numId w:val="45"/>
        </w:numPr>
      </w:pPr>
      <w:r>
        <w:t xml:space="preserve">Estación Retorno: Dentro del polígono de análisis de la estación, se evidencia en el área de espacio público redes de gas natural de </w:t>
      </w:r>
      <w:r w:rsidRPr="00831C66">
        <w:t>Ø</w:t>
      </w:r>
      <w:r>
        <w:t xml:space="preserve"> </w:t>
      </w:r>
      <w:r w:rsidRPr="00831C66">
        <w:t>¾”.</w:t>
      </w:r>
      <w:r>
        <w:t xml:space="preserve"> En esta etapa de factibilidad, no se evidencia interferencias del proyecto con estas redes. </w:t>
      </w:r>
      <w:r w:rsidR="00E50FE9">
        <w:t xml:space="preserve">Por la calle 42 </w:t>
      </w:r>
      <w:r w:rsidR="00E50FE9">
        <w:br/>
        <w:t xml:space="preserve">Sur, en la zona de espacio público se evidencia una red en polietileno de </w:t>
      </w:r>
      <w:r w:rsidR="00E50FE9" w:rsidRPr="00831C66">
        <w:t>Ø</w:t>
      </w:r>
      <w:r w:rsidR="00E50FE9">
        <w:t xml:space="preserve"> 3”; red no afectada por el proyecto.</w:t>
      </w:r>
    </w:p>
    <w:p w14:paraId="419A4019" w14:textId="77777777" w:rsidR="00430CB0" w:rsidRDefault="00430CB0" w:rsidP="0004068D">
      <w:pPr>
        <w:pStyle w:val="Prrafodelista"/>
        <w:ind w:left="0"/>
      </w:pPr>
    </w:p>
    <w:p w14:paraId="44C0E78E" w14:textId="77777777" w:rsidR="004A3994" w:rsidRPr="00E079D8" w:rsidRDefault="004A3994" w:rsidP="004A3994">
      <w:pPr>
        <w:numPr>
          <w:ilvl w:val="0"/>
          <w:numId w:val="39"/>
        </w:numPr>
        <w:suppressAutoHyphens w:val="0"/>
        <w:spacing w:after="160" w:line="259" w:lineRule="auto"/>
        <w:rPr>
          <w:b/>
          <w:bCs/>
        </w:rPr>
      </w:pPr>
      <w:r>
        <w:rPr>
          <w:b/>
          <w:bCs/>
        </w:rPr>
        <w:t xml:space="preserve">Resumen Interferencia Alternativas </w:t>
      </w:r>
    </w:p>
    <w:p w14:paraId="3193F72D" w14:textId="7FAD9554" w:rsidR="003329C9" w:rsidRDefault="003329C9" w:rsidP="003329C9">
      <w:r>
        <w:t>De acuerdo con lo presentado en este numeral, se puede mencionar que en las alternativas analizadas no se evidencia</w:t>
      </w:r>
      <w:r w:rsidR="00014F75">
        <w:t>n</w:t>
      </w:r>
      <w:r>
        <w:t xml:space="preserve"> interferencias del proyecto con las redes de Gas Natural; cabe anotar que aunque existen </w:t>
      </w:r>
      <w:r w:rsidR="00B01464">
        <w:t xml:space="preserve">en polietileno de </w:t>
      </w:r>
      <w:r w:rsidR="00B01464" w:rsidRPr="00831C66">
        <w:t>Ø</w:t>
      </w:r>
      <w:r w:rsidR="00B01464">
        <w:t xml:space="preserve"> </w:t>
      </w:r>
      <w:r w:rsidR="00B01464" w:rsidRPr="00831C66">
        <w:t>¾”</w:t>
      </w:r>
      <w:r w:rsidR="00B01464">
        <w:t xml:space="preserve"> y </w:t>
      </w:r>
      <w:r w:rsidR="00B01464" w:rsidRPr="00831C66">
        <w:t>Ø</w:t>
      </w:r>
      <w:r w:rsidR="00B01464">
        <w:t>3”</w:t>
      </w:r>
      <w:r w:rsidR="00014F75">
        <w:t xml:space="preserve"> en la zona de espacio público, </w:t>
      </w:r>
      <w:r w:rsidR="00B01464">
        <w:t>estas no serán afectadas con el proyecto.</w:t>
      </w:r>
    </w:p>
    <w:p w14:paraId="36AD6039" w14:textId="593E87A1" w:rsidR="009B512B" w:rsidRDefault="009B512B" w:rsidP="009B512B">
      <w:pPr>
        <w:pStyle w:val="Prrafodelista"/>
        <w:ind w:left="0"/>
      </w:pPr>
    </w:p>
    <w:p w14:paraId="0A411811" w14:textId="5F812935" w:rsidR="004A3994" w:rsidRPr="00E07DA8" w:rsidRDefault="004A3994" w:rsidP="004A3994">
      <w:pPr>
        <w:pStyle w:val="Ttulo3"/>
        <w:tabs>
          <w:tab w:val="clear" w:pos="1702"/>
          <w:tab w:val="num" w:pos="567"/>
        </w:tabs>
        <w:ind w:left="0" w:firstLine="0"/>
        <w:rPr>
          <w:rFonts w:eastAsiaTheme="minorHAnsi"/>
          <w:lang w:eastAsia="en-US"/>
        </w:rPr>
      </w:pPr>
      <w:bookmarkStart w:id="215" w:name="_Toc75955136"/>
      <w:r>
        <w:rPr>
          <w:rFonts w:eastAsiaTheme="minorHAnsi"/>
          <w:lang w:eastAsia="en-US"/>
        </w:rPr>
        <w:t xml:space="preserve">Tramo </w:t>
      </w:r>
      <w:r w:rsidR="00BF3217">
        <w:rPr>
          <w:rFonts w:eastAsiaTheme="minorHAnsi"/>
          <w:lang w:eastAsia="en-US"/>
        </w:rPr>
        <w:t>3</w:t>
      </w:r>
      <w:r>
        <w:rPr>
          <w:rFonts w:eastAsiaTheme="minorHAnsi"/>
          <w:lang w:eastAsia="en-US"/>
        </w:rPr>
        <w:t xml:space="preserve">, entre la estación de </w:t>
      </w:r>
      <w:r w:rsidR="00BF3217">
        <w:rPr>
          <w:rFonts w:eastAsiaTheme="minorHAnsi"/>
          <w:lang w:eastAsia="en-US"/>
        </w:rPr>
        <w:t xml:space="preserve">Intermedia </w:t>
      </w:r>
      <w:r>
        <w:rPr>
          <w:rFonts w:eastAsiaTheme="minorHAnsi"/>
          <w:lang w:eastAsia="en-US"/>
        </w:rPr>
        <w:t xml:space="preserve">transferencia y la estación </w:t>
      </w:r>
      <w:r w:rsidR="00BF3217">
        <w:rPr>
          <w:rFonts w:eastAsiaTheme="minorHAnsi"/>
          <w:lang w:eastAsia="en-US"/>
        </w:rPr>
        <w:t>r</w:t>
      </w:r>
      <w:r>
        <w:rPr>
          <w:rFonts w:eastAsiaTheme="minorHAnsi"/>
          <w:lang w:eastAsia="en-US"/>
        </w:rPr>
        <w:t>etorno</w:t>
      </w:r>
      <w:r w:rsidR="00BF3217">
        <w:rPr>
          <w:rFonts w:eastAsiaTheme="minorHAnsi"/>
          <w:lang w:eastAsia="en-US"/>
        </w:rPr>
        <w:t xml:space="preserve"> de Juan Rey.</w:t>
      </w:r>
      <w:bookmarkEnd w:id="215"/>
    </w:p>
    <w:p w14:paraId="4EE615F6" w14:textId="6BE55C7A" w:rsidR="004A3994" w:rsidRDefault="004A3994" w:rsidP="009B512B">
      <w:pPr>
        <w:pStyle w:val="Prrafodelista"/>
        <w:ind w:left="0"/>
      </w:pPr>
    </w:p>
    <w:p w14:paraId="246397AA" w14:textId="77777777" w:rsidR="003607C0" w:rsidRDefault="003607C0" w:rsidP="003607C0">
      <w:r>
        <w:t xml:space="preserve">El tramo 3 para el análisis de alternativas se estableció entre la Estación </w:t>
      </w:r>
      <w:r w:rsidRPr="00857536">
        <w:t xml:space="preserve">La </w:t>
      </w:r>
      <w:r>
        <w:t>V</w:t>
      </w:r>
      <w:r w:rsidRPr="00857536">
        <w:t>ictoria y Estación final de retorno en Juan Rey</w:t>
      </w:r>
      <w:r>
        <w:t>.</w:t>
      </w:r>
    </w:p>
    <w:p w14:paraId="1BBE253C" w14:textId="77777777" w:rsidR="003607C0" w:rsidRDefault="003607C0" w:rsidP="003607C0"/>
    <w:p w14:paraId="68A7256B" w14:textId="77777777" w:rsidR="003607C0" w:rsidRDefault="003607C0" w:rsidP="003607C0">
      <w:r>
        <w:t>Es importante tener presente que la Estación Intermedia para el sector de Juan Rey, debe ser implantada lo más cerca posible a la Estación proyectada para la Estación Retorno del Tronco principal; por lo tanto, no se puede considerar la misma infraestructura, teniendo en cuenta que su momento de construcción es diferente a dicho tramo; por lo tanto, su implantación debe ser tal que permita la conexión inmediata entre los dos (cables)</w:t>
      </w:r>
    </w:p>
    <w:p w14:paraId="6F5363AB" w14:textId="77777777" w:rsidR="003607C0" w:rsidRDefault="003607C0" w:rsidP="003607C0"/>
    <w:p w14:paraId="6D23833D" w14:textId="77777777" w:rsidR="003607C0" w:rsidRDefault="003607C0" w:rsidP="003607C0">
      <w:r w:rsidRPr="00857536">
        <w:t>Dentro de los trabajos realizados en el año 2020 para el proceso de actualización de demanda elaborado po</w:t>
      </w:r>
      <w:r>
        <w:t>r</w:t>
      </w:r>
      <w:r w:rsidRPr="00857536">
        <w:t xml:space="preserve"> la Secretaría Distrital de Movilidad se planteó un sector macro para la posible localización de dicha estación. Sin embargo no existe </w:t>
      </w:r>
      <w:r>
        <w:t xml:space="preserve">una definición </w:t>
      </w:r>
      <w:r w:rsidRPr="00857536">
        <w:t>detallada de la ubicación.</w:t>
      </w:r>
      <w:r>
        <w:t xml:space="preserve"> Es por ello que</w:t>
      </w:r>
      <w:r w:rsidRPr="00857536">
        <w:t xml:space="preserve"> el equipo de </w:t>
      </w:r>
      <w:r>
        <w:t>C</w:t>
      </w:r>
      <w:r w:rsidRPr="00857536">
        <w:t>onsultoría</w:t>
      </w:r>
      <w:r>
        <w:t xml:space="preserve"> del Consorcio CS</w:t>
      </w:r>
      <w:r w:rsidRPr="00857536">
        <w:t xml:space="preserve"> </w:t>
      </w:r>
      <w:r>
        <w:t>estableció</w:t>
      </w:r>
      <w:r w:rsidRPr="00857536">
        <w:t xml:space="preserve"> </w:t>
      </w:r>
      <w:r>
        <w:t>cinco  (5)</w:t>
      </w:r>
      <w:r w:rsidRPr="00857536">
        <w:t xml:space="preserve"> posibles zonas de localización con base  en una revisión de las condiciones de </w:t>
      </w:r>
      <w:r w:rsidRPr="00857536">
        <w:rPr>
          <w:lang w:val="es-ES"/>
        </w:rPr>
        <w:t>la topografía, la orografía, el sistema vial, la densidad urbanística y la disposición espacial</w:t>
      </w:r>
      <w:r w:rsidRPr="00857536">
        <w:t xml:space="preserve"> de la zona de Juan Rey mediante el uso de Zonas de Análisis de Transporte ZAT.</w:t>
      </w:r>
      <w:r>
        <w:t xml:space="preserve"> </w:t>
      </w:r>
    </w:p>
    <w:p w14:paraId="066EBF90" w14:textId="77777777" w:rsidR="003607C0" w:rsidRDefault="003607C0" w:rsidP="003607C0"/>
    <w:p w14:paraId="61B7A94A" w14:textId="5C207266" w:rsidR="003607C0" w:rsidRDefault="003607C0" w:rsidP="003607C0">
      <w:r>
        <w:t>De los análisis previsos de las cinco (5) posibles localizaciones, se seleccionaron tres alternativas como se aprecia en la figura 1</w:t>
      </w:r>
      <w:r w:rsidR="009240BE">
        <w:t>0</w:t>
      </w:r>
      <w:r w:rsidR="003C2905">
        <w:t>|</w:t>
      </w:r>
      <w:r>
        <w:t>8.</w:t>
      </w:r>
    </w:p>
    <w:p w14:paraId="5919938E" w14:textId="36B91D7E" w:rsidR="004A3994" w:rsidRDefault="004A3994" w:rsidP="009B512B">
      <w:pPr>
        <w:pStyle w:val="Prrafodelista"/>
        <w:ind w:left="0"/>
      </w:pPr>
    </w:p>
    <w:p w14:paraId="76AD303B" w14:textId="6D202FE2" w:rsidR="003607C0" w:rsidRDefault="003607C0" w:rsidP="009B512B">
      <w:pPr>
        <w:pStyle w:val="Prrafodelista"/>
        <w:ind w:left="0"/>
      </w:pPr>
    </w:p>
    <w:p w14:paraId="06D9D309" w14:textId="4B2EFC34" w:rsidR="003607C0" w:rsidRDefault="004C5BCB" w:rsidP="004C5BCB">
      <w:pPr>
        <w:pStyle w:val="Prrafodelista"/>
        <w:ind w:left="0"/>
        <w:jc w:val="center"/>
      </w:pPr>
      <w:r>
        <w:rPr>
          <w:noProof/>
        </w:rPr>
        <w:lastRenderedPageBreak/>
        <w:drawing>
          <wp:inline distT="0" distB="0" distL="0" distR="0" wp14:anchorId="648E22B7" wp14:editId="182F86A0">
            <wp:extent cx="4481037" cy="2434441"/>
            <wp:effectExtent l="0" t="0" r="0" b="4445"/>
            <wp:docPr id="10"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Mapa&#10;&#10;Descripción generada automáticamente"/>
                    <pic:cNvPicPr/>
                  </pic:nvPicPr>
                  <pic:blipFill>
                    <a:blip r:embed="rId136"/>
                    <a:stretch>
                      <a:fillRect/>
                    </a:stretch>
                  </pic:blipFill>
                  <pic:spPr>
                    <a:xfrm>
                      <a:off x="0" y="0"/>
                      <a:ext cx="4505657" cy="2447817"/>
                    </a:xfrm>
                    <a:prstGeom prst="rect">
                      <a:avLst/>
                    </a:prstGeom>
                  </pic:spPr>
                </pic:pic>
              </a:graphicData>
            </a:graphic>
          </wp:inline>
        </w:drawing>
      </w:r>
    </w:p>
    <w:p w14:paraId="5A716B8E" w14:textId="724C5D9F" w:rsidR="000C7840" w:rsidRDefault="000C7840" w:rsidP="009B512B">
      <w:pPr>
        <w:pStyle w:val="Prrafodelista"/>
        <w:ind w:left="0"/>
      </w:pPr>
    </w:p>
    <w:p w14:paraId="58D070A2" w14:textId="2E4032BD" w:rsidR="00F93DB8" w:rsidRPr="00CE32FD" w:rsidRDefault="00F93DB8" w:rsidP="00F93DB8">
      <w:pPr>
        <w:suppressAutoHyphens w:val="0"/>
        <w:ind w:left="1418" w:right="1324"/>
        <w:jc w:val="center"/>
        <w:rPr>
          <w:b/>
          <w:szCs w:val="22"/>
          <w:lang w:val="es-ES" w:eastAsia="es-ES"/>
        </w:rPr>
      </w:pPr>
      <w:bookmarkStart w:id="216" w:name="_Toc75954980"/>
      <w:r w:rsidRPr="00CE32FD">
        <w:rPr>
          <w:i/>
          <w:szCs w:val="22"/>
        </w:rPr>
        <w:t xml:space="preserve">Figura  </w:t>
      </w:r>
      <w:r w:rsidRPr="00CE32FD">
        <w:rPr>
          <w:i/>
          <w:szCs w:val="22"/>
        </w:rPr>
        <w:fldChar w:fldCharType="begin"/>
      </w:r>
      <w:r w:rsidRPr="00CE32FD">
        <w:rPr>
          <w:i/>
          <w:szCs w:val="22"/>
        </w:rPr>
        <w:instrText xml:space="preserve"> SEQ Figura_ \* ARABIC </w:instrText>
      </w:r>
      <w:r w:rsidRPr="00CE32FD">
        <w:rPr>
          <w:i/>
          <w:szCs w:val="22"/>
        </w:rPr>
        <w:fldChar w:fldCharType="separate"/>
      </w:r>
      <w:r w:rsidR="00E3665F">
        <w:rPr>
          <w:i/>
          <w:noProof/>
          <w:szCs w:val="22"/>
        </w:rPr>
        <w:t>108</w:t>
      </w:r>
      <w:r w:rsidRPr="00CE32FD">
        <w:rPr>
          <w:i/>
          <w:szCs w:val="22"/>
        </w:rPr>
        <w:fldChar w:fldCharType="end"/>
      </w:r>
      <w:r w:rsidRPr="00CE32FD">
        <w:rPr>
          <w:i/>
          <w:szCs w:val="22"/>
        </w:rPr>
        <w:t xml:space="preserve"> - </w:t>
      </w:r>
      <w:r w:rsidRPr="00CE32FD">
        <w:rPr>
          <w:rFonts w:eastAsiaTheme="minorEastAsia"/>
          <w:bCs/>
          <w:i/>
          <w:color w:val="000000" w:themeColor="text1"/>
          <w:kern w:val="24"/>
          <w:szCs w:val="22"/>
          <w:lang w:eastAsia="en-US"/>
        </w:rPr>
        <w:t xml:space="preserve">Redes existentes </w:t>
      </w:r>
      <w:r>
        <w:rPr>
          <w:rFonts w:eastAsiaTheme="minorEastAsia"/>
          <w:bCs/>
          <w:i/>
          <w:color w:val="000000" w:themeColor="text1"/>
          <w:kern w:val="24"/>
          <w:szCs w:val="22"/>
          <w:lang w:eastAsia="en-US"/>
        </w:rPr>
        <w:t>Gas Natural – Tramo 3.</w:t>
      </w:r>
      <w:bookmarkEnd w:id="216"/>
    </w:p>
    <w:p w14:paraId="76B0911F" w14:textId="6EBC55E9" w:rsidR="004C5BCB" w:rsidRDefault="004C5BCB" w:rsidP="009B512B">
      <w:pPr>
        <w:pStyle w:val="Prrafodelista"/>
        <w:ind w:left="0"/>
      </w:pPr>
    </w:p>
    <w:p w14:paraId="3346A0EA" w14:textId="227CFF5D" w:rsidR="004C5BCB" w:rsidRPr="00E079D8" w:rsidRDefault="004C5BCB" w:rsidP="004C5BCB">
      <w:pPr>
        <w:numPr>
          <w:ilvl w:val="0"/>
          <w:numId w:val="39"/>
        </w:numPr>
        <w:suppressAutoHyphens w:val="0"/>
        <w:spacing w:after="160" w:line="259" w:lineRule="auto"/>
        <w:rPr>
          <w:b/>
          <w:bCs/>
        </w:rPr>
      </w:pPr>
      <w:r>
        <w:rPr>
          <w:b/>
          <w:bCs/>
        </w:rPr>
        <w:t xml:space="preserve">Alternativa 1. </w:t>
      </w:r>
    </w:p>
    <w:p w14:paraId="3797FB43" w14:textId="12E21C33" w:rsidR="004C5BCB" w:rsidRDefault="004C5BCB" w:rsidP="004C5BCB">
      <w:r>
        <w:t xml:space="preserve">Dentro del polígono de </w:t>
      </w:r>
      <w:r w:rsidR="009E40C9">
        <w:t xml:space="preserve">análisis de </w:t>
      </w:r>
      <w:r>
        <w:t xml:space="preserve">la </w:t>
      </w:r>
      <w:r w:rsidRPr="00C11CDE">
        <w:t>estación se evidencia</w:t>
      </w:r>
      <w:r w:rsidR="009E40C9">
        <w:t>n</w:t>
      </w:r>
      <w:r w:rsidRPr="00C11CDE">
        <w:t xml:space="preserve"> redes de gas natural</w:t>
      </w:r>
      <w:r w:rsidR="00C467E6" w:rsidRPr="00C11CDE">
        <w:t xml:space="preserve"> instaladas</w:t>
      </w:r>
      <w:r w:rsidR="009E40C9">
        <w:t xml:space="preserve"> en polietileno </w:t>
      </w:r>
      <w:r w:rsidR="009E40C9" w:rsidRPr="00C11CDE">
        <w:t>de Ø3/4”</w:t>
      </w:r>
      <w:r w:rsidR="00A564AF">
        <w:t xml:space="preserve"> </w:t>
      </w:r>
      <w:r w:rsidR="00106A65">
        <w:t xml:space="preserve">y </w:t>
      </w:r>
      <w:r w:rsidR="000561A9">
        <w:t xml:space="preserve">adyacente a la zona de </w:t>
      </w:r>
      <w:r w:rsidR="00106A65">
        <w:t xml:space="preserve">intervención </w:t>
      </w:r>
      <w:r w:rsidR="00C11CDE" w:rsidRPr="00C11CDE">
        <w:t>se evidencia</w:t>
      </w:r>
      <w:r w:rsidR="000561A9">
        <w:t xml:space="preserve"> </w:t>
      </w:r>
      <w:r w:rsidR="00106A65">
        <w:t xml:space="preserve">una </w:t>
      </w:r>
      <w:r w:rsidR="00C11CDE" w:rsidRPr="00C11CDE">
        <w:t>red</w:t>
      </w:r>
      <w:r w:rsidR="00106A65">
        <w:t xml:space="preserve"> </w:t>
      </w:r>
      <w:r w:rsidR="007C27C5">
        <w:t xml:space="preserve">de </w:t>
      </w:r>
      <w:r w:rsidR="007C27C5" w:rsidRPr="00C11CDE">
        <w:t>Ø3</w:t>
      </w:r>
      <w:r w:rsidR="007C27C5">
        <w:t xml:space="preserve">” en polietileno sobre </w:t>
      </w:r>
      <w:r w:rsidR="00C467E6" w:rsidRPr="00C11CDE">
        <w:t>la calle 55 Sur</w:t>
      </w:r>
      <w:r w:rsidR="00C467E6">
        <w:t xml:space="preserve"> </w:t>
      </w:r>
      <w:r w:rsidR="00A7616B">
        <w:t xml:space="preserve">y </w:t>
      </w:r>
      <w:r w:rsidR="000561A9">
        <w:t xml:space="preserve">una </w:t>
      </w:r>
      <w:r w:rsidR="00A7616B">
        <w:t xml:space="preserve">red de </w:t>
      </w:r>
      <w:r w:rsidR="00A7616B" w:rsidRPr="00C11CDE">
        <w:t>Ø</w:t>
      </w:r>
      <w:r w:rsidR="00A7616B">
        <w:t>2” en polietileno sobre la ca</w:t>
      </w:r>
      <w:r w:rsidR="000561A9">
        <w:t>r</w:t>
      </w:r>
      <w:r w:rsidR="00A7616B">
        <w:t>rera 11B Este</w:t>
      </w:r>
      <w:r w:rsidR="000561A9">
        <w:t xml:space="preserve">; redes que </w:t>
      </w:r>
      <w:r w:rsidR="00A7616B">
        <w:t>no serán afectadas por la ejecución del proyecto.</w:t>
      </w:r>
    </w:p>
    <w:p w14:paraId="5C8F1367" w14:textId="77777777" w:rsidR="004C5BCB" w:rsidRDefault="004C5BCB" w:rsidP="004C5BCB"/>
    <w:p w14:paraId="77E83CFE" w14:textId="058B47F2" w:rsidR="004C5BCB" w:rsidRPr="00E079D8" w:rsidRDefault="004C5BCB" w:rsidP="004C5BCB">
      <w:pPr>
        <w:numPr>
          <w:ilvl w:val="0"/>
          <w:numId w:val="39"/>
        </w:numPr>
        <w:suppressAutoHyphens w:val="0"/>
        <w:spacing w:after="160" w:line="259" w:lineRule="auto"/>
        <w:rPr>
          <w:b/>
          <w:bCs/>
        </w:rPr>
      </w:pPr>
      <w:r>
        <w:rPr>
          <w:b/>
          <w:bCs/>
        </w:rPr>
        <w:t xml:space="preserve">Alternativa 2. </w:t>
      </w:r>
    </w:p>
    <w:p w14:paraId="2A820C5F" w14:textId="6B9EE79A" w:rsidR="00E50B20" w:rsidRDefault="000561A9" w:rsidP="0004068D">
      <w:r>
        <w:t xml:space="preserve">Dentro del polígono de análisis de la </w:t>
      </w:r>
      <w:r w:rsidRPr="00C11CDE">
        <w:t>estación se evidencia</w:t>
      </w:r>
      <w:r>
        <w:t>n</w:t>
      </w:r>
      <w:r w:rsidRPr="00C11CDE">
        <w:t xml:space="preserve"> redes de gas natural </w:t>
      </w:r>
      <w:r>
        <w:t>instaladas</w:t>
      </w:r>
      <w:r w:rsidR="00A564AF">
        <w:t xml:space="preserve"> en polietileno </w:t>
      </w:r>
      <w:r w:rsidR="00A564AF" w:rsidRPr="00C11CDE">
        <w:t>de Ø3/4</w:t>
      </w:r>
      <w:r w:rsidR="00A564AF">
        <w:t xml:space="preserve"> y </w:t>
      </w:r>
      <w:r w:rsidR="00E50B20" w:rsidRPr="00C11CDE">
        <w:t xml:space="preserve">perimetral al polígono </w:t>
      </w:r>
      <w:r w:rsidR="00A564AF">
        <w:t xml:space="preserve">de intervención </w:t>
      </w:r>
      <w:r w:rsidR="00E50B20" w:rsidRPr="00C11CDE">
        <w:t xml:space="preserve">se evidencian redes de Ø3/4” </w:t>
      </w:r>
      <w:r w:rsidR="00E50B20">
        <w:t>en polietileno</w:t>
      </w:r>
      <w:r w:rsidR="00D61802">
        <w:t xml:space="preserve"> y una </w:t>
      </w:r>
      <w:r w:rsidR="00E50B20">
        <w:t xml:space="preserve">red de </w:t>
      </w:r>
      <w:r w:rsidR="00E50B20" w:rsidRPr="00C11CDE">
        <w:t>Ø</w:t>
      </w:r>
      <w:r w:rsidR="00EE5F79">
        <w:t>4</w:t>
      </w:r>
      <w:r w:rsidR="00E50B20">
        <w:t xml:space="preserve">” en polietileno sobre </w:t>
      </w:r>
      <w:r w:rsidR="00EE5F79">
        <w:t>el costado oeste en la transversal 14ª Este</w:t>
      </w:r>
      <w:r w:rsidR="0004068D">
        <w:t xml:space="preserve">, </w:t>
      </w:r>
      <w:r w:rsidR="00E50B20">
        <w:t>las cuales no serán afectadas por la ejecución del proyecto.</w:t>
      </w:r>
    </w:p>
    <w:p w14:paraId="68E1F627" w14:textId="3FAD164D" w:rsidR="004C5BCB" w:rsidRDefault="004C5BCB" w:rsidP="009B512B">
      <w:pPr>
        <w:pStyle w:val="Prrafodelista"/>
        <w:ind w:left="0"/>
      </w:pPr>
    </w:p>
    <w:p w14:paraId="44205743" w14:textId="14FCEF5A" w:rsidR="004C5BCB" w:rsidRPr="00E079D8" w:rsidRDefault="004C5BCB" w:rsidP="004C5BCB">
      <w:pPr>
        <w:numPr>
          <w:ilvl w:val="0"/>
          <w:numId w:val="39"/>
        </w:numPr>
        <w:suppressAutoHyphens w:val="0"/>
        <w:spacing w:after="160" w:line="259" w:lineRule="auto"/>
        <w:rPr>
          <w:b/>
          <w:bCs/>
        </w:rPr>
      </w:pPr>
      <w:r>
        <w:rPr>
          <w:b/>
          <w:bCs/>
        </w:rPr>
        <w:t xml:space="preserve">Alternativa 3. </w:t>
      </w:r>
    </w:p>
    <w:p w14:paraId="3A5B513A" w14:textId="62894A5A" w:rsidR="00D61802" w:rsidRDefault="00D61802" w:rsidP="00D61802">
      <w:r>
        <w:t xml:space="preserve">Dentro del polígono de análisis de la </w:t>
      </w:r>
      <w:r w:rsidRPr="00C11CDE">
        <w:t>estación se evidencia</w:t>
      </w:r>
      <w:r>
        <w:t>n</w:t>
      </w:r>
      <w:r w:rsidRPr="00C11CDE">
        <w:t xml:space="preserve"> redes de gas natural instaladas</w:t>
      </w:r>
      <w:r>
        <w:t xml:space="preserve"> en polietileno </w:t>
      </w:r>
      <w:r w:rsidRPr="00C11CDE">
        <w:t>de Ø3/4”</w:t>
      </w:r>
      <w:r>
        <w:t>; redes que no serán afectadas por la ejecución del proyecto.</w:t>
      </w:r>
    </w:p>
    <w:p w14:paraId="144D1206" w14:textId="4A27FBA0" w:rsidR="004C5BCB" w:rsidRDefault="004C5BCB" w:rsidP="004C5BCB">
      <w:pPr>
        <w:pStyle w:val="Prrafodelista"/>
        <w:ind w:left="720"/>
      </w:pPr>
    </w:p>
    <w:p w14:paraId="55F24981" w14:textId="77777777" w:rsidR="004377DE" w:rsidRPr="00E079D8" w:rsidRDefault="004377DE" w:rsidP="004377DE">
      <w:pPr>
        <w:numPr>
          <w:ilvl w:val="0"/>
          <w:numId w:val="39"/>
        </w:numPr>
        <w:suppressAutoHyphens w:val="0"/>
        <w:spacing w:after="160" w:line="259" w:lineRule="auto"/>
        <w:rPr>
          <w:b/>
          <w:bCs/>
        </w:rPr>
      </w:pPr>
      <w:r>
        <w:rPr>
          <w:b/>
          <w:bCs/>
        </w:rPr>
        <w:t xml:space="preserve">Resumen Interferencia Alternativas </w:t>
      </w:r>
    </w:p>
    <w:p w14:paraId="4AFACA08" w14:textId="27E35386" w:rsidR="004377DE" w:rsidRDefault="004377DE" w:rsidP="004377DE">
      <w:r>
        <w:t xml:space="preserve">De acuerdo con lo presentado en este numeral, se puede mencionar que en las alternativas analizadas no se evidencian interferencias del proyecto con las redes de Gas Natural; cabe anotar que aunque existen en polietileno de </w:t>
      </w:r>
      <w:r w:rsidRPr="00831C66">
        <w:t>Ø</w:t>
      </w:r>
      <w:r>
        <w:t xml:space="preserve"> </w:t>
      </w:r>
      <w:r w:rsidRPr="00831C66">
        <w:t>¾”</w:t>
      </w:r>
      <w:r w:rsidR="00274593">
        <w:t>,</w:t>
      </w:r>
      <w:r>
        <w:t xml:space="preserve"> </w:t>
      </w:r>
      <w:r w:rsidR="00274593" w:rsidRPr="00831C66">
        <w:t>Ø</w:t>
      </w:r>
      <w:r w:rsidR="00274593">
        <w:t xml:space="preserve">2” </w:t>
      </w:r>
      <w:r>
        <w:t xml:space="preserve">y </w:t>
      </w:r>
      <w:r w:rsidRPr="00831C66">
        <w:t>Ø</w:t>
      </w:r>
      <w:r>
        <w:t>3” en la zona de espacio público, estas no serán afectadas con el proyecto.</w:t>
      </w:r>
    </w:p>
    <w:p w14:paraId="7AED0C8D" w14:textId="77777777" w:rsidR="00D61802" w:rsidRDefault="00D61802" w:rsidP="004C5BCB">
      <w:pPr>
        <w:pStyle w:val="Prrafodelista"/>
        <w:ind w:left="720"/>
      </w:pPr>
    </w:p>
    <w:p w14:paraId="6E3D6388" w14:textId="77777777" w:rsidR="004C5BCB" w:rsidRDefault="004C5BCB" w:rsidP="009B512B">
      <w:pPr>
        <w:pStyle w:val="Prrafodelista"/>
        <w:ind w:left="0"/>
      </w:pPr>
    </w:p>
    <w:p w14:paraId="34513B68" w14:textId="77777777" w:rsidR="009B512B" w:rsidRDefault="009B512B" w:rsidP="009B512B">
      <w:pPr>
        <w:pStyle w:val="Prrafodelista"/>
        <w:ind w:left="0"/>
      </w:pPr>
      <w:r>
        <w:lastRenderedPageBreak/>
        <w:t xml:space="preserve">En el Anexo 4 se presentan las redes de Gas Natural existentes en la zona de estaciones y en el anexo 5 el Análisis de interferencias de estas redes con el proyecto. </w:t>
      </w:r>
    </w:p>
    <w:p w14:paraId="10BF391E" w14:textId="42431BFE" w:rsidR="00CC1BFA" w:rsidRDefault="007C3798" w:rsidP="00CC1BFA">
      <w:pPr>
        <w:pStyle w:val="Ttulo2"/>
        <w:rPr>
          <w:lang w:eastAsia="en-US"/>
        </w:rPr>
      </w:pPr>
      <w:bookmarkStart w:id="217" w:name="_Toc75955137"/>
      <w:r>
        <w:rPr>
          <w:lang w:eastAsia="en-US"/>
        </w:rPr>
        <w:t>Matriz multicriterio</w:t>
      </w:r>
      <w:bookmarkEnd w:id="217"/>
    </w:p>
    <w:p w14:paraId="4679DA7A" w14:textId="77777777" w:rsidR="002862AB" w:rsidRPr="00196D9A" w:rsidRDefault="002862AB" w:rsidP="00196D9A">
      <w:pPr>
        <w:rPr>
          <w:lang w:eastAsia="en-US"/>
        </w:rPr>
      </w:pPr>
    </w:p>
    <w:p w14:paraId="71B2ADFF" w14:textId="7A07F649" w:rsidR="0029130A" w:rsidRDefault="00F44678" w:rsidP="00CC1BFA">
      <w:r>
        <w:t>De acuerdo con lo expuesto en la revisión y análisis de las interferencias del proyecto del Cable con la</w:t>
      </w:r>
      <w:r w:rsidR="007C5485">
        <w:t xml:space="preserve"> infraestructura de Gas Natural, </w:t>
      </w:r>
      <w:r>
        <w:t>s</w:t>
      </w:r>
      <w:r w:rsidR="007C5485">
        <w:t>e pudo evidenciar qu</w:t>
      </w:r>
      <w:r w:rsidR="00BE4400">
        <w:t>é</w:t>
      </w:r>
      <w:r w:rsidR="007C5485">
        <w:t xml:space="preserve"> </w:t>
      </w:r>
      <w:r w:rsidR="000B6307">
        <w:t>para cualquier alternativa en estudio</w:t>
      </w:r>
      <w:r w:rsidR="009A722B">
        <w:t xml:space="preserve">, en el </w:t>
      </w:r>
      <w:r w:rsidR="0029130A">
        <w:t>Tramo 1</w:t>
      </w:r>
      <w:r w:rsidR="009A722B">
        <w:t xml:space="preserve"> </w:t>
      </w:r>
      <w:r w:rsidR="0029130A">
        <w:t xml:space="preserve">se presenta interferencia entre la Estación Retorno con redes </w:t>
      </w:r>
      <w:r w:rsidR="00B20DFB">
        <w:t>de gas natural (</w:t>
      </w:r>
      <w:r w:rsidR="0029130A">
        <w:t xml:space="preserve">polietileno de </w:t>
      </w:r>
      <w:r w:rsidR="0029130A" w:rsidRPr="00831C66">
        <w:t>Ø</w:t>
      </w:r>
      <w:r w:rsidR="0029130A">
        <w:t xml:space="preserve"> </w:t>
      </w:r>
      <w:r w:rsidR="0029130A" w:rsidRPr="00831C66">
        <w:t>¾”</w:t>
      </w:r>
      <w:r w:rsidR="0029130A">
        <w:t xml:space="preserve"> y </w:t>
      </w:r>
      <w:r w:rsidR="0029130A" w:rsidRPr="00831C66">
        <w:t>Ø</w:t>
      </w:r>
      <w:r w:rsidR="0029130A">
        <w:t>3”</w:t>
      </w:r>
      <w:r w:rsidR="00B20DFB">
        <w:t>)</w:t>
      </w:r>
      <w:r w:rsidR="00546752">
        <w:t xml:space="preserve"> y par</w:t>
      </w:r>
      <w:r w:rsidR="0029130A">
        <w:t>a los tramos 2 y 3</w:t>
      </w:r>
      <w:r w:rsidR="00E70FC1">
        <w:t xml:space="preserve">, </w:t>
      </w:r>
      <w:r w:rsidR="00A517D6">
        <w:t xml:space="preserve">en </w:t>
      </w:r>
      <w:r w:rsidR="00E70FC1">
        <w:t xml:space="preserve">las </w:t>
      </w:r>
      <w:r w:rsidR="00546752">
        <w:t xml:space="preserve">alternativas </w:t>
      </w:r>
      <w:r w:rsidR="00E70FC1">
        <w:t xml:space="preserve">analizadas no </w:t>
      </w:r>
      <w:r w:rsidR="0029130A">
        <w:t xml:space="preserve">se presentan interferencias.  </w:t>
      </w:r>
    </w:p>
    <w:p w14:paraId="56B2152A" w14:textId="77777777" w:rsidR="0029130A" w:rsidRDefault="0029130A" w:rsidP="00CC1BFA"/>
    <w:p w14:paraId="65C4FEF9" w14:textId="7A15FD4C" w:rsidR="00BE4400" w:rsidRDefault="0029130A" w:rsidP="00BE4400">
      <w:r>
        <w:t xml:space="preserve">Con base en lo expuesto, en la matriz multicriterio no se incluyó </w:t>
      </w:r>
      <w:r w:rsidR="001E317F">
        <w:t xml:space="preserve">un criterio de </w:t>
      </w:r>
      <w:r w:rsidR="003776F3">
        <w:t xml:space="preserve">afectación </w:t>
      </w:r>
      <w:r w:rsidR="001D0606">
        <w:t>a</w:t>
      </w:r>
      <w:r w:rsidR="001E317F">
        <w:t xml:space="preserve"> las </w:t>
      </w:r>
      <w:r w:rsidR="003776F3">
        <w:t xml:space="preserve">redes de gas natural, porque en </w:t>
      </w:r>
      <w:r w:rsidR="00212B7B">
        <w:t xml:space="preserve">cualquier </w:t>
      </w:r>
      <w:r w:rsidR="001D0606">
        <w:t xml:space="preserve">tramo y </w:t>
      </w:r>
      <w:r w:rsidR="00212B7B">
        <w:t>a</w:t>
      </w:r>
      <w:r w:rsidR="003776F3">
        <w:t>lternativa</w:t>
      </w:r>
      <w:r w:rsidR="00212B7B">
        <w:t xml:space="preserve"> de análisis</w:t>
      </w:r>
      <w:r w:rsidR="00C7208D">
        <w:t>,</w:t>
      </w:r>
      <w:r w:rsidR="001D0606">
        <w:t xml:space="preserve"> </w:t>
      </w:r>
      <w:r w:rsidR="00212B7B">
        <w:t>los re</w:t>
      </w:r>
      <w:r w:rsidR="003776F3">
        <w:t xml:space="preserve">sultados </w:t>
      </w:r>
      <w:r w:rsidR="001D0606">
        <w:t xml:space="preserve">de la matriz multicriterio </w:t>
      </w:r>
      <w:r w:rsidR="00A517D6">
        <w:t xml:space="preserve">entre una y otra alternativa </w:t>
      </w:r>
      <w:r w:rsidR="00212B7B">
        <w:t>serían idénticos</w:t>
      </w:r>
      <w:r w:rsidR="003776F3">
        <w:t xml:space="preserve">. </w:t>
      </w:r>
      <w:r w:rsidR="00C7208D">
        <w:t xml:space="preserve">Por lo anterior, </w:t>
      </w:r>
      <w:r w:rsidR="00BE4400" w:rsidRPr="002862AB">
        <w:t>la valoración de este criterio se considera no aplicable, ya que la calificación que se obtendría ser</w:t>
      </w:r>
      <w:r w:rsidR="00D64727">
        <w:t>í</w:t>
      </w:r>
      <w:r w:rsidR="00BE4400" w:rsidRPr="002862AB">
        <w:t xml:space="preserve">a </w:t>
      </w:r>
      <w:r w:rsidR="00D64727">
        <w:t xml:space="preserve">igual </w:t>
      </w:r>
      <w:r w:rsidR="00BE4400" w:rsidRPr="002862AB">
        <w:t>para l</w:t>
      </w:r>
      <w:r w:rsidR="00AF7B78">
        <w:t>o</w:t>
      </w:r>
      <w:r w:rsidR="00BE4400" w:rsidRPr="002862AB">
        <w:t xml:space="preserve">s 3 tramos, mismo caso para la implantación de las pilonas no se ven afectadas estas redes ya que la directriz de las mismas es colocarlas dentro de predios privados o zonas por las cuales no afectan </w:t>
      </w:r>
      <w:r w:rsidR="00D64727">
        <w:t xml:space="preserve">estas </w:t>
      </w:r>
      <w:r w:rsidR="00BE4400" w:rsidRPr="002862AB">
        <w:t>redes</w:t>
      </w:r>
      <w:r w:rsidR="00D64727">
        <w:t>.</w:t>
      </w:r>
    </w:p>
    <w:p w14:paraId="79C7DE87" w14:textId="51768EB7" w:rsidR="0029130A" w:rsidRDefault="0029130A" w:rsidP="0029130A"/>
    <w:p w14:paraId="2DA7CA46" w14:textId="7916E908" w:rsidR="007C3798" w:rsidRDefault="007C3798" w:rsidP="007C3798">
      <w:pPr>
        <w:pStyle w:val="Ttulo2"/>
        <w:rPr>
          <w:lang w:eastAsia="en-US"/>
        </w:rPr>
      </w:pPr>
      <w:bookmarkStart w:id="218" w:name="_Toc75955138"/>
      <w:r>
        <w:rPr>
          <w:lang w:eastAsia="en-US"/>
        </w:rPr>
        <w:t>Anteproyecto</w:t>
      </w:r>
      <w:bookmarkEnd w:id="218"/>
      <w:r>
        <w:rPr>
          <w:lang w:eastAsia="en-US"/>
        </w:rPr>
        <w:t xml:space="preserve">  </w:t>
      </w:r>
    </w:p>
    <w:p w14:paraId="1633187D" w14:textId="79BF4DAC" w:rsidR="007C3798" w:rsidRDefault="007C3798" w:rsidP="00CC1BFA"/>
    <w:p w14:paraId="17997CB4" w14:textId="5B610ACE" w:rsidR="001F1D9B" w:rsidRPr="00E079D8" w:rsidRDefault="001F1D9B" w:rsidP="001F1D9B">
      <w:pPr>
        <w:numPr>
          <w:ilvl w:val="0"/>
          <w:numId w:val="39"/>
        </w:numPr>
        <w:suppressAutoHyphens w:val="0"/>
        <w:spacing w:after="160" w:line="259" w:lineRule="auto"/>
        <w:rPr>
          <w:b/>
          <w:bCs/>
        </w:rPr>
      </w:pPr>
      <w:r>
        <w:rPr>
          <w:b/>
          <w:bCs/>
        </w:rPr>
        <w:t xml:space="preserve">Plano </w:t>
      </w:r>
      <w:r w:rsidR="00B56A94">
        <w:rPr>
          <w:b/>
          <w:bCs/>
        </w:rPr>
        <w:t>de solución de interferencias</w:t>
      </w:r>
      <w:r>
        <w:rPr>
          <w:b/>
          <w:bCs/>
        </w:rPr>
        <w:t xml:space="preserve"> </w:t>
      </w:r>
    </w:p>
    <w:p w14:paraId="4FA44474" w14:textId="1580C378" w:rsidR="00413B4C" w:rsidRDefault="00B56A94" w:rsidP="00CC1BFA">
      <w:r>
        <w:t xml:space="preserve">En los análisis efectuados </w:t>
      </w:r>
      <w:r w:rsidR="00C43531">
        <w:t xml:space="preserve">para evidenciar las interferencias del proyecto con las redes de Gas Natural, se encontró que </w:t>
      </w:r>
      <w:r w:rsidR="00A54471">
        <w:t xml:space="preserve">solamente en la Estación Intermedia se presenta interferencia </w:t>
      </w:r>
      <w:r w:rsidR="00C45A05">
        <w:t xml:space="preserve">entre </w:t>
      </w:r>
      <w:r w:rsidR="00184422">
        <w:t xml:space="preserve">esta </w:t>
      </w:r>
      <w:r w:rsidR="00C45A05">
        <w:t xml:space="preserve">estación con una red de polietileno de </w:t>
      </w:r>
      <w:r w:rsidR="00C45A05" w:rsidRPr="00831C66">
        <w:t>Ø3”.</w:t>
      </w:r>
      <w:r w:rsidR="00C45A05">
        <w:t xml:space="preserve"> La solución que se plantea es desviar esta red hacia el sur </w:t>
      </w:r>
      <w:r w:rsidR="00184422">
        <w:t xml:space="preserve">(calle 40 sur) </w:t>
      </w:r>
      <w:r w:rsidR="00C45A05">
        <w:t xml:space="preserve">en una longitud de 177 m, </w:t>
      </w:r>
      <w:r w:rsidR="00287B3A">
        <w:t xml:space="preserve">llevando por la zona de intervención del espacio público y efectuar nuevamente la conexión </w:t>
      </w:r>
      <w:r w:rsidR="0087632B">
        <w:t xml:space="preserve">de las redes </w:t>
      </w:r>
      <w:r w:rsidR="0086573D">
        <w:t>en la carrera 3</w:t>
      </w:r>
      <w:r w:rsidR="00413B4C">
        <w:t xml:space="preserve">ª Este con calle 40Sur. </w:t>
      </w:r>
    </w:p>
    <w:p w14:paraId="7B318C75" w14:textId="77777777" w:rsidR="00413B4C" w:rsidRDefault="00413B4C" w:rsidP="00CC1BFA"/>
    <w:p w14:paraId="58BB3D57" w14:textId="5AA8A415" w:rsidR="001F1D9B" w:rsidRDefault="001F1D9B" w:rsidP="00CC1BFA">
      <w:r>
        <w:t>En el Anexo</w:t>
      </w:r>
      <w:r w:rsidR="00215A9D">
        <w:t xml:space="preserve"> 3</w:t>
      </w:r>
      <w:r>
        <w:t xml:space="preserve"> se presentan</w:t>
      </w:r>
      <w:r w:rsidR="0087632B">
        <w:t xml:space="preserve"> los planos </w:t>
      </w:r>
      <w:r w:rsidR="00855497">
        <w:t xml:space="preserve">remitidos en formato PDF por la empresa Vanti. En el Anexo 4. Se presentan las </w:t>
      </w:r>
      <w:r>
        <w:t>redes de Gas Natural</w:t>
      </w:r>
      <w:r w:rsidR="002322FA">
        <w:t xml:space="preserve">; </w:t>
      </w:r>
      <w:r w:rsidR="00615E93">
        <w:t xml:space="preserve">en el plano de la Estación Intermedia se presenta </w:t>
      </w:r>
      <w:r w:rsidR="00413B4C">
        <w:t>la solución propuesta para desv</w:t>
      </w:r>
      <w:r w:rsidR="00615E93">
        <w:t xml:space="preserve">iar </w:t>
      </w:r>
      <w:r w:rsidR="00413B4C">
        <w:t>la red</w:t>
      </w:r>
      <w:r w:rsidR="002322FA">
        <w:t xml:space="preserve"> de polietileno de </w:t>
      </w:r>
      <w:r w:rsidR="002322FA" w:rsidRPr="00831C66">
        <w:t>Ø3”.</w:t>
      </w:r>
    </w:p>
    <w:p w14:paraId="35435179" w14:textId="77777777" w:rsidR="001F1D9B" w:rsidRDefault="001F1D9B" w:rsidP="00CC1BFA"/>
    <w:p w14:paraId="388C347C" w14:textId="13281546" w:rsidR="007C3798" w:rsidRDefault="007C3798" w:rsidP="007C3798">
      <w:pPr>
        <w:numPr>
          <w:ilvl w:val="0"/>
          <w:numId w:val="39"/>
        </w:numPr>
        <w:suppressAutoHyphens w:val="0"/>
        <w:spacing w:after="160" w:line="259" w:lineRule="auto"/>
        <w:rPr>
          <w:b/>
          <w:bCs/>
        </w:rPr>
      </w:pPr>
      <w:r>
        <w:rPr>
          <w:b/>
          <w:bCs/>
        </w:rPr>
        <w:t xml:space="preserve">Cantidades de obra </w:t>
      </w:r>
    </w:p>
    <w:p w14:paraId="03C4E1B8" w14:textId="6E69938E" w:rsidR="00413B4C" w:rsidRDefault="00413B4C" w:rsidP="00413B4C">
      <w:pPr>
        <w:suppressAutoHyphens w:val="0"/>
        <w:spacing w:after="160" w:line="259" w:lineRule="auto"/>
      </w:pPr>
      <w:r w:rsidRPr="00413B4C">
        <w:t xml:space="preserve">En </w:t>
      </w:r>
      <w:r w:rsidR="004F16EF">
        <w:t xml:space="preserve">la tabla 1 </w:t>
      </w:r>
      <w:r w:rsidR="00A737D3">
        <w:t xml:space="preserve">se registran las cantidades de obra </w:t>
      </w:r>
      <w:r w:rsidR="004F16EF">
        <w:t xml:space="preserve">estimadas por </w:t>
      </w:r>
      <w:r w:rsidR="00CD3A8C">
        <w:t>traslado de redes de gas natural</w:t>
      </w:r>
      <w:r w:rsidR="00550D0B">
        <w:t xml:space="preserve">; corresponde a la implantación de la Estación intermedia: </w:t>
      </w:r>
    </w:p>
    <w:p w14:paraId="0FB4A7CB" w14:textId="4CDAF08F" w:rsidR="00056925" w:rsidRPr="00413B4C" w:rsidRDefault="00056925" w:rsidP="00056925">
      <w:pPr>
        <w:pStyle w:val="Descripcin"/>
        <w:jc w:val="center"/>
      </w:pPr>
      <w:r>
        <w:t xml:space="preserve">Tabla </w:t>
      </w:r>
      <w:r>
        <w:fldChar w:fldCharType="begin"/>
      </w:r>
      <w:r>
        <w:instrText xml:space="preserve"> SEQ Tabla \* ARABIC </w:instrText>
      </w:r>
      <w:r>
        <w:fldChar w:fldCharType="separate"/>
      </w:r>
      <w:r w:rsidR="00E3665F">
        <w:rPr>
          <w:noProof/>
        </w:rPr>
        <w:t>1</w:t>
      </w:r>
      <w:r>
        <w:fldChar w:fldCharType="end"/>
      </w:r>
      <w:r>
        <w:t>. Cantidades de obra – Gas Natural</w:t>
      </w:r>
    </w:p>
    <w:tbl>
      <w:tblPr>
        <w:tblStyle w:val="Tablaconcuadrcula"/>
        <w:tblW w:w="0" w:type="auto"/>
        <w:jc w:val="center"/>
        <w:tblLook w:val="04A0" w:firstRow="1" w:lastRow="0" w:firstColumn="1" w:lastColumn="0" w:noHBand="0" w:noVBand="1"/>
      </w:tblPr>
      <w:tblGrid>
        <w:gridCol w:w="1866"/>
        <w:gridCol w:w="1953"/>
        <w:gridCol w:w="1867"/>
      </w:tblGrid>
      <w:tr w:rsidR="00413B4C" w14:paraId="3E83F2EC" w14:textId="77777777" w:rsidTr="00413B4C">
        <w:trPr>
          <w:jc w:val="center"/>
        </w:trPr>
        <w:tc>
          <w:tcPr>
            <w:tcW w:w="1866" w:type="dxa"/>
          </w:tcPr>
          <w:p w14:paraId="74DF6501" w14:textId="115D60E1" w:rsidR="00413B4C" w:rsidRDefault="00413B4C" w:rsidP="007C3798">
            <w:r>
              <w:t>TRAMO-ALT.</w:t>
            </w:r>
          </w:p>
        </w:tc>
        <w:tc>
          <w:tcPr>
            <w:tcW w:w="1953" w:type="dxa"/>
          </w:tcPr>
          <w:p w14:paraId="3932C0CA" w14:textId="03B5AFAC" w:rsidR="00413B4C" w:rsidRDefault="00413B4C" w:rsidP="007C3798">
            <w:r>
              <w:t>Diámetro/Material</w:t>
            </w:r>
          </w:p>
        </w:tc>
        <w:tc>
          <w:tcPr>
            <w:tcW w:w="1867" w:type="dxa"/>
          </w:tcPr>
          <w:p w14:paraId="6B1ACEBC" w14:textId="25F23A95" w:rsidR="00413B4C" w:rsidRDefault="00413B4C" w:rsidP="007C3798">
            <w:r>
              <w:t>Longitud - m</w:t>
            </w:r>
          </w:p>
        </w:tc>
      </w:tr>
      <w:tr w:rsidR="00413B4C" w14:paraId="624A8CEB" w14:textId="77777777" w:rsidTr="00413B4C">
        <w:trPr>
          <w:jc w:val="center"/>
        </w:trPr>
        <w:tc>
          <w:tcPr>
            <w:tcW w:w="1866" w:type="dxa"/>
          </w:tcPr>
          <w:p w14:paraId="670B19B4" w14:textId="6B4E2456" w:rsidR="00413B4C" w:rsidRDefault="00413B4C" w:rsidP="007C3798">
            <w:r>
              <w:t>Tr1 – Alt1.</w:t>
            </w:r>
          </w:p>
        </w:tc>
        <w:tc>
          <w:tcPr>
            <w:tcW w:w="1953" w:type="dxa"/>
          </w:tcPr>
          <w:p w14:paraId="2FE603A8" w14:textId="4E7900FF" w:rsidR="00413B4C" w:rsidRDefault="00413B4C" w:rsidP="007C3798">
            <w:r w:rsidRPr="00831C66">
              <w:t>Ø3”</w:t>
            </w:r>
            <w:r>
              <w:t xml:space="preserve"> - Polietileno</w:t>
            </w:r>
          </w:p>
        </w:tc>
        <w:tc>
          <w:tcPr>
            <w:tcW w:w="1867" w:type="dxa"/>
          </w:tcPr>
          <w:p w14:paraId="262701C6" w14:textId="618D4065" w:rsidR="00413B4C" w:rsidRDefault="00413B4C" w:rsidP="00550D0B">
            <w:pPr>
              <w:jc w:val="center"/>
            </w:pPr>
            <w:r>
              <w:t>177</w:t>
            </w:r>
          </w:p>
        </w:tc>
      </w:tr>
    </w:tbl>
    <w:p w14:paraId="709D7EEC" w14:textId="41A47FF1" w:rsidR="007C3798" w:rsidRDefault="007C3798" w:rsidP="007C3798"/>
    <w:p w14:paraId="5ECD09C1" w14:textId="7AFC1CB5" w:rsidR="0021750D" w:rsidRDefault="0021750D" w:rsidP="007C3798"/>
    <w:p w14:paraId="34E645AA" w14:textId="77777777" w:rsidR="0021750D" w:rsidRDefault="0021750D" w:rsidP="007C3798"/>
    <w:p w14:paraId="42D72EFC" w14:textId="0B634345" w:rsidR="007C3798" w:rsidRPr="00E079D8" w:rsidRDefault="007C3798" w:rsidP="007C3798">
      <w:pPr>
        <w:numPr>
          <w:ilvl w:val="0"/>
          <w:numId w:val="39"/>
        </w:numPr>
        <w:suppressAutoHyphens w:val="0"/>
        <w:spacing w:after="160" w:line="259" w:lineRule="auto"/>
        <w:rPr>
          <w:b/>
          <w:bCs/>
        </w:rPr>
      </w:pPr>
      <w:r>
        <w:rPr>
          <w:b/>
          <w:bCs/>
        </w:rPr>
        <w:t xml:space="preserve">Presupuesto </w:t>
      </w:r>
    </w:p>
    <w:p w14:paraId="486925C6" w14:textId="4E8AFA7E" w:rsidR="00A5459B" w:rsidRDefault="00902928" w:rsidP="00A5459B">
      <w:pPr>
        <w:rPr>
          <w:lang w:eastAsia="es-ES"/>
        </w:rPr>
      </w:pPr>
      <w:r>
        <w:rPr>
          <w:lang w:eastAsia="es-ES"/>
        </w:rPr>
        <w:t xml:space="preserve">La Consultoría presentó </w:t>
      </w:r>
      <w:r w:rsidR="00CE74C4">
        <w:rPr>
          <w:lang w:eastAsia="es-ES"/>
        </w:rPr>
        <w:t>en el in</w:t>
      </w:r>
      <w:r w:rsidR="00A5459B">
        <w:rPr>
          <w:lang w:eastAsia="es-ES"/>
        </w:rPr>
        <w:t>forme “</w:t>
      </w:r>
      <w:r w:rsidR="00A5459B" w:rsidRPr="00A5459B">
        <w:rPr>
          <w:i/>
          <w:iCs/>
          <w:lang w:eastAsia="es-ES"/>
        </w:rPr>
        <w:t>Presupuesto factibilidad CAPEX Y OPEX – Componente estimación de costos y presupuesto</w:t>
      </w:r>
      <w:r w:rsidR="00A5459B">
        <w:rPr>
          <w:lang w:eastAsia="es-ES"/>
        </w:rPr>
        <w:t>” de junio 2021</w:t>
      </w:r>
      <w:r>
        <w:rPr>
          <w:lang w:eastAsia="es-ES"/>
        </w:rPr>
        <w:t>, la metodología y el procedimiento para elaborar el presupuesto del proyecto, informe que se encuentra aprobado por la Interventoría.</w:t>
      </w:r>
    </w:p>
    <w:p w14:paraId="3D5FE63F" w14:textId="139EE868" w:rsidR="007C3798" w:rsidRDefault="007C3798" w:rsidP="007C3798"/>
    <w:p w14:paraId="75D05390" w14:textId="10EBB8BF" w:rsidR="007C3798" w:rsidRPr="00C2462E" w:rsidRDefault="0058532E" w:rsidP="007C3798">
      <w:pPr>
        <w:pStyle w:val="Ttulo2"/>
        <w:rPr>
          <w:lang w:eastAsia="en-US"/>
        </w:rPr>
      </w:pPr>
      <w:bookmarkStart w:id="219" w:name="_Toc75955139"/>
      <w:r w:rsidRPr="00C2462E">
        <w:rPr>
          <w:lang w:eastAsia="en-US"/>
        </w:rPr>
        <w:t>Matriz de riesgos</w:t>
      </w:r>
      <w:bookmarkEnd w:id="219"/>
      <w:r w:rsidRPr="00C2462E">
        <w:rPr>
          <w:lang w:eastAsia="en-US"/>
        </w:rPr>
        <w:t xml:space="preserve"> </w:t>
      </w:r>
    </w:p>
    <w:p w14:paraId="5422B5E5" w14:textId="77777777" w:rsidR="007C3798" w:rsidRPr="00C2462E" w:rsidRDefault="007C3798" w:rsidP="007C3798"/>
    <w:p w14:paraId="53D286B9" w14:textId="0ED450C7" w:rsidR="00421CC9" w:rsidRDefault="00421CC9" w:rsidP="00421CC9">
      <w:r>
        <w:t>Del componente de redes de gas se presenta la matriz de riesgo asociada:</w:t>
      </w:r>
    </w:p>
    <w:p w14:paraId="52468CD6" w14:textId="14F36F1B" w:rsidR="007C3798" w:rsidRDefault="007C3798" w:rsidP="007C3798"/>
    <w:tbl>
      <w:tblPr>
        <w:tblStyle w:val="Tablaconcuadrcula"/>
        <w:tblW w:w="8784" w:type="dxa"/>
        <w:tblLayout w:type="fixed"/>
        <w:tblLook w:val="04A0" w:firstRow="1" w:lastRow="0" w:firstColumn="1" w:lastColumn="0" w:noHBand="0" w:noVBand="1"/>
      </w:tblPr>
      <w:tblGrid>
        <w:gridCol w:w="1413"/>
        <w:gridCol w:w="1985"/>
        <w:gridCol w:w="2693"/>
        <w:gridCol w:w="2693"/>
      </w:tblGrid>
      <w:tr w:rsidR="00C47AA9" w14:paraId="79209752" w14:textId="77777777" w:rsidTr="001C3DA1">
        <w:tc>
          <w:tcPr>
            <w:tcW w:w="1413" w:type="dxa"/>
            <w:shd w:val="clear" w:color="auto" w:fill="D9D9D9" w:themeFill="background1" w:themeFillShade="D9"/>
          </w:tcPr>
          <w:p w14:paraId="6CB8885E" w14:textId="77777777" w:rsidR="00C47AA9" w:rsidRPr="00F0056D" w:rsidRDefault="00C47AA9" w:rsidP="00901E35">
            <w:pPr>
              <w:rPr>
                <w:sz w:val="20"/>
                <w:szCs w:val="20"/>
              </w:rPr>
            </w:pPr>
            <w:r w:rsidRPr="00F0056D">
              <w:rPr>
                <w:sz w:val="20"/>
                <w:szCs w:val="20"/>
              </w:rPr>
              <w:t>FASE DEL PROYECTO</w:t>
            </w:r>
          </w:p>
        </w:tc>
        <w:tc>
          <w:tcPr>
            <w:tcW w:w="1985" w:type="dxa"/>
            <w:shd w:val="clear" w:color="auto" w:fill="D9D9D9" w:themeFill="background1" w:themeFillShade="D9"/>
          </w:tcPr>
          <w:p w14:paraId="7E5460E7" w14:textId="77777777" w:rsidR="00C47AA9" w:rsidRPr="00F0056D" w:rsidRDefault="00C47AA9" w:rsidP="00901E35">
            <w:pPr>
              <w:rPr>
                <w:sz w:val="20"/>
                <w:szCs w:val="20"/>
              </w:rPr>
            </w:pPr>
            <w:r>
              <w:rPr>
                <w:sz w:val="20"/>
                <w:szCs w:val="20"/>
              </w:rPr>
              <w:t xml:space="preserve">     </w:t>
            </w:r>
            <w:r w:rsidRPr="00F0056D">
              <w:rPr>
                <w:sz w:val="20"/>
                <w:szCs w:val="20"/>
              </w:rPr>
              <w:t>RIESGO</w:t>
            </w:r>
            <w:r>
              <w:rPr>
                <w:sz w:val="20"/>
                <w:szCs w:val="20"/>
              </w:rPr>
              <w:t>S</w:t>
            </w:r>
          </w:p>
        </w:tc>
        <w:tc>
          <w:tcPr>
            <w:tcW w:w="2693" w:type="dxa"/>
            <w:shd w:val="clear" w:color="auto" w:fill="D9D9D9" w:themeFill="background1" w:themeFillShade="D9"/>
          </w:tcPr>
          <w:p w14:paraId="06166759" w14:textId="77777777" w:rsidR="00C47AA9" w:rsidRPr="00F0056D" w:rsidRDefault="00C47AA9" w:rsidP="00901E35">
            <w:pPr>
              <w:rPr>
                <w:sz w:val="20"/>
                <w:szCs w:val="20"/>
              </w:rPr>
            </w:pPr>
            <w:r w:rsidRPr="00F0056D">
              <w:rPr>
                <w:sz w:val="20"/>
                <w:szCs w:val="20"/>
              </w:rPr>
              <w:t>ESPECIFICACIÓN DE RIESGO</w:t>
            </w:r>
          </w:p>
        </w:tc>
        <w:tc>
          <w:tcPr>
            <w:tcW w:w="2693" w:type="dxa"/>
            <w:shd w:val="clear" w:color="auto" w:fill="D9D9D9" w:themeFill="background1" w:themeFillShade="D9"/>
          </w:tcPr>
          <w:p w14:paraId="24876453" w14:textId="77777777" w:rsidR="00C47AA9" w:rsidRPr="00F0056D" w:rsidRDefault="00C47AA9" w:rsidP="00901E35">
            <w:pPr>
              <w:rPr>
                <w:sz w:val="20"/>
                <w:szCs w:val="20"/>
              </w:rPr>
            </w:pPr>
            <w:r>
              <w:rPr>
                <w:sz w:val="20"/>
                <w:szCs w:val="20"/>
              </w:rPr>
              <w:t>PLAN DE TRATAMIENTO</w:t>
            </w:r>
          </w:p>
        </w:tc>
      </w:tr>
      <w:tr w:rsidR="00C47AA9" w14:paraId="55D557AE" w14:textId="77777777" w:rsidTr="001C3DA1">
        <w:tc>
          <w:tcPr>
            <w:tcW w:w="1413" w:type="dxa"/>
            <w:vMerge w:val="restart"/>
          </w:tcPr>
          <w:p w14:paraId="182B7903" w14:textId="77777777" w:rsidR="00CE181F" w:rsidRDefault="00CE181F" w:rsidP="00901E35"/>
          <w:p w14:paraId="3E46215B" w14:textId="77777777" w:rsidR="00CE181F" w:rsidRDefault="00CE181F" w:rsidP="00901E35"/>
          <w:p w14:paraId="292B0631" w14:textId="77777777" w:rsidR="00CE181F" w:rsidRDefault="00CE181F" w:rsidP="00901E35"/>
          <w:p w14:paraId="7C427E6F" w14:textId="77777777" w:rsidR="00CE181F" w:rsidRDefault="00CE181F" w:rsidP="00901E35"/>
          <w:p w14:paraId="042BD4CB" w14:textId="77777777" w:rsidR="00CE181F" w:rsidRDefault="00CE181F" w:rsidP="00901E35"/>
          <w:p w14:paraId="2F412821" w14:textId="77777777" w:rsidR="00CE181F" w:rsidRDefault="00CE181F" w:rsidP="00901E35"/>
          <w:p w14:paraId="1F67B55B" w14:textId="77777777" w:rsidR="00CE181F" w:rsidRDefault="00CE181F" w:rsidP="00901E35"/>
          <w:p w14:paraId="243F0982" w14:textId="77777777" w:rsidR="00CE181F" w:rsidRDefault="00CE181F" w:rsidP="00901E35"/>
          <w:p w14:paraId="74ACBC97" w14:textId="77777777" w:rsidR="00CE181F" w:rsidRDefault="00CE181F" w:rsidP="00901E35"/>
          <w:p w14:paraId="73D9F1EC" w14:textId="67DDBB31" w:rsidR="00C47AA9" w:rsidRDefault="00CE181F" w:rsidP="00901E35">
            <w:r>
              <w:t>DISE</w:t>
            </w:r>
            <w:r w:rsidR="00717134">
              <w:t>Ñ</w:t>
            </w:r>
            <w:r>
              <w:t>O</w:t>
            </w:r>
          </w:p>
        </w:tc>
        <w:tc>
          <w:tcPr>
            <w:tcW w:w="1985" w:type="dxa"/>
            <w:vMerge w:val="restart"/>
          </w:tcPr>
          <w:p w14:paraId="262FF63C" w14:textId="77777777" w:rsidR="00CE181F" w:rsidRDefault="00CE181F" w:rsidP="00901E35"/>
          <w:p w14:paraId="19E65232" w14:textId="77777777" w:rsidR="00CE181F" w:rsidRDefault="00CE181F" w:rsidP="00901E35"/>
          <w:p w14:paraId="0B22DD74" w14:textId="1906187E" w:rsidR="00C47AA9" w:rsidRDefault="00CE181F" w:rsidP="00901E35">
            <w:r>
              <w:t>Entrega oportuna  de información base para la elaboración del Diseño.</w:t>
            </w:r>
          </w:p>
        </w:tc>
        <w:tc>
          <w:tcPr>
            <w:tcW w:w="2693" w:type="dxa"/>
          </w:tcPr>
          <w:p w14:paraId="53966236" w14:textId="6466BC30" w:rsidR="00C47AA9" w:rsidRDefault="00C47AA9" w:rsidP="00901E35">
            <w:r>
              <w:t>Identificación de un mayor número de interferencias de</w:t>
            </w:r>
            <w:r w:rsidR="008C0B0C">
              <w:t xml:space="preserve">l proyecto con las </w:t>
            </w:r>
            <w:r>
              <w:t>redes</w:t>
            </w:r>
            <w:r w:rsidR="008C0B0C">
              <w:t xml:space="preserve"> de gas natural</w:t>
            </w:r>
            <w:r>
              <w:t xml:space="preserve">.  </w:t>
            </w:r>
          </w:p>
        </w:tc>
        <w:tc>
          <w:tcPr>
            <w:tcW w:w="2693" w:type="dxa"/>
          </w:tcPr>
          <w:p w14:paraId="4B429EDD" w14:textId="77777777" w:rsidR="00C47AA9" w:rsidRDefault="00C47AA9" w:rsidP="00901E35">
            <w:r>
              <w:t>Al inicio de la etapa, valorar las interferencias y soluciones propuestas en factibilidad.</w:t>
            </w:r>
          </w:p>
        </w:tc>
      </w:tr>
      <w:tr w:rsidR="00C47AA9" w14:paraId="3AAF8891" w14:textId="77777777" w:rsidTr="001C3DA1">
        <w:tc>
          <w:tcPr>
            <w:tcW w:w="1413" w:type="dxa"/>
            <w:vMerge/>
          </w:tcPr>
          <w:p w14:paraId="74918E6A" w14:textId="77777777" w:rsidR="00C47AA9" w:rsidRDefault="00C47AA9" w:rsidP="00901E35"/>
        </w:tc>
        <w:tc>
          <w:tcPr>
            <w:tcW w:w="1985" w:type="dxa"/>
            <w:vMerge/>
          </w:tcPr>
          <w:p w14:paraId="0F118168" w14:textId="77777777" w:rsidR="00C47AA9" w:rsidRDefault="00C47AA9" w:rsidP="00901E35"/>
        </w:tc>
        <w:tc>
          <w:tcPr>
            <w:tcW w:w="2693" w:type="dxa"/>
          </w:tcPr>
          <w:p w14:paraId="2D9E20DD" w14:textId="295B500A" w:rsidR="00C47AA9" w:rsidRDefault="00C47AA9" w:rsidP="00901E35">
            <w:r>
              <w:t xml:space="preserve">Entrega oportuna de diseños básicos para desarrollar los diseños de redes </w:t>
            </w:r>
            <w:r w:rsidR="008C0B0C">
              <w:t>de gas natural</w:t>
            </w:r>
            <w:r>
              <w:t>.</w:t>
            </w:r>
          </w:p>
        </w:tc>
        <w:tc>
          <w:tcPr>
            <w:tcW w:w="2693" w:type="dxa"/>
          </w:tcPr>
          <w:p w14:paraId="265F8CF6" w14:textId="2F1A63DB" w:rsidR="00C47AA9" w:rsidRDefault="00C47AA9" w:rsidP="00901E35">
            <w:r>
              <w:t>Cumplir con el cronograma de activ</w:t>
            </w:r>
            <w:r w:rsidR="008C0B0C">
              <w:t>i</w:t>
            </w:r>
            <w:r>
              <w:t>dades del proyecto</w:t>
            </w:r>
          </w:p>
        </w:tc>
      </w:tr>
      <w:tr w:rsidR="00C47AA9" w14:paraId="02E632C5" w14:textId="77777777" w:rsidTr="001C3DA1">
        <w:tc>
          <w:tcPr>
            <w:tcW w:w="1413" w:type="dxa"/>
            <w:vMerge/>
          </w:tcPr>
          <w:p w14:paraId="7B16FC49" w14:textId="77777777" w:rsidR="00C47AA9" w:rsidRDefault="00C47AA9" w:rsidP="00901E35"/>
        </w:tc>
        <w:tc>
          <w:tcPr>
            <w:tcW w:w="1985" w:type="dxa"/>
            <w:vMerge w:val="restart"/>
          </w:tcPr>
          <w:p w14:paraId="3BD98603" w14:textId="77777777" w:rsidR="00C47AA9" w:rsidRDefault="00C47AA9" w:rsidP="00901E35"/>
          <w:p w14:paraId="22F706EB" w14:textId="77777777" w:rsidR="00C47AA9" w:rsidRDefault="00C47AA9" w:rsidP="00901E35">
            <w:r>
              <w:t>Cambios y/o ajustes que modifiquen en forma sustancial la Alternativa seleccionada</w:t>
            </w:r>
          </w:p>
        </w:tc>
        <w:tc>
          <w:tcPr>
            <w:tcW w:w="2693" w:type="dxa"/>
          </w:tcPr>
          <w:p w14:paraId="79D13970" w14:textId="4619D939" w:rsidR="00C47AA9" w:rsidRDefault="00C47AA9" w:rsidP="00901E35">
            <w:r>
              <w:t>Modificación del diseño urbaníst</w:t>
            </w:r>
            <w:r w:rsidR="00DC7B90">
              <w:t>i</w:t>
            </w:r>
            <w:r>
              <w:t xml:space="preserve">co -arquitectónico de   estaciones y/o plazoletas. </w:t>
            </w:r>
          </w:p>
        </w:tc>
        <w:tc>
          <w:tcPr>
            <w:tcW w:w="2693" w:type="dxa"/>
          </w:tcPr>
          <w:p w14:paraId="6A95763F" w14:textId="68AF47C8" w:rsidR="00C47AA9" w:rsidRDefault="00C47AA9" w:rsidP="00901E35">
            <w:r>
              <w:t>Cumplir con el cronograma de activ</w:t>
            </w:r>
            <w:r w:rsidR="00DC7B90">
              <w:t>i</w:t>
            </w:r>
            <w:r>
              <w:t>dades del proyecto</w:t>
            </w:r>
          </w:p>
        </w:tc>
      </w:tr>
      <w:tr w:rsidR="00C47AA9" w14:paraId="1EBC4319" w14:textId="77777777" w:rsidTr="001C3DA1">
        <w:tc>
          <w:tcPr>
            <w:tcW w:w="1413" w:type="dxa"/>
            <w:vMerge/>
          </w:tcPr>
          <w:p w14:paraId="543667E9" w14:textId="77777777" w:rsidR="00C47AA9" w:rsidRDefault="00C47AA9" w:rsidP="00901E35"/>
        </w:tc>
        <w:tc>
          <w:tcPr>
            <w:tcW w:w="1985" w:type="dxa"/>
            <w:vMerge/>
          </w:tcPr>
          <w:p w14:paraId="463D4644" w14:textId="77777777" w:rsidR="00C47AA9" w:rsidRDefault="00C47AA9" w:rsidP="00901E35"/>
        </w:tc>
        <w:tc>
          <w:tcPr>
            <w:tcW w:w="2693" w:type="dxa"/>
          </w:tcPr>
          <w:p w14:paraId="37BD6968" w14:textId="77777777" w:rsidR="00C47AA9" w:rsidRDefault="00C47AA9" w:rsidP="00901E35">
            <w:r>
              <w:t>Cambios y/o ajustes de redes que solicite la ESP, IDU.</w:t>
            </w:r>
          </w:p>
        </w:tc>
        <w:tc>
          <w:tcPr>
            <w:tcW w:w="2693" w:type="dxa"/>
          </w:tcPr>
          <w:p w14:paraId="7881984A" w14:textId="68DEB2A6" w:rsidR="00C47AA9" w:rsidRDefault="00C47AA9" w:rsidP="00901E35">
            <w:r>
              <w:t>Mantener informado a la ESP del desarrollo del proyecto y las soluciones</w:t>
            </w:r>
            <w:r w:rsidR="009F6E43">
              <w:t>.</w:t>
            </w:r>
            <w:r>
              <w:t xml:space="preserve">  </w:t>
            </w:r>
          </w:p>
        </w:tc>
      </w:tr>
      <w:tr w:rsidR="00C47AA9" w14:paraId="74C862EF" w14:textId="77777777" w:rsidTr="001C3DA1">
        <w:tc>
          <w:tcPr>
            <w:tcW w:w="1413" w:type="dxa"/>
          </w:tcPr>
          <w:p w14:paraId="235A407B" w14:textId="77777777" w:rsidR="00C47AA9" w:rsidRDefault="00C47AA9" w:rsidP="00901E35">
            <w:r>
              <w:t>APROBACIÓN DE PRODUCTOS</w:t>
            </w:r>
          </w:p>
        </w:tc>
        <w:tc>
          <w:tcPr>
            <w:tcW w:w="1985" w:type="dxa"/>
          </w:tcPr>
          <w:p w14:paraId="503E6A9A" w14:textId="77777777" w:rsidR="00C47AA9" w:rsidRDefault="00C47AA9" w:rsidP="00901E35">
            <w:r>
              <w:t>Aprobación de Diseños por parte de ESP.</w:t>
            </w:r>
          </w:p>
        </w:tc>
        <w:tc>
          <w:tcPr>
            <w:tcW w:w="2693" w:type="dxa"/>
          </w:tcPr>
          <w:p w14:paraId="058C6765" w14:textId="7FEC819F" w:rsidR="00C47AA9" w:rsidRDefault="00C47AA9" w:rsidP="00901E35">
            <w:r>
              <w:t xml:space="preserve">Proceso de revisión y aprobación de productos por parte de la ESP, </w:t>
            </w:r>
            <w:r w:rsidR="009F6E43">
              <w:t>Entidades del orden Distrital</w:t>
            </w:r>
            <w:r>
              <w:t>, etc.</w:t>
            </w:r>
          </w:p>
        </w:tc>
        <w:tc>
          <w:tcPr>
            <w:tcW w:w="2693" w:type="dxa"/>
          </w:tcPr>
          <w:p w14:paraId="7667522C" w14:textId="01F4219F" w:rsidR="00C47AA9" w:rsidRDefault="00C47AA9" w:rsidP="00901E35">
            <w:r>
              <w:t>Los tiempos de revisión y aprobación de los diseños por parte de la ESP no están estableci</w:t>
            </w:r>
            <w:r w:rsidR="009F6E43">
              <w:t>d</w:t>
            </w:r>
            <w:r>
              <w:t>os en el contrato.</w:t>
            </w:r>
          </w:p>
        </w:tc>
      </w:tr>
    </w:tbl>
    <w:p w14:paraId="59FA270A" w14:textId="54AEE337" w:rsidR="00C47AA9" w:rsidRDefault="00C47AA9" w:rsidP="007C3798"/>
    <w:p w14:paraId="0D34E84C" w14:textId="55641F40" w:rsidR="005601A6" w:rsidRPr="00C2462E" w:rsidRDefault="005601A6" w:rsidP="005601A6">
      <w:pPr>
        <w:pStyle w:val="Ttulo2"/>
        <w:rPr>
          <w:lang w:eastAsia="en-US"/>
        </w:rPr>
      </w:pPr>
      <w:bookmarkStart w:id="220" w:name="_Toc75955140"/>
      <w:r>
        <w:rPr>
          <w:lang w:eastAsia="en-US"/>
        </w:rPr>
        <w:t>Recomendaciones para la fase de diseño.</w:t>
      </w:r>
      <w:bookmarkEnd w:id="220"/>
      <w:r w:rsidRPr="00C2462E">
        <w:rPr>
          <w:lang w:eastAsia="en-US"/>
        </w:rPr>
        <w:t xml:space="preserve"> </w:t>
      </w:r>
    </w:p>
    <w:p w14:paraId="41C06BC0" w14:textId="77777777" w:rsidR="005601A6" w:rsidRPr="00C2462E" w:rsidRDefault="005601A6" w:rsidP="005601A6"/>
    <w:p w14:paraId="0DF26AD0" w14:textId="6B691291" w:rsidR="005601A6" w:rsidRDefault="00322B7B" w:rsidP="005601A6">
      <w:pPr>
        <w:pStyle w:val="Prrafodelista"/>
        <w:numPr>
          <w:ilvl w:val="0"/>
          <w:numId w:val="45"/>
        </w:numPr>
      </w:pPr>
      <w:r>
        <w:t>En general se tiene que en la zona de las estaciones existen redes de gas natural de diámetro ¾”</w:t>
      </w:r>
      <w:r w:rsidR="000244F1">
        <w:t xml:space="preserve">, por lo anterior, en la siguiente fase se deberá ampliar la investigación para </w:t>
      </w:r>
      <w:r w:rsidR="000244F1">
        <w:lastRenderedPageBreak/>
        <w:t xml:space="preserve">determinar la localización </w:t>
      </w:r>
      <w:r w:rsidR="00D32A23">
        <w:t xml:space="preserve">exacta de las redes, especialmente la profundidad, con el fin de establecer si las obras de urbanismo proyectadas pueden </w:t>
      </w:r>
      <w:r w:rsidR="00734F32">
        <w:t xml:space="preserve">llegar a </w:t>
      </w:r>
      <w:r w:rsidR="00D32A23">
        <w:t xml:space="preserve">afectar estas </w:t>
      </w:r>
      <w:r w:rsidR="000244F1">
        <w:t>redes</w:t>
      </w:r>
      <w:r w:rsidR="00D32A23">
        <w:t>.</w:t>
      </w:r>
    </w:p>
    <w:p w14:paraId="2B437FF5" w14:textId="059B4063" w:rsidR="00D32A23" w:rsidRDefault="002C178E" w:rsidP="005601A6">
      <w:pPr>
        <w:pStyle w:val="Prrafodelista"/>
        <w:numPr>
          <w:ilvl w:val="0"/>
          <w:numId w:val="45"/>
        </w:numPr>
      </w:pPr>
      <w:r>
        <w:t xml:space="preserve">Verificar y corroborar en campo la infraestructura que existe de gas natural, verificando en sitio la localización de accesorios como válvulas, </w:t>
      </w:r>
      <w:r w:rsidR="0072531D">
        <w:t>salidas,</w:t>
      </w:r>
      <w:r w:rsidR="004911B6">
        <w:t xml:space="preserve"> </w:t>
      </w:r>
      <w:r w:rsidR="0072531D">
        <w:t>etc.</w:t>
      </w:r>
    </w:p>
    <w:p w14:paraId="544F9C88" w14:textId="77777777" w:rsidR="005601A6" w:rsidRDefault="005601A6" w:rsidP="007C3798"/>
    <w:p w14:paraId="3A192C57" w14:textId="1E94A8AD" w:rsidR="00187463" w:rsidRDefault="00187463" w:rsidP="00187463">
      <w:pPr>
        <w:pStyle w:val="Ttulo1"/>
        <w:rPr>
          <w:rFonts w:eastAsiaTheme="minorEastAsia"/>
          <w:lang w:val="es-MX" w:eastAsia="en-US"/>
        </w:rPr>
      </w:pPr>
      <w:bookmarkStart w:id="221" w:name="_Toc74675102"/>
      <w:bookmarkStart w:id="222" w:name="_Toc75955141"/>
      <w:r w:rsidRPr="00EE289E">
        <w:rPr>
          <w:rFonts w:eastAsiaTheme="minorEastAsia"/>
          <w:lang w:val="es-MX" w:eastAsia="en-US"/>
        </w:rPr>
        <w:t>CONCLUSIONES</w:t>
      </w:r>
      <w:bookmarkEnd w:id="221"/>
      <w:bookmarkEnd w:id="222"/>
    </w:p>
    <w:p w14:paraId="4817C984" w14:textId="539AB088" w:rsidR="00B0492A" w:rsidRDefault="00B0492A" w:rsidP="00B0492A">
      <w:pPr>
        <w:rPr>
          <w:rFonts w:eastAsiaTheme="minorEastAsia"/>
          <w:lang w:val="es-MX" w:eastAsia="en-US"/>
        </w:rPr>
      </w:pPr>
    </w:p>
    <w:p w14:paraId="70733A9A" w14:textId="30CA8078" w:rsidR="00B0492A" w:rsidRPr="00B0492A" w:rsidRDefault="00B0492A" w:rsidP="00B0492A">
      <w:pPr>
        <w:rPr>
          <w:rFonts w:eastAsiaTheme="minorEastAsia"/>
          <w:u w:val="single"/>
          <w:lang w:val="es-MX" w:eastAsia="en-US"/>
        </w:rPr>
      </w:pPr>
      <w:r w:rsidRPr="00B0492A">
        <w:rPr>
          <w:rFonts w:eastAsiaTheme="minorEastAsia"/>
          <w:u w:val="single"/>
          <w:lang w:val="es-MX" w:eastAsia="en-US"/>
        </w:rPr>
        <w:t>REDES SECAS</w:t>
      </w:r>
    </w:p>
    <w:p w14:paraId="63AF46BF" w14:textId="77777777" w:rsidR="00B0492A" w:rsidRPr="00B0492A" w:rsidRDefault="00B0492A" w:rsidP="00B0492A">
      <w:pPr>
        <w:rPr>
          <w:rFonts w:eastAsiaTheme="minorEastAsia"/>
          <w:lang w:val="es-MX" w:eastAsia="en-US"/>
        </w:rPr>
      </w:pPr>
    </w:p>
    <w:p w14:paraId="35D1F0BB" w14:textId="2B0002A5" w:rsidR="007651AD" w:rsidRPr="00E9259D" w:rsidRDefault="007651AD" w:rsidP="007456D3">
      <w:pPr>
        <w:numPr>
          <w:ilvl w:val="0"/>
          <w:numId w:val="14"/>
        </w:numPr>
        <w:suppressAutoHyphens w:val="0"/>
        <w:spacing w:before="240" w:after="240" w:line="276" w:lineRule="auto"/>
        <w:contextualSpacing/>
        <w:rPr>
          <w:sz w:val="24"/>
          <w:lang w:eastAsia="en-US"/>
        </w:rPr>
      </w:pPr>
      <w:r w:rsidRPr="00E9259D">
        <w:rPr>
          <w:color w:val="000000" w:themeColor="text1"/>
          <w:kern w:val="24"/>
          <w:sz w:val="24"/>
          <w:lang w:eastAsia="en-US"/>
        </w:rPr>
        <w:t>Todas las alternativas planteadas para la implantación de Estaciones tienen interferencia con redes secas MT 11,4kV, BT, AP y telemáticas.</w:t>
      </w:r>
    </w:p>
    <w:p w14:paraId="3A724CCF" w14:textId="77777777" w:rsidR="00E9259D" w:rsidRPr="00E9259D" w:rsidRDefault="00E9259D" w:rsidP="00E9259D">
      <w:pPr>
        <w:suppressAutoHyphens w:val="0"/>
        <w:spacing w:before="240" w:after="240" w:line="276" w:lineRule="auto"/>
        <w:ind w:left="720"/>
        <w:contextualSpacing/>
        <w:rPr>
          <w:sz w:val="24"/>
          <w:lang w:eastAsia="en-US"/>
        </w:rPr>
      </w:pPr>
    </w:p>
    <w:p w14:paraId="0CBEB5BB" w14:textId="5C7ACFE5" w:rsidR="00830A5C" w:rsidRPr="00E9259D" w:rsidRDefault="007651AD" w:rsidP="007456D3">
      <w:pPr>
        <w:numPr>
          <w:ilvl w:val="0"/>
          <w:numId w:val="14"/>
        </w:numPr>
        <w:suppressAutoHyphens w:val="0"/>
        <w:spacing w:before="240" w:after="240" w:line="276" w:lineRule="auto"/>
        <w:contextualSpacing/>
        <w:rPr>
          <w:sz w:val="24"/>
          <w:lang w:eastAsia="en-US"/>
        </w:rPr>
      </w:pPr>
      <w:r w:rsidRPr="00E9259D">
        <w:rPr>
          <w:sz w:val="24"/>
          <w:lang w:eastAsia="en-US"/>
        </w:rPr>
        <w:t>Las redes que se deben proteger para garantizar la operación segura del sistema de Cable son las MT 11,4kV aéreas y la solución propuesta es el soterrado de las mismas.</w:t>
      </w:r>
    </w:p>
    <w:p w14:paraId="6E8660A7" w14:textId="0801C6BE" w:rsidR="00E9259D" w:rsidRPr="00E9259D" w:rsidRDefault="00E9259D" w:rsidP="00E9259D">
      <w:pPr>
        <w:suppressAutoHyphens w:val="0"/>
        <w:spacing w:before="240" w:after="240" w:line="276" w:lineRule="auto"/>
        <w:ind w:left="720"/>
        <w:contextualSpacing/>
        <w:rPr>
          <w:sz w:val="24"/>
          <w:lang w:eastAsia="en-US"/>
        </w:rPr>
      </w:pPr>
    </w:p>
    <w:p w14:paraId="463EE297" w14:textId="32A298F3" w:rsidR="007651AD" w:rsidRPr="00E9259D" w:rsidRDefault="00830A5C" w:rsidP="007456D3">
      <w:pPr>
        <w:numPr>
          <w:ilvl w:val="0"/>
          <w:numId w:val="14"/>
        </w:numPr>
        <w:suppressAutoHyphens w:val="0"/>
        <w:spacing w:before="240" w:after="240" w:line="276" w:lineRule="auto"/>
        <w:contextualSpacing/>
        <w:rPr>
          <w:sz w:val="24"/>
          <w:lang w:eastAsia="en-US"/>
        </w:rPr>
      </w:pPr>
      <w:r w:rsidRPr="00E9259D">
        <w:rPr>
          <w:sz w:val="24"/>
          <w:lang w:eastAsia="en-US"/>
        </w:rPr>
        <w:t>Debido a que el soterrado de redes 11</w:t>
      </w:r>
      <w:r w:rsidR="00CB3050">
        <w:rPr>
          <w:sz w:val="24"/>
          <w:lang w:eastAsia="en-US"/>
        </w:rPr>
        <w:t>,</w:t>
      </w:r>
      <w:r w:rsidRPr="00E9259D">
        <w:rPr>
          <w:sz w:val="24"/>
          <w:lang w:eastAsia="en-US"/>
        </w:rPr>
        <w:t>4k</w:t>
      </w:r>
      <w:r w:rsidR="00CB3050">
        <w:rPr>
          <w:sz w:val="24"/>
          <w:lang w:eastAsia="en-US"/>
        </w:rPr>
        <w:t>V</w:t>
      </w:r>
      <w:r w:rsidRPr="00E9259D">
        <w:rPr>
          <w:sz w:val="24"/>
          <w:lang w:eastAsia="en-US"/>
        </w:rPr>
        <w:t xml:space="preserve"> tienen un mayor costo comparativo y además varían en cuanto a topología y densidad para las diferentes implantaciones propuestas, se definen como un factor el factor de ponderación más relevante para la matriz multicriterio.</w:t>
      </w:r>
    </w:p>
    <w:p w14:paraId="0AB7D8E6" w14:textId="24300181" w:rsidR="00E9259D" w:rsidRPr="00E9259D" w:rsidRDefault="00E9259D" w:rsidP="00E9259D">
      <w:pPr>
        <w:suppressAutoHyphens w:val="0"/>
        <w:spacing w:before="240" w:after="240" w:line="276" w:lineRule="auto"/>
        <w:ind w:left="720"/>
        <w:contextualSpacing/>
        <w:rPr>
          <w:sz w:val="24"/>
          <w:lang w:eastAsia="en-US"/>
        </w:rPr>
      </w:pPr>
    </w:p>
    <w:p w14:paraId="3EABF633" w14:textId="22BBABF8" w:rsidR="00830A5C" w:rsidRDefault="00830A5C" w:rsidP="007456D3">
      <w:pPr>
        <w:numPr>
          <w:ilvl w:val="0"/>
          <w:numId w:val="14"/>
        </w:numPr>
        <w:suppressAutoHyphens w:val="0"/>
        <w:spacing w:before="240" w:after="240" w:line="276" w:lineRule="auto"/>
        <w:contextualSpacing/>
        <w:rPr>
          <w:lang w:eastAsia="en-US"/>
        </w:rPr>
      </w:pPr>
      <w:r w:rsidRPr="00E9259D">
        <w:rPr>
          <w:sz w:val="24"/>
          <w:lang w:eastAsia="en-US"/>
        </w:rPr>
        <w:t>Por las características del uso de suelo que tiene los sectores propuestos para la implantación de las Estaciones, que son en su mayoría residencial y comercial, las redes de BT, AP y telemáticas tienen topología, especificaciones y densidad similar, por lo que no se constituyen en un factor de ponderación para la matriz multicriterio</w:t>
      </w:r>
      <w:r>
        <w:rPr>
          <w:lang w:eastAsia="en-US"/>
        </w:rPr>
        <w:t>.</w:t>
      </w:r>
    </w:p>
    <w:p w14:paraId="14C0FBE6" w14:textId="1454FD5F" w:rsidR="00CB3050" w:rsidRDefault="00CB3050" w:rsidP="00CB3050">
      <w:pPr>
        <w:suppressAutoHyphens w:val="0"/>
        <w:spacing w:before="240" w:after="240" w:line="276" w:lineRule="auto"/>
        <w:ind w:left="720"/>
        <w:contextualSpacing/>
        <w:rPr>
          <w:lang w:eastAsia="en-US"/>
        </w:rPr>
      </w:pPr>
    </w:p>
    <w:p w14:paraId="3DD14A76" w14:textId="20ED6E78" w:rsidR="005D522B" w:rsidRPr="005D522B" w:rsidRDefault="00CB3050" w:rsidP="007456D3">
      <w:pPr>
        <w:numPr>
          <w:ilvl w:val="0"/>
          <w:numId w:val="14"/>
        </w:numPr>
        <w:suppressAutoHyphens w:val="0"/>
        <w:spacing w:before="240" w:after="240" w:line="276" w:lineRule="auto"/>
        <w:contextualSpacing/>
        <w:rPr>
          <w:rFonts w:eastAsiaTheme="minorEastAsia"/>
          <w:sz w:val="24"/>
          <w:lang w:eastAsia="en-US"/>
        </w:rPr>
      </w:pPr>
      <w:r w:rsidRPr="005D522B">
        <w:rPr>
          <w:sz w:val="24"/>
          <w:lang w:eastAsia="en-US"/>
        </w:rPr>
        <w:t>Con el fin de valorar la solución a interferencias de redes 11,4kV con otras alternativas de Estaciones o trazados de ruta se determinó un indicador de valor de soterrado por metro lineal.</w:t>
      </w:r>
    </w:p>
    <w:p w14:paraId="4FB3C391" w14:textId="65CB3F0F" w:rsidR="005D522B" w:rsidRDefault="005D522B" w:rsidP="005D522B">
      <w:pPr>
        <w:suppressAutoHyphens w:val="0"/>
        <w:spacing w:before="240" w:after="240" w:line="276" w:lineRule="auto"/>
        <w:ind w:left="720"/>
        <w:contextualSpacing/>
        <w:rPr>
          <w:rFonts w:eastAsiaTheme="minorEastAsia"/>
          <w:sz w:val="24"/>
          <w:lang w:eastAsia="en-US"/>
        </w:rPr>
      </w:pPr>
    </w:p>
    <w:p w14:paraId="562E14E1" w14:textId="384EB061" w:rsidR="005D522B" w:rsidRPr="005D522B" w:rsidRDefault="005D522B" w:rsidP="007456D3">
      <w:pPr>
        <w:numPr>
          <w:ilvl w:val="0"/>
          <w:numId w:val="14"/>
        </w:numPr>
        <w:suppressAutoHyphens w:val="0"/>
        <w:spacing w:before="240" w:after="240" w:line="276" w:lineRule="auto"/>
        <w:contextualSpacing/>
        <w:rPr>
          <w:rFonts w:eastAsiaTheme="minorEastAsia"/>
          <w:sz w:val="24"/>
          <w:lang w:eastAsia="en-US"/>
        </w:rPr>
      </w:pPr>
      <w:r w:rsidRPr="005D522B">
        <w:rPr>
          <w:rFonts w:eastAsiaTheme="minorEastAsia"/>
          <w:sz w:val="24"/>
          <w:lang w:eastAsia="en-US"/>
        </w:rPr>
        <w:t>En este informe se presentan diseños y presupuestos para solucionar las interferencias con redes 11,4kV acordes con las normas del OR ENEL.</w:t>
      </w:r>
    </w:p>
    <w:p w14:paraId="130BEBFC" w14:textId="6B7ABB14" w:rsidR="00E9259D" w:rsidRDefault="00E9259D" w:rsidP="00830A5C">
      <w:pPr>
        <w:spacing w:line="276" w:lineRule="auto"/>
        <w:rPr>
          <w:rFonts w:eastAsiaTheme="minorEastAsia"/>
          <w:lang w:eastAsia="en-US"/>
        </w:rPr>
      </w:pPr>
    </w:p>
    <w:p w14:paraId="50EFDF48" w14:textId="77777777" w:rsidR="00187463" w:rsidRPr="00433E3D" w:rsidRDefault="00187463" w:rsidP="007456D3">
      <w:pPr>
        <w:numPr>
          <w:ilvl w:val="0"/>
          <w:numId w:val="14"/>
        </w:numPr>
        <w:suppressAutoHyphens w:val="0"/>
        <w:spacing w:before="240" w:after="240" w:line="276" w:lineRule="auto"/>
        <w:contextualSpacing/>
        <w:rPr>
          <w:rFonts w:ascii="Times New Roman" w:hAnsi="Times New Roman" w:cs="Times New Roman"/>
          <w:sz w:val="24"/>
          <w:lang w:eastAsia="en-US"/>
        </w:rPr>
      </w:pPr>
      <w:r w:rsidRPr="00433E3D">
        <w:rPr>
          <w:color w:val="000000" w:themeColor="text1"/>
          <w:kern w:val="24"/>
          <w:sz w:val="24"/>
          <w:lang w:eastAsia="en-US"/>
        </w:rPr>
        <w:lastRenderedPageBreak/>
        <w:t>Todas las alternativas planteadas para la construcción de un tramo en el sector de Juan Rey, tendrán interferencia con una (1) o dos (2) redes de energía de alta tensión.</w:t>
      </w:r>
    </w:p>
    <w:p w14:paraId="1D55A3ED" w14:textId="77777777" w:rsidR="00187463" w:rsidRPr="00433E3D" w:rsidRDefault="00187463" w:rsidP="00787EE0">
      <w:pPr>
        <w:suppressAutoHyphens w:val="0"/>
        <w:spacing w:before="240" w:after="240" w:line="276" w:lineRule="auto"/>
        <w:ind w:left="709"/>
        <w:contextualSpacing/>
        <w:rPr>
          <w:rFonts w:ascii="Times New Roman" w:hAnsi="Times New Roman" w:cs="Times New Roman"/>
          <w:sz w:val="24"/>
          <w:lang w:eastAsia="en-US"/>
        </w:rPr>
      </w:pPr>
    </w:p>
    <w:p w14:paraId="797E7B9C" w14:textId="3506BA29" w:rsidR="00187463" w:rsidRPr="00433E3D" w:rsidRDefault="00187463" w:rsidP="007456D3">
      <w:pPr>
        <w:numPr>
          <w:ilvl w:val="0"/>
          <w:numId w:val="14"/>
        </w:numPr>
        <w:suppressAutoHyphens w:val="0"/>
        <w:spacing w:before="240" w:after="240" w:line="276" w:lineRule="auto"/>
        <w:contextualSpacing/>
        <w:rPr>
          <w:rFonts w:ascii="Times New Roman" w:hAnsi="Times New Roman" w:cs="Times New Roman"/>
          <w:sz w:val="24"/>
          <w:lang w:eastAsia="en-US"/>
        </w:rPr>
      </w:pPr>
      <w:r w:rsidRPr="00433E3D">
        <w:rPr>
          <w:color w:val="000000" w:themeColor="text1"/>
          <w:kern w:val="24"/>
          <w:sz w:val="24"/>
          <w:lang w:eastAsia="en-US"/>
        </w:rPr>
        <w:t xml:space="preserve">La selección de la alternativa óptima </w:t>
      </w:r>
      <w:r w:rsidR="00961510">
        <w:rPr>
          <w:color w:val="000000" w:themeColor="text1"/>
          <w:kern w:val="24"/>
          <w:sz w:val="24"/>
          <w:lang w:eastAsia="en-US"/>
        </w:rPr>
        <w:t xml:space="preserve">para el ramal Juan Rey, </w:t>
      </w:r>
      <w:r w:rsidRPr="00433E3D">
        <w:rPr>
          <w:color w:val="000000" w:themeColor="text1"/>
          <w:kern w:val="24"/>
          <w:sz w:val="24"/>
          <w:lang w:eastAsia="en-US"/>
        </w:rPr>
        <w:t>debe ser el resultado de un análisis detallado en los aspectos técnico, económico y social, incluyendo consultas y mesas de decisión técnica con el OR-ENEL como propietario de las líneas</w:t>
      </w:r>
      <w:r w:rsidR="00961510">
        <w:rPr>
          <w:color w:val="000000" w:themeColor="text1"/>
          <w:kern w:val="24"/>
          <w:sz w:val="24"/>
          <w:lang w:eastAsia="en-US"/>
        </w:rPr>
        <w:t xml:space="preserve"> de AT 115kV</w:t>
      </w:r>
      <w:r w:rsidRPr="00433E3D">
        <w:rPr>
          <w:color w:val="000000" w:themeColor="text1"/>
          <w:kern w:val="24"/>
          <w:sz w:val="24"/>
          <w:lang w:eastAsia="en-US"/>
        </w:rPr>
        <w:t>.</w:t>
      </w:r>
    </w:p>
    <w:p w14:paraId="0458F893" w14:textId="77777777" w:rsidR="00187463" w:rsidRPr="00433E3D" w:rsidRDefault="00187463" w:rsidP="00787EE0">
      <w:pPr>
        <w:suppressAutoHyphens w:val="0"/>
        <w:spacing w:before="240" w:after="240" w:line="276" w:lineRule="auto"/>
        <w:ind w:left="709"/>
        <w:contextualSpacing/>
        <w:rPr>
          <w:rFonts w:ascii="Times New Roman" w:hAnsi="Times New Roman" w:cs="Times New Roman"/>
          <w:sz w:val="24"/>
          <w:lang w:eastAsia="en-US"/>
        </w:rPr>
      </w:pPr>
    </w:p>
    <w:p w14:paraId="1C49EA11" w14:textId="76773FCB" w:rsidR="00787EE0" w:rsidRDefault="00187463" w:rsidP="007456D3">
      <w:pPr>
        <w:numPr>
          <w:ilvl w:val="0"/>
          <w:numId w:val="14"/>
        </w:numPr>
        <w:suppressAutoHyphens w:val="0"/>
        <w:spacing w:before="240" w:after="240" w:line="276" w:lineRule="auto"/>
        <w:contextualSpacing/>
        <w:rPr>
          <w:rFonts w:ascii="Times New Roman" w:hAnsi="Times New Roman" w:cs="Times New Roman"/>
          <w:sz w:val="24"/>
          <w:lang w:eastAsia="en-US"/>
        </w:rPr>
      </w:pPr>
      <w:r w:rsidRPr="00433E3D">
        <w:rPr>
          <w:color w:val="000000" w:themeColor="text1"/>
          <w:kern w:val="24"/>
          <w:sz w:val="24"/>
          <w:lang w:eastAsia="en-US"/>
        </w:rPr>
        <w:t xml:space="preserve">Se debe tener en cuenta el tiempo de diseño y ejecución para la </w:t>
      </w:r>
      <w:r w:rsidR="00961510">
        <w:rPr>
          <w:color w:val="000000" w:themeColor="text1"/>
          <w:kern w:val="24"/>
          <w:sz w:val="24"/>
          <w:lang w:eastAsia="en-US"/>
        </w:rPr>
        <w:t>solución seleccionada a las interferencias 115Kv en el ramal Juan Rey</w:t>
      </w:r>
      <w:r w:rsidRPr="00433E3D">
        <w:rPr>
          <w:color w:val="000000" w:themeColor="text1"/>
          <w:kern w:val="24"/>
          <w:sz w:val="24"/>
          <w:lang w:eastAsia="en-US"/>
        </w:rPr>
        <w:t>, ya que es una actividad compleja que puede implicar intervenciones en bienes de terceros, además de la relevancia que tengan las líneas en el sistema del OR-ENEL</w:t>
      </w:r>
      <w:r w:rsidR="00787EE0">
        <w:rPr>
          <w:color w:val="000000" w:themeColor="text1"/>
          <w:kern w:val="24"/>
          <w:sz w:val="24"/>
          <w:lang w:eastAsia="en-US"/>
        </w:rPr>
        <w:t>, en cuanto a posibilidad y tiempos de salida de servicio de las redes</w:t>
      </w:r>
      <w:r w:rsidRPr="00433E3D">
        <w:rPr>
          <w:color w:val="000000" w:themeColor="text1"/>
          <w:kern w:val="24"/>
          <w:sz w:val="24"/>
          <w:lang w:eastAsia="en-US"/>
        </w:rPr>
        <w:t>.</w:t>
      </w:r>
    </w:p>
    <w:p w14:paraId="511987B2" w14:textId="66FC8EE0" w:rsidR="00187463" w:rsidRPr="00594BF2" w:rsidRDefault="00187463" w:rsidP="007456D3">
      <w:pPr>
        <w:pStyle w:val="Prrafodelista"/>
        <w:numPr>
          <w:ilvl w:val="0"/>
          <w:numId w:val="3"/>
        </w:numPr>
        <w:suppressAutoHyphens w:val="0"/>
        <w:rPr>
          <w:sz w:val="24"/>
          <w:lang w:eastAsia="en-US"/>
        </w:rPr>
      </w:pPr>
      <w:r w:rsidRPr="00594BF2">
        <w:rPr>
          <w:sz w:val="24"/>
          <w:lang w:eastAsia="en-US"/>
        </w:rPr>
        <w:t>Los costos que se requieran para la realización de los traslados</w:t>
      </w:r>
      <w:r w:rsidR="00787EE0">
        <w:rPr>
          <w:sz w:val="24"/>
          <w:lang w:eastAsia="en-US"/>
        </w:rPr>
        <w:t xml:space="preserve"> o modificación de redes AT 115kV en el ramal Juan Rey</w:t>
      </w:r>
      <w:r w:rsidRPr="00594BF2">
        <w:rPr>
          <w:sz w:val="24"/>
          <w:lang w:eastAsia="en-US"/>
        </w:rPr>
        <w:t>, tendrán una incidencia directa en la selección de la alternativa más conveniente.</w:t>
      </w:r>
    </w:p>
    <w:p w14:paraId="175BE950" w14:textId="37ADF4C2" w:rsidR="00187463" w:rsidRDefault="00187463" w:rsidP="00787EE0">
      <w:pPr>
        <w:pStyle w:val="Prrafodelista"/>
        <w:rPr>
          <w:b/>
          <w:sz w:val="24"/>
          <w:lang w:eastAsia="en-US"/>
        </w:rPr>
      </w:pPr>
    </w:p>
    <w:p w14:paraId="0E870427" w14:textId="77777777" w:rsidR="00F7536B" w:rsidRPr="00F7536B" w:rsidRDefault="00F7536B" w:rsidP="00F7536B">
      <w:pPr>
        <w:pStyle w:val="Prrafodelista"/>
        <w:numPr>
          <w:ilvl w:val="0"/>
          <w:numId w:val="3"/>
        </w:numPr>
        <w:suppressAutoHyphens w:val="0"/>
        <w:rPr>
          <w:sz w:val="24"/>
          <w:lang w:eastAsia="en-US"/>
        </w:rPr>
      </w:pPr>
      <w:r w:rsidRPr="00F7536B">
        <w:rPr>
          <w:sz w:val="24"/>
          <w:lang w:eastAsia="en-US"/>
        </w:rPr>
        <w:t xml:space="preserve">Sector 1: La eEstación de Transferencia al proyectarse dentro del Portal del 20 d julio, no presenta interferencias con las redes de Gas.  En este sector, se evidencia interferencia entre la Estación Intermedia y redes de polietileno de 3/4" y 3"; redes que en la etapa de diseño se deberán relocalizar. </w:t>
      </w:r>
    </w:p>
    <w:p w14:paraId="6CB70CD4" w14:textId="77777777" w:rsidR="00F7536B" w:rsidRPr="00F7536B" w:rsidRDefault="00F7536B" w:rsidP="00F7536B">
      <w:pPr>
        <w:pStyle w:val="Prrafodelista"/>
        <w:suppressAutoHyphens w:val="0"/>
        <w:ind w:left="720"/>
        <w:rPr>
          <w:sz w:val="24"/>
          <w:lang w:eastAsia="en-US"/>
        </w:rPr>
      </w:pPr>
    </w:p>
    <w:p w14:paraId="457417DA" w14:textId="77777777" w:rsidR="00F7536B" w:rsidRPr="00F7536B" w:rsidRDefault="00F7536B" w:rsidP="00F7536B">
      <w:pPr>
        <w:pStyle w:val="Prrafodelista"/>
        <w:numPr>
          <w:ilvl w:val="0"/>
          <w:numId w:val="3"/>
        </w:numPr>
        <w:suppressAutoHyphens w:val="0"/>
        <w:rPr>
          <w:sz w:val="24"/>
          <w:lang w:eastAsia="en-US"/>
        </w:rPr>
      </w:pPr>
      <w:r w:rsidRPr="00F7536B">
        <w:rPr>
          <w:sz w:val="24"/>
          <w:lang w:eastAsia="en-US"/>
        </w:rPr>
        <w:t xml:space="preserve">En el sector 2, En las alternativas analizadas se evidencia que en los polígonos de intervención existen redes en polietileno de 3/4", sin embargo, en esta etapa del proyecto no se evidencia que vayan a ser afectadas. </w:t>
      </w:r>
    </w:p>
    <w:p w14:paraId="11C3E356" w14:textId="77777777" w:rsidR="00F7536B" w:rsidRPr="00F7536B" w:rsidRDefault="00F7536B" w:rsidP="00F7536B">
      <w:pPr>
        <w:pStyle w:val="Prrafodelista"/>
        <w:suppressAutoHyphens w:val="0"/>
        <w:ind w:left="720"/>
        <w:rPr>
          <w:sz w:val="24"/>
          <w:lang w:eastAsia="en-US"/>
        </w:rPr>
      </w:pPr>
    </w:p>
    <w:p w14:paraId="22F50541" w14:textId="77777777" w:rsidR="00F7536B" w:rsidRPr="00F7536B" w:rsidRDefault="00F7536B" w:rsidP="00F7536B">
      <w:pPr>
        <w:pStyle w:val="Prrafodelista"/>
        <w:numPr>
          <w:ilvl w:val="0"/>
          <w:numId w:val="3"/>
        </w:numPr>
        <w:suppressAutoHyphens w:val="0"/>
        <w:rPr>
          <w:sz w:val="24"/>
          <w:lang w:eastAsia="en-US"/>
        </w:rPr>
      </w:pPr>
      <w:r w:rsidRPr="00F7536B">
        <w:rPr>
          <w:sz w:val="24"/>
          <w:lang w:eastAsia="en-US"/>
        </w:rPr>
        <w:t xml:space="preserve">En el sector 3, En las alternativas analizadas se evidencia que en los polígonos de intervención existen redes en polietileno de 3/4", sin embargo, en esta etapa del proyecto no se evidencia que vayan a ser afectadas. </w:t>
      </w:r>
    </w:p>
    <w:p w14:paraId="2CD74C22" w14:textId="497E936B" w:rsidR="00F7536B" w:rsidRDefault="00F7536B" w:rsidP="00B0492A">
      <w:pPr>
        <w:suppressAutoHyphens w:val="0"/>
        <w:ind w:left="360"/>
        <w:rPr>
          <w:sz w:val="24"/>
          <w:lang w:eastAsia="en-US"/>
        </w:rPr>
      </w:pPr>
    </w:p>
    <w:p w14:paraId="17EA3DF3" w14:textId="10575119" w:rsidR="00B0492A" w:rsidRDefault="00B0492A" w:rsidP="00B0492A">
      <w:pPr>
        <w:suppressAutoHyphens w:val="0"/>
        <w:ind w:left="360"/>
        <w:rPr>
          <w:sz w:val="24"/>
          <w:lang w:eastAsia="en-US"/>
        </w:rPr>
      </w:pPr>
    </w:p>
    <w:p w14:paraId="1A8BAC53" w14:textId="7505B01E" w:rsidR="00B0492A" w:rsidRPr="00B0492A" w:rsidRDefault="00B0492A" w:rsidP="00B0492A">
      <w:pPr>
        <w:rPr>
          <w:rFonts w:eastAsiaTheme="minorEastAsia"/>
          <w:u w:val="single"/>
          <w:lang w:val="es-MX" w:eastAsia="en-US"/>
        </w:rPr>
      </w:pPr>
      <w:r w:rsidRPr="00B0492A">
        <w:rPr>
          <w:rFonts w:eastAsiaTheme="minorEastAsia"/>
          <w:u w:val="single"/>
          <w:lang w:val="es-MX" w:eastAsia="en-US"/>
        </w:rPr>
        <w:t xml:space="preserve">REDES </w:t>
      </w:r>
      <w:r>
        <w:rPr>
          <w:rFonts w:eastAsiaTheme="minorEastAsia"/>
          <w:u w:val="single"/>
          <w:lang w:val="es-MX" w:eastAsia="en-US"/>
        </w:rPr>
        <w:t>GAS NATURAL</w:t>
      </w:r>
    </w:p>
    <w:p w14:paraId="00CED9F1" w14:textId="77777777" w:rsidR="00B0492A" w:rsidRPr="00B0492A" w:rsidRDefault="00B0492A" w:rsidP="00B0492A">
      <w:pPr>
        <w:suppressAutoHyphens w:val="0"/>
        <w:ind w:left="360"/>
        <w:rPr>
          <w:sz w:val="24"/>
          <w:lang w:eastAsia="en-US"/>
        </w:rPr>
      </w:pPr>
    </w:p>
    <w:p w14:paraId="27938A06" w14:textId="007D0687" w:rsidR="00F7536B" w:rsidRPr="007E7927" w:rsidRDefault="00587D2A" w:rsidP="00F7536B">
      <w:pPr>
        <w:pStyle w:val="Prrafodelista"/>
        <w:numPr>
          <w:ilvl w:val="0"/>
          <w:numId w:val="3"/>
        </w:numPr>
        <w:suppressAutoHyphens w:val="0"/>
        <w:rPr>
          <w:sz w:val="24"/>
          <w:lang w:eastAsia="en-US"/>
        </w:rPr>
      </w:pPr>
      <w:r>
        <w:rPr>
          <w:sz w:val="24"/>
          <w:lang w:eastAsia="en-US"/>
        </w:rPr>
        <w:t xml:space="preserve">El análisis y revisión de la información suministrada por VANTI </w:t>
      </w:r>
      <w:r w:rsidR="005C4869">
        <w:rPr>
          <w:sz w:val="24"/>
          <w:lang w:eastAsia="en-US"/>
        </w:rPr>
        <w:t xml:space="preserve">con el </w:t>
      </w:r>
      <w:r>
        <w:t>comunicado 10153620-422-2021 de febrero 19 de 2021</w:t>
      </w:r>
      <w:r w:rsidR="005C4869">
        <w:t xml:space="preserve">, permitió conocer la infraestructura de Gas Natural existente en la zona de intervención del proyecto. En general, las redes de gas se </w:t>
      </w:r>
      <w:r w:rsidR="005C4869">
        <w:lastRenderedPageBreak/>
        <w:t>localizan en la zona de espacio público</w:t>
      </w:r>
      <w:r w:rsidR="00471F9F">
        <w:t xml:space="preserve">, siendo estas redes en material de polietileno de diámetro </w:t>
      </w:r>
      <w:r w:rsidR="00471F9F" w:rsidRPr="00471F9F">
        <w:t>Ø ¾”</w:t>
      </w:r>
      <w:r w:rsidR="00296BDF">
        <w:t xml:space="preserve">.  El algunas de las alternativas analizadas de implantación de las estaciones, se evidencian redes </w:t>
      </w:r>
      <w:r w:rsidR="00D46731">
        <w:t xml:space="preserve">en </w:t>
      </w:r>
      <w:r w:rsidR="00296BDF">
        <w:t xml:space="preserve">polietileno </w:t>
      </w:r>
      <w:r w:rsidR="007E7927">
        <w:t xml:space="preserve">de </w:t>
      </w:r>
      <w:r w:rsidR="00471F9F" w:rsidRPr="00471F9F">
        <w:t>Ø</w:t>
      </w:r>
      <w:r w:rsidR="007E7927">
        <w:t xml:space="preserve">2” y </w:t>
      </w:r>
      <w:r w:rsidR="007E7927" w:rsidRPr="00471F9F">
        <w:t>Ø</w:t>
      </w:r>
      <w:r w:rsidR="007E7927">
        <w:t>3”.</w:t>
      </w:r>
    </w:p>
    <w:p w14:paraId="63CBFE73" w14:textId="4D345C82" w:rsidR="007E7927" w:rsidRPr="00F7536B" w:rsidRDefault="000419D3" w:rsidP="00F7536B">
      <w:pPr>
        <w:pStyle w:val="Prrafodelista"/>
        <w:numPr>
          <w:ilvl w:val="0"/>
          <w:numId w:val="3"/>
        </w:numPr>
        <w:suppressAutoHyphens w:val="0"/>
        <w:rPr>
          <w:sz w:val="24"/>
          <w:lang w:eastAsia="en-US"/>
        </w:rPr>
      </w:pPr>
      <w:r>
        <w:rPr>
          <w:sz w:val="24"/>
          <w:lang w:eastAsia="en-US"/>
        </w:rPr>
        <w:t>La revisión de interferencias del proyecto del Cable con las redes de Gas Natural, evidencia que solamente en la estación Intermedia se presenta</w:t>
      </w:r>
      <w:r w:rsidR="002B426B">
        <w:rPr>
          <w:sz w:val="24"/>
          <w:lang w:eastAsia="en-US"/>
        </w:rPr>
        <w:t>n</w:t>
      </w:r>
      <w:r>
        <w:rPr>
          <w:sz w:val="24"/>
          <w:lang w:eastAsia="en-US"/>
        </w:rPr>
        <w:t xml:space="preserve"> </w:t>
      </w:r>
      <w:r w:rsidR="00BB1430">
        <w:rPr>
          <w:sz w:val="24"/>
          <w:lang w:eastAsia="en-US"/>
        </w:rPr>
        <w:t>interferencia</w:t>
      </w:r>
      <w:r w:rsidR="002B426B">
        <w:rPr>
          <w:sz w:val="24"/>
          <w:lang w:eastAsia="en-US"/>
        </w:rPr>
        <w:t xml:space="preserve">s; </w:t>
      </w:r>
      <w:r w:rsidR="00BB1430">
        <w:rPr>
          <w:sz w:val="24"/>
          <w:lang w:eastAsia="en-US"/>
        </w:rPr>
        <w:t xml:space="preserve"> por el cambio de uso de la calle 40ª Sur, </w:t>
      </w:r>
      <w:r w:rsidR="0017182B">
        <w:rPr>
          <w:sz w:val="24"/>
          <w:lang w:eastAsia="en-US"/>
        </w:rPr>
        <w:t xml:space="preserve">la estación interfiere con las redes existentes de </w:t>
      </w:r>
      <w:r w:rsidR="0017182B" w:rsidRPr="00471F9F">
        <w:t>Ø</w:t>
      </w:r>
      <w:r w:rsidR="0017182B">
        <w:t>3</w:t>
      </w:r>
      <w:r w:rsidR="00323285">
        <w:t>/4</w:t>
      </w:r>
      <w:r w:rsidR="0017182B">
        <w:t>”</w:t>
      </w:r>
      <w:r w:rsidR="0017182B" w:rsidRPr="0017182B">
        <w:t xml:space="preserve"> </w:t>
      </w:r>
      <w:r w:rsidR="0017182B">
        <w:t xml:space="preserve">y </w:t>
      </w:r>
      <w:r w:rsidR="0017182B" w:rsidRPr="00471F9F">
        <w:t>Ø</w:t>
      </w:r>
      <w:r w:rsidR="0017182B">
        <w:t>3”.</w:t>
      </w:r>
      <w:r w:rsidR="00323285">
        <w:t xml:space="preserve"> La red de</w:t>
      </w:r>
      <w:r w:rsidR="00323285" w:rsidRPr="00323285">
        <w:rPr>
          <w:sz w:val="24"/>
          <w:lang w:eastAsia="en-US"/>
        </w:rPr>
        <w:t xml:space="preserve"> </w:t>
      </w:r>
      <w:r w:rsidR="00323285" w:rsidRPr="00471F9F">
        <w:t>Ø</w:t>
      </w:r>
      <w:r w:rsidR="00323285">
        <w:t xml:space="preserve">3/4”, </w:t>
      </w:r>
      <w:r w:rsidR="00FA1DDC">
        <w:t>sirva para distribuir el gas a</w:t>
      </w:r>
      <w:r w:rsidR="00323285">
        <w:t xml:space="preserve"> los predios</w:t>
      </w:r>
      <w:r w:rsidR="00323285" w:rsidRPr="0017182B">
        <w:t xml:space="preserve"> </w:t>
      </w:r>
      <w:r w:rsidR="00FA1DDC">
        <w:t>localizados en la zona de la futura estación</w:t>
      </w:r>
      <w:r w:rsidR="00331431">
        <w:t xml:space="preserve">, por lo tanto, esta red no se prevé relocalizar. La red de polietileno de </w:t>
      </w:r>
      <w:r w:rsidR="00323285" w:rsidRPr="00471F9F">
        <w:t>Ø</w:t>
      </w:r>
      <w:r w:rsidR="00323285">
        <w:t>3”</w:t>
      </w:r>
      <w:r w:rsidR="00331431">
        <w:t xml:space="preserve"> se debe relocalizar, </w:t>
      </w:r>
      <w:r w:rsidR="00F33516">
        <w:t xml:space="preserve">con el fin de garantizar la continuidad de la tubería de polietileno que existe en la calle 40ª sur. La solución propuesta es relocalizar esta red </w:t>
      </w:r>
      <w:r w:rsidR="00040236">
        <w:t>por la zona de espacio público de la estación y darle continuidad por la calle 40 Sur.</w:t>
      </w:r>
      <w:r w:rsidR="00D46731">
        <w:rPr>
          <w:sz w:val="24"/>
          <w:lang w:eastAsia="en-US"/>
        </w:rPr>
        <w:t xml:space="preserve"> </w:t>
      </w:r>
    </w:p>
    <w:sectPr w:rsidR="007E7927" w:rsidRPr="00F7536B" w:rsidSect="00D03DEA">
      <w:headerReference w:type="first" r:id="rId137"/>
      <w:pgSz w:w="12240" w:h="15840" w:code="1"/>
      <w:pgMar w:top="1701" w:right="1418" w:bottom="1701" w:left="1418" w:header="1134" w:footer="1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8B92DC" w14:textId="77777777" w:rsidR="006356C9" w:rsidRDefault="006356C9">
      <w:r>
        <w:separator/>
      </w:r>
    </w:p>
  </w:endnote>
  <w:endnote w:type="continuationSeparator" w:id="0">
    <w:p w14:paraId="11CF7B83" w14:textId="77777777" w:rsidR="006356C9" w:rsidRDefault="00635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Noto Sans">
    <w:charset w:val="00"/>
    <w:family w:val="swiss"/>
    <w:pitch w:val="variable"/>
    <w:sig w:usb0="E00002FF" w:usb1="4000001F" w:usb2="08000029" w:usb3="00000000" w:csb0="00000001" w:csb1="00000000"/>
  </w:font>
  <w:font w:name="Liberation Serif">
    <w:charset w:val="00"/>
    <w:family w:val="roman"/>
    <w:pitch w:val="variable"/>
    <w:sig w:usb0="E0000AFF" w:usb1="500078FF" w:usb2="00000021" w:usb3="00000000" w:csb0="000001BF" w:csb1="00000000"/>
  </w:font>
  <w:font w:name="font361">
    <w:altName w:val="Times New Roman"/>
    <w:charset w:val="00"/>
    <w:family w:val="auto"/>
    <w:pitch w:val="variable"/>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0899700"/>
      <w:docPartObj>
        <w:docPartGallery w:val="Page Numbers (Bottom of Page)"/>
        <w:docPartUnique/>
      </w:docPartObj>
    </w:sdtPr>
    <w:sdtEndPr/>
    <w:sdtContent>
      <w:p w14:paraId="38F5862F" w14:textId="67224045" w:rsidR="00C071D0" w:rsidRPr="00F76845" w:rsidRDefault="00C071D0" w:rsidP="00735216">
        <w:pPr>
          <w:pStyle w:val="Piedepgina"/>
          <w:jc w:val="center"/>
        </w:pPr>
        <w:r>
          <w:rPr>
            <w:noProof/>
            <w:lang w:eastAsia="es-CO"/>
          </w:rPr>
          <mc:AlternateContent>
            <mc:Choice Requires="wps">
              <w:drawing>
                <wp:anchor distT="0" distB="0" distL="114300" distR="114300" simplePos="0" relativeHeight="251655168" behindDoc="0" locked="0" layoutInCell="1" allowOverlap="1" wp14:anchorId="3E299397" wp14:editId="49F6644E">
                  <wp:simplePos x="0" y="0"/>
                  <wp:positionH relativeFrom="column">
                    <wp:posOffset>0</wp:posOffset>
                  </wp:positionH>
                  <wp:positionV relativeFrom="paragraph">
                    <wp:posOffset>-139700</wp:posOffset>
                  </wp:positionV>
                  <wp:extent cx="59400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594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w:pict>
                <v:line w14:anchorId="66E5DF90" id="Conector recto 2"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pt" to="467.7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" strokecolor="#7f7f7f [1612]" strokeweight="1.25pt">
                  <v:stroke joinstyle="miter"/>
                </v:line>
              </w:pict>
            </mc:Fallback>
          </mc:AlternateContent>
        </w:r>
        <w:r w:rsidRPr="00F76845">
          <w:fldChar w:fldCharType="begin"/>
        </w:r>
        <w:r w:rsidRPr="00F76845">
          <w:instrText>PAGE   \* MERGEFORMAT</w:instrText>
        </w:r>
        <w:r w:rsidRPr="00F76845">
          <w:fldChar w:fldCharType="separate"/>
        </w:r>
        <w:r>
          <w:rPr>
            <w:noProof/>
          </w:rPr>
          <w:t>127</w:t>
        </w:r>
        <w:r w:rsidRPr="00F76845">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F3387A" w14:textId="77777777" w:rsidR="006356C9" w:rsidRDefault="006356C9">
      <w:r>
        <w:separator/>
      </w:r>
    </w:p>
  </w:footnote>
  <w:footnote w:type="continuationSeparator" w:id="0">
    <w:p w14:paraId="591CFDD9" w14:textId="77777777" w:rsidR="006356C9" w:rsidRDefault="006356C9">
      <w:r>
        <w:continuationSeparator/>
      </w:r>
    </w:p>
  </w:footnote>
  <w:footnote w:id="1">
    <w:p w14:paraId="1135D874" w14:textId="4030916A" w:rsidR="00C071D0" w:rsidRPr="006F077B" w:rsidRDefault="00C071D0">
      <w:pPr>
        <w:pStyle w:val="Textonotapie"/>
        <w:rPr>
          <w:lang w:val="es-MX"/>
        </w:rPr>
      </w:pPr>
      <w:r>
        <w:rPr>
          <w:rStyle w:val="Refdenotaalpie"/>
        </w:rPr>
        <w:footnoteRef/>
      </w:r>
      <w:r>
        <w:t xml:space="preserve"> </w:t>
      </w:r>
      <w:r>
        <w:rPr>
          <w:lang w:val="es-MX"/>
        </w:rPr>
        <w:t>Tomado del Informe INF-TRA—CASC-045-21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ayout w:type="fixed"/>
      <w:tblLook w:val="0000" w:firstRow="0" w:lastRow="0" w:firstColumn="0" w:lastColumn="0" w:noHBand="0" w:noVBand="0"/>
    </w:tblPr>
    <w:tblGrid>
      <w:gridCol w:w="2318"/>
      <w:gridCol w:w="4820"/>
      <w:gridCol w:w="2366"/>
    </w:tblGrid>
    <w:tr w:rsidR="00C071D0" w14:paraId="71C639BA" w14:textId="77777777" w:rsidTr="00CC1BFA">
      <w:trPr>
        <w:trHeight w:val="1408"/>
        <w:jc w:val="center"/>
      </w:trPr>
      <w:tc>
        <w:tcPr>
          <w:tcW w:w="2318" w:type="dxa"/>
          <w:tcBorders>
            <w:top w:val="single" w:sz="4" w:space="0" w:color="000000"/>
            <w:left w:val="single" w:sz="4" w:space="0" w:color="000000"/>
            <w:bottom w:val="single" w:sz="4" w:space="0" w:color="000000"/>
          </w:tcBorders>
          <w:shd w:val="clear" w:color="auto" w:fill="auto"/>
          <w:vAlign w:val="center"/>
        </w:tcPr>
        <w:p w14:paraId="13204D58" w14:textId="77777777" w:rsidR="00C071D0" w:rsidRDefault="00C071D0" w:rsidP="00B44353">
          <w:pPr>
            <w:pStyle w:val="Encabezado"/>
            <w:snapToGrid w:val="0"/>
            <w:spacing w:line="276" w:lineRule="auto"/>
            <w:jc w:val="center"/>
            <w:rPr>
              <w:lang w:val="en-US" w:eastAsia="en-US"/>
            </w:rPr>
          </w:pPr>
          <w:r>
            <w:rPr>
              <w:noProof/>
              <w:lang w:val="es-MX" w:eastAsia="es-MX"/>
            </w:rPr>
            <w:drawing>
              <wp:anchor distT="0" distB="0" distL="114300" distR="114300" simplePos="0" relativeHeight="251660800" behindDoc="1" locked="0" layoutInCell="1" allowOverlap="1" wp14:anchorId="5CA194FF" wp14:editId="744480C1">
                <wp:simplePos x="0" y="0"/>
                <wp:positionH relativeFrom="column">
                  <wp:posOffset>219075</wp:posOffset>
                </wp:positionH>
                <wp:positionV relativeFrom="paragraph">
                  <wp:posOffset>-10160</wp:posOffset>
                </wp:positionV>
                <wp:extent cx="858520" cy="851535"/>
                <wp:effectExtent l="0" t="0" r="0" b="5715"/>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tcBorders>
            <w:top w:val="single" w:sz="4" w:space="0" w:color="000000"/>
            <w:left w:val="single" w:sz="4" w:space="0" w:color="000000"/>
            <w:bottom w:val="single" w:sz="4" w:space="0" w:color="000000"/>
          </w:tcBorders>
          <w:shd w:val="clear" w:color="auto" w:fill="auto"/>
          <w:vAlign w:val="center"/>
        </w:tcPr>
        <w:p w14:paraId="5943E67C" w14:textId="77777777" w:rsidR="00C071D0" w:rsidRPr="009F5CEB" w:rsidRDefault="00C071D0" w:rsidP="00B44353">
          <w:pPr>
            <w:suppressAutoHyphens w:val="0"/>
            <w:autoSpaceDE w:val="0"/>
            <w:autoSpaceDN w:val="0"/>
            <w:adjustRightInd w:val="0"/>
            <w:jc w:val="center"/>
            <w:rPr>
              <w:bCs/>
              <w:color w:val="000000"/>
              <w:sz w:val="20"/>
              <w:szCs w:val="20"/>
              <w:lang w:eastAsia="es-CO"/>
            </w:rPr>
          </w:pPr>
          <w:r w:rsidRPr="00F061F1">
            <w:rPr>
              <w:rFonts w:ascii="Calibri" w:eastAsia="Calibri" w:hAnsi="Calibri" w:cs="Times New Roman"/>
              <w:bCs/>
              <w:noProof/>
              <w:color w:val="000000"/>
              <w:sz w:val="20"/>
              <w:szCs w:val="20"/>
              <w:lang w:eastAsia="es-CO"/>
            </w:rPr>
            <w:t>ACTUALIZACIÓN, AJUSTES Y COMPLEMENTACIÓN DE LA FACTIBILIDAD Y LOS ESTUDIOS Y DISEÑOS DEL CABLE AÉREO EN SAN CRISTÓBAL, EN BOGOTÁ D.C.</w:t>
          </w:r>
        </w:p>
      </w:tc>
      <w:tc>
        <w:tcPr>
          <w:tcW w:w="23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EE01C2" w14:textId="77777777" w:rsidR="00C071D0" w:rsidRDefault="00C071D0" w:rsidP="00B44353">
          <w:pPr>
            <w:suppressAutoHyphens w:val="0"/>
            <w:autoSpaceDE w:val="0"/>
            <w:autoSpaceDN w:val="0"/>
            <w:adjustRightInd w:val="0"/>
            <w:jc w:val="center"/>
          </w:pPr>
          <w:r w:rsidRPr="00453EC6">
            <w:rPr>
              <w:noProof/>
              <w:lang w:val="es-MX" w:eastAsia="es-MX"/>
            </w:rPr>
            <mc:AlternateContent>
              <mc:Choice Requires="wpg">
                <w:drawing>
                  <wp:anchor distT="0" distB="0" distL="114300" distR="114300" simplePos="0" relativeHeight="251659776" behindDoc="0" locked="0" layoutInCell="1" allowOverlap="1" wp14:anchorId="041B87C1" wp14:editId="030C6E7E">
                    <wp:simplePos x="0" y="0"/>
                    <wp:positionH relativeFrom="column">
                      <wp:posOffset>22860</wp:posOffset>
                    </wp:positionH>
                    <wp:positionV relativeFrom="paragraph">
                      <wp:posOffset>11430</wp:posOffset>
                    </wp:positionV>
                    <wp:extent cx="1343025" cy="600075"/>
                    <wp:effectExtent l="0" t="0" r="9525" b="9525"/>
                    <wp:wrapNone/>
                    <wp:docPr id="91"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56" name="Imagen 256"/>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57"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58"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0627138D" id="Grupo 10" o:spid="_x0000_s1026" style="position:absolute;margin-left:1.8pt;margin-top:.9pt;width:105.75pt;height:47.25pt;z-index:25165977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6"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">
                      <v:imagedata r:id="rId7" o:title=""/>
                    </v:shape>
                  </v:group>
                </w:pict>
              </mc:Fallback>
            </mc:AlternateContent>
          </w:r>
        </w:p>
      </w:tc>
    </w:tr>
  </w:tbl>
  <w:p w14:paraId="640C4014" w14:textId="286A73E2" w:rsidR="00C071D0" w:rsidRDefault="00C071D0" w:rsidP="00C97C07">
    <w:pPr>
      <w:pStyle w:val="Encabezado"/>
    </w:pPr>
    <w:r>
      <w:rPr>
        <w:noProof/>
        <w:lang w:eastAsia="es-CO"/>
      </w:rPr>
      <w:drawing>
        <wp:anchor distT="0" distB="0" distL="114300" distR="114300" simplePos="0" relativeHeight="251656704" behindDoc="1" locked="0" layoutInCell="1" allowOverlap="1" wp14:anchorId="16EC6A43" wp14:editId="0EF78D5A">
          <wp:simplePos x="0" y="0"/>
          <wp:positionH relativeFrom="margin">
            <wp:posOffset>1882140</wp:posOffset>
          </wp:positionH>
          <wp:positionV relativeFrom="paragraph">
            <wp:posOffset>2125345</wp:posOffset>
          </wp:positionV>
          <wp:extent cx="2209800" cy="2393950"/>
          <wp:effectExtent l="0" t="0" r="0" b="635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D268F" w14:textId="7BC2FF19" w:rsidR="00C071D0" w:rsidRDefault="00C071D0" w:rsidP="00D409DE">
    <w:pPr>
      <w:pStyle w:val="Encabezado"/>
    </w:pPr>
    <w:r>
      <w:rPr>
        <w:noProof/>
        <w:lang w:eastAsia="es-CO"/>
      </w:rPr>
      <w:drawing>
        <wp:anchor distT="0" distB="0" distL="114300" distR="114300" simplePos="0" relativeHeight="251657216" behindDoc="1" locked="0" layoutInCell="1" allowOverlap="1" wp14:anchorId="02C15D31" wp14:editId="0C72CE12">
          <wp:simplePos x="0" y="0"/>
          <wp:positionH relativeFrom="margin">
            <wp:posOffset>1876425</wp:posOffset>
          </wp:positionH>
          <wp:positionV relativeFrom="paragraph">
            <wp:posOffset>2266315</wp:posOffset>
          </wp:positionV>
          <wp:extent cx="2209800" cy="2393950"/>
          <wp:effectExtent l="0" t="0" r="0" b="635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1">
                    <a:duotone>
                      <a:schemeClr val="bg2">
                        <a:shade val="45000"/>
                        <a:satMod val="135000"/>
                      </a:schemeClr>
                      <a:prstClr val="white"/>
                    </a:duotone>
                    <a:extLst>
                      <a:ext uri="{BEBA8EAE-BF5A-486C-A8C5-ECC9F3942E4B}">
                        <a14:imgProps xmlns:a14="http://schemas.microsoft.com/office/drawing/2010/main">
                          <a14:imgLayer r:embed="rId2">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ayout w:type="fixed"/>
      <w:tblLook w:val="0000" w:firstRow="0" w:lastRow="0" w:firstColumn="0" w:lastColumn="0" w:noHBand="0" w:noVBand="0"/>
    </w:tblPr>
    <w:tblGrid>
      <w:gridCol w:w="2318"/>
      <w:gridCol w:w="4820"/>
      <w:gridCol w:w="2366"/>
    </w:tblGrid>
    <w:tr w:rsidR="00C071D0" w14:paraId="76CEA8C2" w14:textId="77777777" w:rsidTr="00CC1BFA">
      <w:trPr>
        <w:trHeight w:val="1408"/>
        <w:jc w:val="center"/>
      </w:trPr>
      <w:tc>
        <w:tcPr>
          <w:tcW w:w="2318" w:type="dxa"/>
          <w:tcBorders>
            <w:top w:val="single" w:sz="4" w:space="0" w:color="000000"/>
            <w:left w:val="single" w:sz="4" w:space="0" w:color="000000"/>
            <w:bottom w:val="single" w:sz="4" w:space="0" w:color="000000"/>
          </w:tcBorders>
          <w:shd w:val="clear" w:color="auto" w:fill="auto"/>
          <w:vAlign w:val="center"/>
        </w:tcPr>
        <w:p w14:paraId="7DC745D8" w14:textId="77777777" w:rsidR="00C071D0" w:rsidRDefault="00C071D0" w:rsidP="00B44353">
          <w:pPr>
            <w:pStyle w:val="Encabezado"/>
            <w:snapToGrid w:val="0"/>
            <w:spacing w:line="276" w:lineRule="auto"/>
            <w:jc w:val="center"/>
            <w:rPr>
              <w:lang w:val="en-US" w:eastAsia="en-US"/>
            </w:rPr>
          </w:pPr>
          <w:r>
            <w:rPr>
              <w:noProof/>
              <w:lang w:val="es-MX" w:eastAsia="es-MX"/>
            </w:rPr>
            <w:drawing>
              <wp:anchor distT="0" distB="0" distL="114300" distR="114300" simplePos="0" relativeHeight="251658752" behindDoc="1" locked="0" layoutInCell="1" allowOverlap="1" wp14:anchorId="712D19A1" wp14:editId="2B5831D3">
                <wp:simplePos x="0" y="0"/>
                <wp:positionH relativeFrom="column">
                  <wp:posOffset>219075</wp:posOffset>
                </wp:positionH>
                <wp:positionV relativeFrom="paragraph">
                  <wp:posOffset>-10160</wp:posOffset>
                </wp:positionV>
                <wp:extent cx="858520" cy="851535"/>
                <wp:effectExtent l="0" t="0" r="0" b="571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tcBorders>
            <w:top w:val="single" w:sz="4" w:space="0" w:color="000000"/>
            <w:left w:val="single" w:sz="4" w:space="0" w:color="000000"/>
            <w:bottom w:val="single" w:sz="4" w:space="0" w:color="000000"/>
          </w:tcBorders>
          <w:shd w:val="clear" w:color="auto" w:fill="auto"/>
          <w:vAlign w:val="center"/>
        </w:tcPr>
        <w:p w14:paraId="60CF5C6A" w14:textId="77777777" w:rsidR="00C071D0" w:rsidRPr="009F5CEB" w:rsidRDefault="00C071D0" w:rsidP="00B44353">
          <w:pPr>
            <w:suppressAutoHyphens w:val="0"/>
            <w:autoSpaceDE w:val="0"/>
            <w:autoSpaceDN w:val="0"/>
            <w:adjustRightInd w:val="0"/>
            <w:jc w:val="center"/>
            <w:rPr>
              <w:bCs/>
              <w:color w:val="000000"/>
              <w:sz w:val="20"/>
              <w:szCs w:val="20"/>
              <w:lang w:eastAsia="es-CO"/>
            </w:rPr>
          </w:pPr>
          <w:r w:rsidRPr="00F061F1">
            <w:rPr>
              <w:rFonts w:ascii="Calibri" w:eastAsia="Calibri" w:hAnsi="Calibri" w:cs="Times New Roman"/>
              <w:bCs/>
              <w:noProof/>
              <w:color w:val="000000"/>
              <w:sz w:val="20"/>
              <w:szCs w:val="20"/>
              <w:lang w:eastAsia="es-CO"/>
            </w:rPr>
            <w:t>ACTUALIZACIÓN, AJUSTES Y COMPLEMENTACIÓN DE LA FACTIBILIDAD Y LOS ESTUDIOS Y DISEÑOS DEL CABLE AÉREO EN SAN CRISTÓBAL, EN BOGOTÁ D.C.</w:t>
          </w:r>
        </w:p>
      </w:tc>
      <w:tc>
        <w:tcPr>
          <w:tcW w:w="23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92C8C" w14:textId="77777777" w:rsidR="00C071D0" w:rsidRDefault="00C071D0" w:rsidP="00B44353">
          <w:pPr>
            <w:suppressAutoHyphens w:val="0"/>
            <w:autoSpaceDE w:val="0"/>
            <w:autoSpaceDN w:val="0"/>
            <w:adjustRightInd w:val="0"/>
            <w:jc w:val="center"/>
          </w:pPr>
          <w:r w:rsidRPr="00453EC6">
            <w:rPr>
              <w:noProof/>
              <w:lang w:val="es-MX" w:eastAsia="es-MX"/>
            </w:rPr>
            <mc:AlternateContent>
              <mc:Choice Requires="wpg">
                <w:drawing>
                  <wp:anchor distT="0" distB="0" distL="114300" distR="114300" simplePos="0" relativeHeight="251657728" behindDoc="0" locked="0" layoutInCell="1" allowOverlap="1" wp14:anchorId="44EC0AF8" wp14:editId="717C48B6">
                    <wp:simplePos x="0" y="0"/>
                    <wp:positionH relativeFrom="column">
                      <wp:posOffset>22860</wp:posOffset>
                    </wp:positionH>
                    <wp:positionV relativeFrom="paragraph">
                      <wp:posOffset>11430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72B055C" id="Grupo 10" o:spid="_x0000_s1026" style="position:absolute;margin-left:1.8pt;margin-top:.9pt;width:105.75pt;height:47.25pt;z-index:25165772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">
                      <v:imagedata r:id="rId7" o:title=""/>
                    </v:shape>
                  </v:group>
                </w:pict>
              </mc:Fallback>
            </mc:AlternateContent>
          </w:r>
        </w:p>
      </w:tc>
    </w:tr>
  </w:tbl>
  <w:p w14:paraId="0D7C6624" w14:textId="77777777" w:rsidR="00C071D0" w:rsidRDefault="00C071D0" w:rsidP="00D409DE">
    <w:pPr>
      <w:pStyle w:val="Encabezado"/>
    </w:pPr>
    <w:r>
      <w:rPr>
        <w:noProof/>
        <w:lang w:eastAsia="es-CO"/>
      </w:rPr>
      <w:drawing>
        <wp:anchor distT="0" distB="0" distL="114300" distR="114300" simplePos="0" relativeHeight="251661312" behindDoc="1" locked="0" layoutInCell="1" allowOverlap="1" wp14:anchorId="78208CA8" wp14:editId="47FE5EE2">
          <wp:simplePos x="0" y="0"/>
          <wp:positionH relativeFrom="margin">
            <wp:posOffset>1876425</wp:posOffset>
          </wp:positionH>
          <wp:positionV relativeFrom="paragraph">
            <wp:posOffset>2266315</wp:posOffset>
          </wp:positionV>
          <wp:extent cx="2209800" cy="2393950"/>
          <wp:effectExtent l="0" t="0" r="0" b="635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8">
                    <a:duotone>
                      <a:schemeClr val="bg2">
                        <a:shade val="45000"/>
                        <a:satMod val="135000"/>
                      </a:schemeClr>
                      <a:prstClr val="white"/>
                    </a:duotone>
                    <a:extLst>
                      <a:ext uri="{BEBA8EAE-BF5A-486C-A8C5-ECC9F3942E4B}">
                        <a14:imgProps xmlns:a14="http://schemas.microsoft.com/office/drawing/2010/main">
                          <a14:imgLayer r:embed="rId9">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B2569772"/>
    <w:multiLevelType w:val="hybridMultilevel"/>
    <w:tmpl w:val="CC01D5E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1"/>
    <w:multiLevelType w:val="multilevel"/>
    <w:tmpl w:val="DA324866"/>
    <w:lvl w:ilvl="0">
      <w:start w:val="1"/>
      <w:numFmt w:val="decimal"/>
      <w:pStyle w:val="Ttulo1"/>
      <w:lvlText w:val="%1"/>
      <w:lvlJc w:val="left"/>
      <w:pPr>
        <w:tabs>
          <w:tab w:val="num" w:pos="0"/>
        </w:tabs>
        <w:ind w:left="432" w:hanging="432"/>
      </w:pPr>
      <w:rPr>
        <w:b w:val="0"/>
        <w:bCs w:val="0"/>
        <w:i w:val="0"/>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tulo2"/>
      <w:lvlText w:val="%1.%2"/>
      <w:lvlJc w:val="left"/>
      <w:pPr>
        <w:tabs>
          <w:tab w:val="num" w:pos="0"/>
        </w:tabs>
        <w:ind w:left="576" w:hanging="576"/>
      </w:pPr>
      <w:rPr>
        <w:b w:val="0"/>
        <w:bCs w:val="0"/>
        <w:i w:val="0"/>
        <w:iCs w:val="0"/>
        <w:caps w:val="0"/>
        <w:smallCaps w:val="0"/>
        <w:strike w:val="0"/>
        <w:dstrike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1702"/>
        </w:tabs>
        <w:ind w:left="2422" w:hanging="720"/>
      </w:pPr>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tulo4"/>
      <w:lvlText w:val="%1.%2.%3.%4"/>
      <w:lvlJc w:val="left"/>
      <w:pPr>
        <w:tabs>
          <w:tab w:val="num" w:pos="0"/>
        </w:tabs>
        <w:ind w:left="864" w:hanging="864"/>
      </w:pPr>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2"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rPr>
    </w:lvl>
  </w:abstractNum>
  <w:abstractNum w:abstractNumId="3"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rPr>
    </w:lvl>
  </w:abstractNum>
  <w:abstractNum w:abstractNumId="4"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5" w15:restartNumberingAfterBreak="0">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6" w15:restartNumberingAfterBreak="0">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9"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0000010"/>
    <w:multiLevelType w:val="multilevel"/>
    <w:tmpl w:val="00000010"/>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00000011"/>
    <w:multiLevelType w:val="multilevel"/>
    <w:tmpl w:val="00000011"/>
    <w:name w:val="WW8Num1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15:restartNumberingAfterBreak="0">
    <w:nsid w:val="00000016"/>
    <w:multiLevelType w:val="singleLevel"/>
    <w:tmpl w:val="00000016"/>
    <w:name w:val="WW8Num22"/>
    <w:lvl w:ilvl="0">
      <w:start w:val="1"/>
      <w:numFmt w:val="decimal"/>
      <w:lvlText w:val="%1."/>
      <w:lvlJc w:val="left"/>
      <w:pPr>
        <w:tabs>
          <w:tab w:val="num" w:pos="0"/>
        </w:tabs>
        <w:ind w:left="720" w:hanging="360"/>
      </w:pPr>
      <w:rPr>
        <w:sz w:val="18"/>
        <w:szCs w:val="18"/>
      </w:rPr>
    </w:lvl>
  </w:abstractNum>
  <w:abstractNum w:abstractNumId="22" w15:restartNumberingAfterBreak="0">
    <w:nsid w:val="00000017"/>
    <w:multiLevelType w:val="singleLevel"/>
    <w:tmpl w:val="00000017"/>
    <w:name w:val="WW8Num23"/>
    <w:lvl w:ilvl="0">
      <w:start w:val="1"/>
      <w:numFmt w:val="bullet"/>
      <w:lvlText w:val=""/>
      <w:lvlJc w:val="left"/>
      <w:pPr>
        <w:tabs>
          <w:tab w:val="num" w:pos="0"/>
        </w:tabs>
        <w:ind w:left="720" w:hanging="360"/>
      </w:pPr>
      <w:rPr>
        <w:rFonts w:ascii="Symbol" w:hAnsi="Symbol" w:cs="Symbol" w:hint="default"/>
        <w:sz w:val="18"/>
        <w:szCs w:val="18"/>
      </w:rPr>
    </w:lvl>
  </w:abstractNum>
  <w:abstractNum w:abstractNumId="23" w15:restartNumberingAfterBreak="0">
    <w:nsid w:val="005D2F37"/>
    <w:multiLevelType w:val="hybridMultilevel"/>
    <w:tmpl w:val="117886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01FF35AF"/>
    <w:multiLevelType w:val="hybridMultilevel"/>
    <w:tmpl w:val="86EC88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06383A29"/>
    <w:multiLevelType w:val="hybridMultilevel"/>
    <w:tmpl w:val="115C47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15C43EBF"/>
    <w:multiLevelType w:val="hybridMultilevel"/>
    <w:tmpl w:val="C35071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18EC5966"/>
    <w:multiLevelType w:val="hybridMultilevel"/>
    <w:tmpl w:val="E954F8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1A184327"/>
    <w:multiLevelType w:val="hybridMultilevel"/>
    <w:tmpl w:val="BE2079E6"/>
    <w:lvl w:ilvl="0" w:tplc="08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1AC709A7"/>
    <w:multiLevelType w:val="hybridMultilevel"/>
    <w:tmpl w:val="17E889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1DEB0234"/>
    <w:multiLevelType w:val="hybridMultilevel"/>
    <w:tmpl w:val="8820D7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60F4093"/>
    <w:multiLevelType w:val="hybridMultilevel"/>
    <w:tmpl w:val="4EC0B3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64E26CD"/>
    <w:multiLevelType w:val="hybridMultilevel"/>
    <w:tmpl w:val="9C1A3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9F41EEB"/>
    <w:multiLevelType w:val="hybridMultilevel"/>
    <w:tmpl w:val="BC1E41C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4" w15:restartNumberingAfterBreak="0">
    <w:nsid w:val="2B31338F"/>
    <w:multiLevelType w:val="hybridMultilevel"/>
    <w:tmpl w:val="5D760D38"/>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35" w15:restartNumberingAfterBreak="0">
    <w:nsid w:val="2CA8691C"/>
    <w:multiLevelType w:val="hybridMultilevel"/>
    <w:tmpl w:val="5FAE2314"/>
    <w:lvl w:ilvl="0" w:tplc="240A0001">
      <w:start w:val="1"/>
      <w:numFmt w:val="bullet"/>
      <w:lvlText w:val=""/>
      <w:lvlJc w:val="left"/>
      <w:pPr>
        <w:ind w:left="644" w:hanging="360"/>
      </w:pPr>
      <w:rPr>
        <w:rFonts w:ascii="Symbol" w:hAnsi="Symbo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36" w15:restartNumberingAfterBreak="0">
    <w:nsid w:val="2D892998"/>
    <w:multiLevelType w:val="hybridMultilevel"/>
    <w:tmpl w:val="64661BE2"/>
    <w:lvl w:ilvl="0" w:tplc="240A0001">
      <w:start w:val="1"/>
      <w:numFmt w:val="bullet"/>
      <w:lvlText w:val=""/>
      <w:lvlJc w:val="left"/>
      <w:pPr>
        <w:ind w:left="360" w:hanging="360"/>
      </w:pPr>
      <w:rPr>
        <w:rFonts w:ascii="Symbol" w:hAnsi="Symbol" w:hint="default"/>
      </w:rPr>
    </w:lvl>
    <w:lvl w:ilvl="1" w:tplc="E20C6BDC">
      <w:numFmt w:val="bullet"/>
      <w:lvlText w:val="•"/>
      <w:lvlJc w:val="left"/>
      <w:pPr>
        <w:ind w:left="1080" w:hanging="360"/>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2EF23E4E"/>
    <w:multiLevelType w:val="hybridMultilevel"/>
    <w:tmpl w:val="D5FE077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8" w15:restartNumberingAfterBreak="0">
    <w:nsid w:val="2FA32C59"/>
    <w:multiLevelType w:val="hybridMultilevel"/>
    <w:tmpl w:val="3042E33A"/>
    <w:lvl w:ilvl="0" w:tplc="E8DCFBC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167A90"/>
    <w:multiLevelType w:val="hybridMultilevel"/>
    <w:tmpl w:val="549C4D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3D44285E"/>
    <w:multiLevelType w:val="hybridMultilevel"/>
    <w:tmpl w:val="A0E85C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D5E06BF"/>
    <w:multiLevelType w:val="hybridMultilevel"/>
    <w:tmpl w:val="1862B1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991" w:hanging="864"/>
      </w:pPr>
      <w:rPr>
        <w:rFonts w:hint="default"/>
      </w:rPr>
    </w:lvl>
    <w:lvl w:ilvl="4">
      <w:start w:val="1"/>
      <w:numFmt w:val="decimal"/>
      <w:lvlText w:val="%1.%2.%3.%4.%5"/>
      <w:lvlJc w:val="left"/>
      <w:pPr>
        <w:ind w:left="256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3F6C5C1A"/>
    <w:multiLevelType w:val="hybridMultilevel"/>
    <w:tmpl w:val="4E440D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42B675FE"/>
    <w:multiLevelType w:val="hybridMultilevel"/>
    <w:tmpl w:val="DB1C6B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44B93F28"/>
    <w:multiLevelType w:val="hybridMultilevel"/>
    <w:tmpl w:val="504C0122"/>
    <w:lvl w:ilvl="0" w:tplc="04090001">
      <w:start w:val="1"/>
      <w:numFmt w:val="bullet"/>
      <w:lvlText w:val=""/>
      <w:lvlJc w:val="left"/>
      <w:pPr>
        <w:tabs>
          <w:tab w:val="num" w:pos="720"/>
        </w:tabs>
        <w:ind w:left="720" w:hanging="360"/>
      </w:pPr>
      <w:rPr>
        <w:rFonts w:ascii="Symbol" w:hAnsi="Symbol" w:hint="default"/>
      </w:rPr>
    </w:lvl>
    <w:lvl w:ilvl="1" w:tplc="71AEB766" w:tentative="1">
      <w:start w:val="1"/>
      <w:numFmt w:val="bullet"/>
      <w:lvlText w:val="•"/>
      <w:lvlJc w:val="left"/>
      <w:pPr>
        <w:tabs>
          <w:tab w:val="num" w:pos="1440"/>
        </w:tabs>
        <w:ind w:left="1440" w:hanging="360"/>
      </w:pPr>
      <w:rPr>
        <w:rFonts w:ascii="Arial" w:hAnsi="Arial" w:hint="default"/>
      </w:rPr>
    </w:lvl>
    <w:lvl w:ilvl="2" w:tplc="5840EFB8" w:tentative="1">
      <w:start w:val="1"/>
      <w:numFmt w:val="bullet"/>
      <w:lvlText w:val="•"/>
      <w:lvlJc w:val="left"/>
      <w:pPr>
        <w:tabs>
          <w:tab w:val="num" w:pos="2160"/>
        </w:tabs>
        <w:ind w:left="2160" w:hanging="360"/>
      </w:pPr>
      <w:rPr>
        <w:rFonts w:ascii="Arial" w:hAnsi="Arial" w:hint="default"/>
      </w:rPr>
    </w:lvl>
    <w:lvl w:ilvl="3" w:tplc="0720D02A" w:tentative="1">
      <w:start w:val="1"/>
      <w:numFmt w:val="bullet"/>
      <w:lvlText w:val="•"/>
      <w:lvlJc w:val="left"/>
      <w:pPr>
        <w:tabs>
          <w:tab w:val="num" w:pos="2880"/>
        </w:tabs>
        <w:ind w:left="2880" w:hanging="360"/>
      </w:pPr>
      <w:rPr>
        <w:rFonts w:ascii="Arial" w:hAnsi="Arial" w:hint="default"/>
      </w:rPr>
    </w:lvl>
    <w:lvl w:ilvl="4" w:tplc="8794A1A4" w:tentative="1">
      <w:start w:val="1"/>
      <w:numFmt w:val="bullet"/>
      <w:lvlText w:val="•"/>
      <w:lvlJc w:val="left"/>
      <w:pPr>
        <w:tabs>
          <w:tab w:val="num" w:pos="3600"/>
        </w:tabs>
        <w:ind w:left="3600" w:hanging="360"/>
      </w:pPr>
      <w:rPr>
        <w:rFonts w:ascii="Arial" w:hAnsi="Arial" w:hint="default"/>
      </w:rPr>
    </w:lvl>
    <w:lvl w:ilvl="5" w:tplc="86B2EB38" w:tentative="1">
      <w:start w:val="1"/>
      <w:numFmt w:val="bullet"/>
      <w:lvlText w:val="•"/>
      <w:lvlJc w:val="left"/>
      <w:pPr>
        <w:tabs>
          <w:tab w:val="num" w:pos="4320"/>
        </w:tabs>
        <w:ind w:left="4320" w:hanging="360"/>
      </w:pPr>
      <w:rPr>
        <w:rFonts w:ascii="Arial" w:hAnsi="Arial" w:hint="default"/>
      </w:rPr>
    </w:lvl>
    <w:lvl w:ilvl="6" w:tplc="77D24528" w:tentative="1">
      <w:start w:val="1"/>
      <w:numFmt w:val="bullet"/>
      <w:lvlText w:val="•"/>
      <w:lvlJc w:val="left"/>
      <w:pPr>
        <w:tabs>
          <w:tab w:val="num" w:pos="5040"/>
        </w:tabs>
        <w:ind w:left="5040" w:hanging="360"/>
      </w:pPr>
      <w:rPr>
        <w:rFonts w:ascii="Arial" w:hAnsi="Arial" w:hint="default"/>
      </w:rPr>
    </w:lvl>
    <w:lvl w:ilvl="7" w:tplc="69FC5880" w:tentative="1">
      <w:start w:val="1"/>
      <w:numFmt w:val="bullet"/>
      <w:lvlText w:val="•"/>
      <w:lvlJc w:val="left"/>
      <w:pPr>
        <w:tabs>
          <w:tab w:val="num" w:pos="5760"/>
        </w:tabs>
        <w:ind w:left="5760" w:hanging="360"/>
      </w:pPr>
      <w:rPr>
        <w:rFonts w:ascii="Arial" w:hAnsi="Arial" w:hint="default"/>
      </w:rPr>
    </w:lvl>
    <w:lvl w:ilvl="8" w:tplc="79C4E73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4C4532E9"/>
    <w:multiLevelType w:val="hybridMultilevel"/>
    <w:tmpl w:val="9BFEF3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4CAE6B3B"/>
    <w:multiLevelType w:val="hybridMultilevel"/>
    <w:tmpl w:val="ECB43C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4DDB1DD1"/>
    <w:multiLevelType w:val="hybridMultilevel"/>
    <w:tmpl w:val="C3DA0B7E"/>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544C2917"/>
    <w:multiLevelType w:val="hybridMultilevel"/>
    <w:tmpl w:val="05F83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492202B"/>
    <w:multiLevelType w:val="hybridMultilevel"/>
    <w:tmpl w:val="B9243B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6E00ED0"/>
    <w:multiLevelType w:val="hybridMultilevel"/>
    <w:tmpl w:val="C49C4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2FD6019"/>
    <w:multiLevelType w:val="hybridMultilevel"/>
    <w:tmpl w:val="D99A7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437620F"/>
    <w:multiLevelType w:val="hybridMultilevel"/>
    <w:tmpl w:val="3314FA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64BA08BC"/>
    <w:multiLevelType w:val="hybridMultilevel"/>
    <w:tmpl w:val="909E7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66E4069C"/>
    <w:multiLevelType w:val="hybridMultilevel"/>
    <w:tmpl w:val="294C94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6D243B73"/>
    <w:multiLevelType w:val="hybridMultilevel"/>
    <w:tmpl w:val="C0447074"/>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6E6313ED"/>
    <w:multiLevelType w:val="hybridMultilevel"/>
    <w:tmpl w:val="AD6E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744F4435"/>
    <w:multiLevelType w:val="hybridMultilevel"/>
    <w:tmpl w:val="F5705D96"/>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78A51720"/>
    <w:multiLevelType w:val="hybridMultilevel"/>
    <w:tmpl w:val="D2EAF0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7C0527F7"/>
    <w:multiLevelType w:val="hybridMultilevel"/>
    <w:tmpl w:val="CDE45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F06291"/>
    <w:multiLevelType w:val="hybridMultilevel"/>
    <w:tmpl w:val="5E00A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0"/>
  </w:num>
  <w:num w:numId="3">
    <w:abstractNumId w:val="48"/>
  </w:num>
  <w:num w:numId="4">
    <w:abstractNumId w:val="49"/>
  </w:num>
  <w:num w:numId="5">
    <w:abstractNumId w:val="39"/>
  </w:num>
  <w:num w:numId="6">
    <w:abstractNumId w:val="52"/>
  </w:num>
  <w:num w:numId="7">
    <w:abstractNumId w:val="61"/>
  </w:num>
  <w:num w:numId="8">
    <w:abstractNumId w:val="51"/>
  </w:num>
  <w:num w:numId="9">
    <w:abstractNumId w:val="32"/>
  </w:num>
  <w:num w:numId="10">
    <w:abstractNumId w:val="35"/>
  </w:num>
  <w:num w:numId="11">
    <w:abstractNumId w:val="37"/>
  </w:num>
  <w:num w:numId="12">
    <w:abstractNumId w:val="38"/>
  </w:num>
  <w:num w:numId="13">
    <w:abstractNumId w:val="60"/>
  </w:num>
  <w:num w:numId="14">
    <w:abstractNumId w:val="45"/>
  </w:num>
  <w:num w:numId="15">
    <w:abstractNumId w:val="58"/>
  </w:num>
  <w:num w:numId="16">
    <w:abstractNumId w:val="33"/>
  </w:num>
  <w:num w:numId="17">
    <w:abstractNumId w:val="36"/>
  </w:num>
  <w:num w:numId="18">
    <w:abstractNumId w:val="53"/>
  </w:num>
  <w:num w:numId="19">
    <w:abstractNumId w:val="27"/>
  </w:num>
  <w:num w:numId="20">
    <w:abstractNumId w:val="55"/>
  </w:num>
  <w:num w:numId="21">
    <w:abstractNumId w:val="40"/>
  </w:num>
  <w:num w:numId="22">
    <w:abstractNumId w:val="29"/>
  </w:num>
  <w:num w:numId="23">
    <w:abstractNumId w:val="25"/>
  </w:num>
  <w:num w:numId="24">
    <w:abstractNumId w:val="34"/>
  </w:num>
  <w:num w:numId="25">
    <w:abstractNumId w:val="46"/>
  </w:num>
  <w:num w:numId="26">
    <w:abstractNumId w:val="24"/>
  </w:num>
  <w:num w:numId="27">
    <w:abstractNumId w:val="1"/>
  </w:num>
  <w:num w:numId="28">
    <w:abstractNumId w:val="54"/>
  </w:num>
  <w:num w:numId="29">
    <w:abstractNumId w:val="56"/>
  </w:num>
  <w:num w:numId="30">
    <w:abstractNumId w:val="3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num>
  <w:num w:numId="36">
    <w:abstractNumId w:val="42"/>
  </w:num>
  <w:num w:numId="37">
    <w:abstractNumId w:val="57"/>
  </w:num>
  <w:num w:numId="38">
    <w:abstractNumId w:val="1"/>
  </w:num>
  <w:num w:numId="39">
    <w:abstractNumId w:val="28"/>
  </w:num>
  <w:num w:numId="40">
    <w:abstractNumId w:val="1"/>
  </w:num>
  <w:num w:numId="41">
    <w:abstractNumId w:val="23"/>
  </w:num>
  <w:num w:numId="42">
    <w:abstractNumId w:val="41"/>
  </w:num>
  <w:num w:numId="43">
    <w:abstractNumId w:val="59"/>
  </w:num>
  <w:num w:numId="44">
    <w:abstractNumId w:val="47"/>
  </w:num>
  <w:num w:numId="45">
    <w:abstractNumId w:val="44"/>
  </w:num>
  <w:num w:numId="46">
    <w:abstractNumId w:val="30"/>
  </w:num>
  <w:num w:numId="47">
    <w:abstractNumId w:val="43"/>
  </w:num>
  <w:num w:numId="48">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A35"/>
    <w:rsid w:val="000033F5"/>
    <w:rsid w:val="000034BE"/>
    <w:rsid w:val="0000506B"/>
    <w:rsid w:val="000056E9"/>
    <w:rsid w:val="000057D5"/>
    <w:rsid w:val="00005815"/>
    <w:rsid w:val="0001380A"/>
    <w:rsid w:val="00014F75"/>
    <w:rsid w:val="00014FFD"/>
    <w:rsid w:val="000154DD"/>
    <w:rsid w:val="00016BBC"/>
    <w:rsid w:val="00016D8D"/>
    <w:rsid w:val="00016FAD"/>
    <w:rsid w:val="00020AEF"/>
    <w:rsid w:val="00023A52"/>
    <w:rsid w:val="000244F1"/>
    <w:rsid w:val="00025F63"/>
    <w:rsid w:val="0003005C"/>
    <w:rsid w:val="00031A77"/>
    <w:rsid w:val="000331B4"/>
    <w:rsid w:val="00033D7B"/>
    <w:rsid w:val="00035B21"/>
    <w:rsid w:val="000367EF"/>
    <w:rsid w:val="00037434"/>
    <w:rsid w:val="00037E9D"/>
    <w:rsid w:val="00040236"/>
    <w:rsid w:val="0004068D"/>
    <w:rsid w:val="00040C2A"/>
    <w:rsid w:val="00040EFC"/>
    <w:rsid w:val="0004132A"/>
    <w:rsid w:val="000419D3"/>
    <w:rsid w:val="00042CDF"/>
    <w:rsid w:val="000440D8"/>
    <w:rsid w:val="000443BF"/>
    <w:rsid w:val="0004622E"/>
    <w:rsid w:val="00051A55"/>
    <w:rsid w:val="000527B6"/>
    <w:rsid w:val="00053141"/>
    <w:rsid w:val="000561A9"/>
    <w:rsid w:val="00056925"/>
    <w:rsid w:val="00057112"/>
    <w:rsid w:val="00057486"/>
    <w:rsid w:val="00057BF7"/>
    <w:rsid w:val="000607FD"/>
    <w:rsid w:val="0006311C"/>
    <w:rsid w:val="0006318E"/>
    <w:rsid w:val="00063709"/>
    <w:rsid w:val="00064646"/>
    <w:rsid w:val="00065DDB"/>
    <w:rsid w:val="00067128"/>
    <w:rsid w:val="0006782A"/>
    <w:rsid w:val="0007212E"/>
    <w:rsid w:val="000722CA"/>
    <w:rsid w:val="00073115"/>
    <w:rsid w:val="000751CE"/>
    <w:rsid w:val="00077049"/>
    <w:rsid w:val="0008169A"/>
    <w:rsid w:val="000823A0"/>
    <w:rsid w:val="00082B42"/>
    <w:rsid w:val="00083F87"/>
    <w:rsid w:val="0008584A"/>
    <w:rsid w:val="00087F54"/>
    <w:rsid w:val="000931AF"/>
    <w:rsid w:val="000946FB"/>
    <w:rsid w:val="000949DB"/>
    <w:rsid w:val="00097239"/>
    <w:rsid w:val="000A0EC8"/>
    <w:rsid w:val="000A15A7"/>
    <w:rsid w:val="000A21EF"/>
    <w:rsid w:val="000A3619"/>
    <w:rsid w:val="000A43D4"/>
    <w:rsid w:val="000A71C2"/>
    <w:rsid w:val="000A730F"/>
    <w:rsid w:val="000A7B71"/>
    <w:rsid w:val="000B432C"/>
    <w:rsid w:val="000B4655"/>
    <w:rsid w:val="000B57A1"/>
    <w:rsid w:val="000B6307"/>
    <w:rsid w:val="000B66FD"/>
    <w:rsid w:val="000C01BD"/>
    <w:rsid w:val="000C01C3"/>
    <w:rsid w:val="000C1716"/>
    <w:rsid w:val="000C6B7D"/>
    <w:rsid w:val="000C70D2"/>
    <w:rsid w:val="000C77E3"/>
    <w:rsid w:val="000C7840"/>
    <w:rsid w:val="000C7BE9"/>
    <w:rsid w:val="000C7CED"/>
    <w:rsid w:val="000D0BA6"/>
    <w:rsid w:val="000D4ACC"/>
    <w:rsid w:val="000E29B6"/>
    <w:rsid w:val="000E3962"/>
    <w:rsid w:val="000E3B23"/>
    <w:rsid w:val="000E4DC1"/>
    <w:rsid w:val="000E544B"/>
    <w:rsid w:val="000E68A7"/>
    <w:rsid w:val="000E7210"/>
    <w:rsid w:val="000F1048"/>
    <w:rsid w:val="000F1387"/>
    <w:rsid w:val="000F18AA"/>
    <w:rsid w:val="000F3CD1"/>
    <w:rsid w:val="000F4414"/>
    <w:rsid w:val="000F4692"/>
    <w:rsid w:val="00105CFE"/>
    <w:rsid w:val="00106490"/>
    <w:rsid w:val="00106A65"/>
    <w:rsid w:val="00111936"/>
    <w:rsid w:val="001134AE"/>
    <w:rsid w:val="0011378A"/>
    <w:rsid w:val="00113792"/>
    <w:rsid w:val="00116BC2"/>
    <w:rsid w:val="0012183A"/>
    <w:rsid w:val="00123307"/>
    <w:rsid w:val="00123F7A"/>
    <w:rsid w:val="001240E1"/>
    <w:rsid w:val="00127EE8"/>
    <w:rsid w:val="001304B5"/>
    <w:rsid w:val="00131F92"/>
    <w:rsid w:val="00132DB9"/>
    <w:rsid w:val="00135B32"/>
    <w:rsid w:val="0013673A"/>
    <w:rsid w:val="00140B27"/>
    <w:rsid w:val="00140B51"/>
    <w:rsid w:val="00141697"/>
    <w:rsid w:val="0014302A"/>
    <w:rsid w:val="001431DE"/>
    <w:rsid w:val="0014478E"/>
    <w:rsid w:val="00145FC4"/>
    <w:rsid w:val="00156BA6"/>
    <w:rsid w:val="001571FF"/>
    <w:rsid w:val="0016061C"/>
    <w:rsid w:val="00160A29"/>
    <w:rsid w:val="00162189"/>
    <w:rsid w:val="00162755"/>
    <w:rsid w:val="00164D5D"/>
    <w:rsid w:val="00170308"/>
    <w:rsid w:val="001714FC"/>
    <w:rsid w:val="0017182B"/>
    <w:rsid w:val="00171B2A"/>
    <w:rsid w:val="00172A78"/>
    <w:rsid w:val="00173E76"/>
    <w:rsid w:val="00175804"/>
    <w:rsid w:val="00180986"/>
    <w:rsid w:val="00182195"/>
    <w:rsid w:val="001831DA"/>
    <w:rsid w:val="00184422"/>
    <w:rsid w:val="00187463"/>
    <w:rsid w:val="00190383"/>
    <w:rsid w:val="0019175E"/>
    <w:rsid w:val="0019235E"/>
    <w:rsid w:val="00195A49"/>
    <w:rsid w:val="001966B1"/>
    <w:rsid w:val="00196D9A"/>
    <w:rsid w:val="00196DA2"/>
    <w:rsid w:val="00197589"/>
    <w:rsid w:val="001A07DC"/>
    <w:rsid w:val="001A1847"/>
    <w:rsid w:val="001A307B"/>
    <w:rsid w:val="001A3850"/>
    <w:rsid w:val="001A400B"/>
    <w:rsid w:val="001A428F"/>
    <w:rsid w:val="001A6AC0"/>
    <w:rsid w:val="001B41B1"/>
    <w:rsid w:val="001B4754"/>
    <w:rsid w:val="001B4A21"/>
    <w:rsid w:val="001C3254"/>
    <w:rsid w:val="001C3DA1"/>
    <w:rsid w:val="001C4995"/>
    <w:rsid w:val="001C57BC"/>
    <w:rsid w:val="001D0606"/>
    <w:rsid w:val="001D5812"/>
    <w:rsid w:val="001E317F"/>
    <w:rsid w:val="001E5239"/>
    <w:rsid w:val="001F0E87"/>
    <w:rsid w:val="001F1264"/>
    <w:rsid w:val="001F197F"/>
    <w:rsid w:val="001F1D9B"/>
    <w:rsid w:val="001F46CE"/>
    <w:rsid w:val="001F485D"/>
    <w:rsid w:val="001F7AE3"/>
    <w:rsid w:val="002008AE"/>
    <w:rsid w:val="00200ECA"/>
    <w:rsid w:val="00202087"/>
    <w:rsid w:val="002023DD"/>
    <w:rsid w:val="002048F5"/>
    <w:rsid w:val="00205804"/>
    <w:rsid w:val="0021066D"/>
    <w:rsid w:val="00210733"/>
    <w:rsid w:val="00212B7B"/>
    <w:rsid w:val="002151E6"/>
    <w:rsid w:val="00215A9D"/>
    <w:rsid w:val="00215D6F"/>
    <w:rsid w:val="002170C4"/>
    <w:rsid w:val="0021750D"/>
    <w:rsid w:val="002175AC"/>
    <w:rsid w:val="00217E1C"/>
    <w:rsid w:val="0022163D"/>
    <w:rsid w:val="00221C40"/>
    <w:rsid w:val="002231AD"/>
    <w:rsid w:val="002241EA"/>
    <w:rsid w:val="00224295"/>
    <w:rsid w:val="002249CF"/>
    <w:rsid w:val="00225E24"/>
    <w:rsid w:val="002277B5"/>
    <w:rsid w:val="002279EB"/>
    <w:rsid w:val="00230017"/>
    <w:rsid w:val="00230678"/>
    <w:rsid w:val="00230A05"/>
    <w:rsid w:val="002322FA"/>
    <w:rsid w:val="00232A4D"/>
    <w:rsid w:val="00232F0B"/>
    <w:rsid w:val="00233A61"/>
    <w:rsid w:val="00234499"/>
    <w:rsid w:val="00235AC6"/>
    <w:rsid w:val="00235E50"/>
    <w:rsid w:val="00237C91"/>
    <w:rsid w:val="0024230D"/>
    <w:rsid w:val="002430AD"/>
    <w:rsid w:val="00243FF1"/>
    <w:rsid w:val="00245E52"/>
    <w:rsid w:val="00246AD6"/>
    <w:rsid w:val="00246D1E"/>
    <w:rsid w:val="00247F61"/>
    <w:rsid w:val="0025244D"/>
    <w:rsid w:val="00254636"/>
    <w:rsid w:val="00254B1B"/>
    <w:rsid w:val="0025547D"/>
    <w:rsid w:val="00255C2F"/>
    <w:rsid w:val="002614BF"/>
    <w:rsid w:val="00261A40"/>
    <w:rsid w:val="00261C81"/>
    <w:rsid w:val="00264CF1"/>
    <w:rsid w:val="00266C11"/>
    <w:rsid w:val="00267484"/>
    <w:rsid w:val="00267894"/>
    <w:rsid w:val="00267B28"/>
    <w:rsid w:val="00270FCF"/>
    <w:rsid w:val="00271D38"/>
    <w:rsid w:val="00274593"/>
    <w:rsid w:val="00275261"/>
    <w:rsid w:val="00277A06"/>
    <w:rsid w:val="00283822"/>
    <w:rsid w:val="002861F9"/>
    <w:rsid w:val="002862AB"/>
    <w:rsid w:val="002868DC"/>
    <w:rsid w:val="00287B3A"/>
    <w:rsid w:val="002906C8"/>
    <w:rsid w:val="0029130A"/>
    <w:rsid w:val="00291B69"/>
    <w:rsid w:val="00293725"/>
    <w:rsid w:val="00293E46"/>
    <w:rsid w:val="0029466D"/>
    <w:rsid w:val="002950D7"/>
    <w:rsid w:val="002954B5"/>
    <w:rsid w:val="0029673A"/>
    <w:rsid w:val="00296BDF"/>
    <w:rsid w:val="002A02B7"/>
    <w:rsid w:val="002A10D2"/>
    <w:rsid w:val="002A3D95"/>
    <w:rsid w:val="002A4E39"/>
    <w:rsid w:val="002A5091"/>
    <w:rsid w:val="002A5AD0"/>
    <w:rsid w:val="002A7E52"/>
    <w:rsid w:val="002B2873"/>
    <w:rsid w:val="002B426B"/>
    <w:rsid w:val="002B4F14"/>
    <w:rsid w:val="002B5E04"/>
    <w:rsid w:val="002B5E2A"/>
    <w:rsid w:val="002C178E"/>
    <w:rsid w:val="002C1A9F"/>
    <w:rsid w:val="002C2469"/>
    <w:rsid w:val="002C5CB4"/>
    <w:rsid w:val="002C6E49"/>
    <w:rsid w:val="002D0AB8"/>
    <w:rsid w:val="002D1474"/>
    <w:rsid w:val="002D205A"/>
    <w:rsid w:val="002D3F38"/>
    <w:rsid w:val="002D41BB"/>
    <w:rsid w:val="002D444F"/>
    <w:rsid w:val="002D6129"/>
    <w:rsid w:val="002D7047"/>
    <w:rsid w:val="002D78A2"/>
    <w:rsid w:val="002E0541"/>
    <w:rsid w:val="002E1D01"/>
    <w:rsid w:val="002E2E24"/>
    <w:rsid w:val="002E372A"/>
    <w:rsid w:val="002E5688"/>
    <w:rsid w:val="002E5A99"/>
    <w:rsid w:val="002E7DB7"/>
    <w:rsid w:val="002F284D"/>
    <w:rsid w:val="002F4C46"/>
    <w:rsid w:val="00300F9B"/>
    <w:rsid w:val="0030151A"/>
    <w:rsid w:val="0030172A"/>
    <w:rsid w:val="00302803"/>
    <w:rsid w:val="003046A7"/>
    <w:rsid w:val="00304961"/>
    <w:rsid w:val="00304AB0"/>
    <w:rsid w:val="00304B56"/>
    <w:rsid w:val="00305E8E"/>
    <w:rsid w:val="00306D26"/>
    <w:rsid w:val="00306F74"/>
    <w:rsid w:val="00311477"/>
    <w:rsid w:val="00311B89"/>
    <w:rsid w:val="00311F1B"/>
    <w:rsid w:val="00313454"/>
    <w:rsid w:val="00314F8B"/>
    <w:rsid w:val="003150A9"/>
    <w:rsid w:val="00316764"/>
    <w:rsid w:val="00322B7B"/>
    <w:rsid w:val="00323285"/>
    <w:rsid w:val="00324D4A"/>
    <w:rsid w:val="00325E32"/>
    <w:rsid w:val="00326B6B"/>
    <w:rsid w:val="00331431"/>
    <w:rsid w:val="00331F45"/>
    <w:rsid w:val="003329C9"/>
    <w:rsid w:val="00333741"/>
    <w:rsid w:val="00333865"/>
    <w:rsid w:val="003356FC"/>
    <w:rsid w:val="00335872"/>
    <w:rsid w:val="003359FE"/>
    <w:rsid w:val="00341969"/>
    <w:rsid w:val="00341AAC"/>
    <w:rsid w:val="003438F1"/>
    <w:rsid w:val="00344E3D"/>
    <w:rsid w:val="003451EE"/>
    <w:rsid w:val="00345FCA"/>
    <w:rsid w:val="00347E4E"/>
    <w:rsid w:val="003511DB"/>
    <w:rsid w:val="003527E0"/>
    <w:rsid w:val="00354445"/>
    <w:rsid w:val="00354697"/>
    <w:rsid w:val="00355BB0"/>
    <w:rsid w:val="00357BC9"/>
    <w:rsid w:val="003607C0"/>
    <w:rsid w:val="00360E61"/>
    <w:rsid w:val="00362FF1"/>
    <w:rsid w:val="00363E7D"/>
    <w:rsid w:val="00364085"/>
    <w:rsid w:val="00364C43"/>
    <w:rsid w:val="00365A17"/>
    <w:rsid w:val="003665F4"/>
    <w:rsid w:val="00366C79"/>
    <w:rsid w:val="00370D53"/>
    <w:rsid w:val="00372663"/>
    <w:rsid w:val="00372ACA"/>
    <w:rsid w:val="00373368"/>
    <w:rsid w:val="00374160"/>
    <w:rsid w:val="00376EFA"/>
    <w:rsid w:val="00377255"/>
    <w:rsid w:val="003776C6"/>
    <w:rsid w:val="003776F3"/>
    <w:rsid w:val="00377EF2"/>
    <w:rsid w:val="00380C9E"/>
    <w:rsid w:val="0038206B"/>
    <w:rsid w:val="00382DA4"/>
    <w:rsid w:val="00384143"/>
    <w:rsid w:val="00385B3A"/>
    <w:rsid w:val="003867AB"/>
    <w:rsid w:val="00386A90"/>
    <w:rsid w:val="0038721F"/>
    <w:rsid w:val="00387682"/>
    <w:rsid w:val="00393317"/>
    <w:rsid w:val="00393574"/>
    <w:rsid w:val="003941EE"/>
    <w:rsid w:val="00394352"/>
    <w:rsid w:val="003944FA"/>
    <w:rsid w:val="00396DF4"/>
    <w:rsid w:val="003974D5"/>
    <w:rsid w:val="0039776E"/>
    <w:rsid w:val="003A0945"/>
    <w:rsid w:val="003A1F5D"/>
    <w:rsid w:val="003A437A"/>
    <w:rsid w:val="003B0ED2"/>
    <w:rsid w:val="003B1734"/>
    <w:rsid w:val="003B3B0F"/>
    <w:rsid w:val="003B3CE7"/>
    <w:rsid w:val="003B5B81"/>
    <w:rsid w:val="003B7CE6"/>
    <w:rsid w:val="003C02DC"/>
    <w:rsid w:val="003C1450"/>
    <w:rsid w:val="003C2905"/>
    <w:rsid w:val="003C3B39"/>
    <w:rsid w:val="003C55C7"/>
    <w:rsid w:val="003C6152"/>
    <w:rsid w:val="003C6997"/>
    <w:rsid w:val="003C7B5A"/>
    <w:rsid w:val="003D16D1"/>
    <w:rsid w:val="003D1C4A"/>
    <w:rsid w:val="003D4094"/>
    <w:rsid w:val="003D4790"/>
    <w:rsid w:val="003D70EC"/>
    <w:rsid w:val="003E0251"/>
    <w:rsid w:val="003E0702"/>
    <w:rsid w:val="003E0A3A"/>
    <w:rsid w:val="003E1A98"/>
    <w:rsid w:val="003E1C33"/>
    <w:rsid w:val="003E3004"/>
    <w:rsid w:val="003E3E06"/>
    <w:rsid w:val="003E49EA"/>
    <w:rsid w:val="003E6A19"/>
    <w:rsid w:val="003E6B0C"/>
    <w:rsid w:val="003F04A9"/>
    <w:rsid w:val="003F3EF2"/>
    <w:rsid w:val="003F507C"/>
    <w:rsid w:val="003F5BBC"/>
    <w:rsid w:val="003F7B4E"/>
    <w:rsid w:val="00401D97"/>
    <w:rsid w:val="00402BC4"/>
    <w:rsid w:val="00403412"/>
    <w:rsid w:val="00403FC4"/>
    <w:rsid w:val="00405173"/>
    <w:rsid w:val="004079B6"/>
    <w:rsid w:val="00410E45"/>
    <w:rsid w:val="00411900"/>
    <w:rsid w:val="00413803"/>
    <w:rsid w:val="00413B4C"/>
    <w:rsid w:val="004148A6"/>
    <w:rsid w:val="004172BB"/>
    <w:rsid w:val="00417815"/>
    <w:rsid w:val="0042102E"/>
    <w:rsid w:val="004216E7"/>
    <w:rsid w:val="00421CC9"/>
    <w:rsid w:val="00424687"/>
    <w:rsid w:val="00424702"/>
    <w:rsid w:val="0042512B"/>
    <w:rsid w:val="00430485"/>
    <w:rsid w:val="00430CB0"/>
    <w:rsid w:val="0043113A"/>
    <w:rsid w:val="00432727"/>
    <w:rsid w:val="00433E3D"/>
    <w:rsid w:val="00434990"/>
    <w:rsid w:val="0043509C"/>
    <w:rsid w:val="00436F40"/>
    <w:rsid w:val="00437552"/>
    <w:rsid w:val="004377DE"/>
    <w:rsid w:val="00442628"/>
    <w:rsid w:val="004436C2"/>
    <w:rsid w:val="0044398D"/>
    <w:rsid w:val="00447C69"/>
    <w:rsid w:val="00450C97"/>
    <w:rsid w:val="0045376D"/>
    <w:rsid w:val="00453BC0"/>
    <w:rsid w:val="0045419C"/>
    <w:rsid w:val="0045524C"/>
    <w:rsid w:val="00455C2B"/>
    <w:rsid w:val="0045672A"/>
    <w:rsid w:val="00456C17"/>
    <w:rsid w:val="004609EA"/>
    <w:rsid w:val="00460AB1"/>
    <w:rsid w:val="0046495E"/>
    <w:rsid w:val="0047155B"/>
    <w:rsid w:val="004715C6"/>
    <w:rsid w:val="00471CF8"/>
    <w:rsid w:val="00471F9F"/>
    <w:rsid w:val="00474588"/>
    <w:rsid w:val="0047776F"/>
    <w:rsid w:val="00477D28"/>
    <w:rsid w:val="00480585"/>
    <w:rsid w:val="00480E69"/>
    <w:rsid w:val="00484577"/>
    <w:rsid w:val="0048472D"/>
    <w:rsid w:val="00484CB6"/>
    <w:rsid w:val="004875CD"/>
    <w:rsid w:val="004911B6"/>
    <w:rsid w:val="004928FD"/>
    <w:rsid w:val="00493C31"/>
    <w:rsid w:val="00495EB9"/>
    <w:rsid w:val="004A11E0"/>
    <w:rsid w:val="004A17FB"/>
    <w:rsid w:val="004A2328"/>
    <w:rsid w:val="004A28DA"/>
    <w:rsid w:val="004A3994"/>
    <w:rsid w:val="004A5223"/>
    <w:rsid w:val="004B12E4"/>
    <w:rsid w:val="004B3FBA"/>
    <w:rsid w:val="004B43F3"/>
    <w:rsid w:val="004B515B"/>
    <w:rsid w:val="004B5EEA"/>
    <w:rsid w:val="004C0F26"/>
    <w:rsid w:val="004C191C"/>
    <w:rsid w:val="004C1DB6"/>
    <w:rsid w:val="004C2514"/>
    <w:rsid w:val="004C3666"/>
    <w:rsid w:val="004C5273"/>
    <w:rsid w:val="004C5BCB"/>
    <w:rsid w:val="004C6574"/>
    <w:rsid w:val="004C6B24"/>
    <w:rsid w:val="004C6BFC"/>
    <w:rsid w:val="004D0AF8"/>
    <w:rsid w:val="004D129B"/>
    <w:rsid w:val="004D1BD2"/>
    <w:rsid w:val="004D23D1"/>
    <w:rsid w:val="004D352E"/>
    <w:rsid w:val="004D651D"/>
    <w:rsid w:val="004D76B1"/>
    <w:rsid w:val="004E4199"/>
    <w:rsid w:val="004E4723"/>
    <w:rsid w:val="004E51A7"/>
    <w:rsid w:val="004E63E9"/>
    <w:rsid w:val="004F00BA"/>
    <w:rsid w:val="004F1207"/>
    <w:rsid w:val="004F143F"/>
    <w:rsid w:val="004F15AE"/>
    <w:rsid w:val="004F16EF"/>
    <w:rsid w:val="004F2315"/>
    <w:rsid w:val="004F25DB"/>
    <w:rsid w:val="004F3000"/>
    <w:rsid w:val="004F3D35"/>
    <w:rsid w:val="004F52AA"/>
    <w:rsid w:val="004F642B"/>
    <w:rsid w:val="004F7714"/>
    <w:rsid w:val="00501F0B"/>
    <w:rsid w:val="00502A6F"/>
    <w:rsid w:val="00502AB0"/>
    <w:rsid w:val="00505DE5"/>
    <w:rsid w:val="00506272"/>
    <w:rsid w:val="005120BC"/>
    <w:rsid w:val="005131DC"/>
    <w:rsid w:val="005133CB"/>
    <w:rsid w:val="00515225"/>
    <w:rsid w:val="0051540D"/>
    <w:rsid w:val="00520988"/>
    <w:rsid w:val="00525C83"/>
    <w:rsid w:val="00526F0C"/>
    <w:rsid w:val="005271B9"/>
    <w:rsid w:val="00527830"/>
    <w:rsid w:val="00530414"/>
    <w:rsid w:val="005360E2"/>
    <w:rsid w:val="00536214"/>
    <w:rsid w:val="00537B5F"/>
    <w:rsid w:val="00540B36"/>
    <w:rsid w:val="00541B41"/>
    <w:rsid w:val="005425B9"/>
    <w:rsid w:val="0054477C"/>
    <w:rsid w:val="00545A62"/>
    <w:rsid w:val="00546752"/>
    <w:rsid w:val="005473C2"/>
    <w:rsid w:val="00550D0B"/>
    <w:rsid w:val="0055142E"/>
    <w:rsid w:val="00553EF1"/>
    <w:rsid w:val="005552E5"/>
    <w:rsid w:val="005553D9"/>
    <w:rsid w:val="00555F2B"/>
    <w:rsid w:val="00556B57"/>
    <w:rsid w:val="00557F26"/>
    <w:rsid w:val="005601A6"/>
    <w:rsid w:val="00562979"/>
    <w:rsid w:val="0056371A"/>
    <w:rsid w:val="0056404B"/>
    <w:rsid w:val="00565438"/>
    <w:rsid w:val="00565DD2"/>
    <w:rsid w:val="00566241"/>
    <w:rsid w:val="00566AAA"/>
    <w:rsid w:val="0056717E"/>
    <w:rsid w:val="0057350B"/>
    <w:rsid w:val="00574B41"/>
    <w:rsid w:val="005752C6"/>
    <w:rsid w:val="0057768D"/>
    <w:rsid w:val="00577B7E"/>
    <w:rsid w:val="00577BF4"/>
    <w:rsid w:val="00582A58"/>
    <w:rsid w:val="005833C6"/>
    <w:rsid w:val="005842FD"/>
    <w:rsid w:val="0058532E"/>
    <w:rsid w:val="005868E6"/>
    <w:rsid w:val="0058707A"/>
    <w:rsid w:val="0058713F"/>
    <w:rsid w:val="00587D2A"/>
    <w:rsid w:val="00590E0F"/>
    <w:rsid w:val="00592632"/>
    <w:rsid w:val="00596F5E"/>
    <w:rsid w:val="005A04BA"/>
    <w:rsid w:val="005A6478"/>
    <w:rsid w:val="005A6B32"/>
    <w:rsid w:val="005B27FA"/>
    <w:rsid w:val="005B4C6E"/>
    <w:rsid w:val="005B4E6D"/>
    <w:rsid w:val="005B580E"/>
    <w:rsid w:val="005B6723"/>
    <w:rsid w:val="005C0288"/>
    <w:rsid w:val="005C3F4D"/>
    <w:rsid w:val="005C4401"/>
    <w:rsid w:val="005C471A"/>
    <w:rsid w:val="005C4869"/>
    <w:rsid w:val="005C7082"/>
    <w:rsid w:val="005D0B81"/>
    <w:rsid w:val="005D3900"/>
    <w:rsid w:val="005D522B"/>
    <w:rsid w:val="005D53E7"/>
    <w:rsid w:val="005D6269"/>
    <w:rsid w:val="005D6D23"/>
    <w:rsid w:val="005D7F05"/>
    <w:rsid w:val="005E29E3"/>
    <w:rsid w:val="005E5B73"/>
    <w:rsid w:val="005E7611"/>
    <w:rsid w:val="005F1626"/>
    <w:rsid w:val="005F3C19"/>
    <w:rsid w:val="005F3EC4"/>
    <w:rsid w:val="005F41BE"/>
    <w:rsid w:val="005F4444"/>
    <w:rsid w:val="005F473C"/>
    <w:rsid w:val="005F5571"/>
    <w:rsid w:val="0060107B"/>
    <w:rsid w:val="006023C5"/>
    <w:rsid w:val="00606A6B"/>
    <w:rsid w:val="00606FF8"/>
    <w:rsid w:val="006072D3"/>
    <w:rsid w:val="00607482"/>
    <w:rsid w:val="006102C7"/>
    <w:rsid w:val="0061246B"/>
    <w:rsid w:val="006156C4"/>
    <w:rsid w:val="00615E93"/>
    <w:rsid w:val="00616EA0"/>
    <w:rsid w:val="00617BC9"/>
    <w:rsid w:val="00623440"/>
    <w:rsid w:val="00623EAA"/>
    <w:rsid w:val="00625B80"/>
    <w:rsid w:val="00627F33"/>
    <w:rsid w:val="00631286"/>
    <w:rsid w:val="00632692"/>
    <w:rsid w:val="00633964"/>
    <w:rsid w:val="006346C8"/>
    <w:rsid w:val="006356C9"/>
    <w:rsid w:val="006401A9"/>
    <w:rsid w:val="0064024F"/>
    <w:rsid w:val="006413F9"/>
    <w:rsid w:val="00641F63"/>
    <w:rsid w:val="00642A69"/>
    <w:rsid w:val="00643E22"/>
    <w:rsid w:val="00645166"/>
    <w:rsid w:val="006468DB"/>
    <w:rsid w:val="00646951"/>
    <w:rsid w:val="006473A5"/>
    <w:rsid w:val="00653E9E"/>
    <w:rsid w:val="006541DD"/>
    <w:rsid w:val="006545DB"/>
    <w:rsid w:val="00654CE3"/>
    <w:rsid w:val="006570B6"/>
    <w:rsid w:val="00657898"/>
    <w:rsid w:val="00661879"/>
    <w:rsid w:val="006640DC"/>
    <w:rsid w:val="0066569B"/>
    <w:rsid w:val="006667B9"/>
    <w:rsid w:val="00666C7A"/>
    <w:rsid w:val="00667D26"/>
    <w:rsid w:val="00667F7D"/>
    <w:rsid w:val="006753E8"/>
    <w:rsid w:val="0067622D"/>
    <w:rsid w:val="006769F9"/>
    <w:rsid w:val="006800E9"/>
    <w:rsid w:val="00684A5A"/>
    <w:rsid w:val="00686272"/>
    <w:rsid w:val="00687CDF"/>
    <w:rsid w:val="00692867"/>
    <w:rsid w:val="0069611F"/>
    <w:rsid w:val="00697225"/>
    <w:rsid w:val="006A0564"/>
    <w:rsid w:val="006A0CF5"/>
    <w:rsid w:val="006A2125"/>
    <w:rsid w:val="006A3506"/>
    <w:rsid w:val="006A47E5"/>
    <w:rsid w:val="006A4E73"/>
    <w:rsid w:val="006A5DD8"/>
    <w:rsid w:val="006A5E07"/>
    <w:rsid w:val="006A61F3"/>
    <w:rsid w:val="006B0896"/>
    <w:rsid w:val="006B34F6"/>
    <w:rsid w:val="006B41E8"/>
    <w:rsid w:val="006B7CFE"/>
    <w:rsid w:val="006C05E8"/>
    <w:rsid w:val="006C35E9"/>
    <w:rsid w:val="006C360D"/>
    <w:rsid w:val="006C415A"/>
    <w:rsid w:val="006C4A6D"/>
    <w:rsid w:val="006C5885"/>
    <w:rsid w:val="006C686D"/>
    <w:rsid w:val="006C6D72"/>
    <w:rsid w:val="006D075F"/>
    <w:rsid w:val="006D235B"/>
    <w:rsid w:val="006D2A2B"/>
    <w:rsid w:val="006D5487"/>
    <w:rsid w:val="006D6788"/>
    <w:rsid w:val="006E14E6"/>
    <w:rsid w:val="006E44AF"/>
    <w:rsid w:val="006E6473"/>
    <w:rsid w:val="006E665E"/>
    <w:rsid w:val="006F077B"/>
    <w:rsid w:val="006F2CC9"/>
    <w:rsid w:val="006F607C"/>
    <w:rsid w:val="00701705"/>
    <w:rsid w:val="007028D5"/>
    <w:rsid w:val="00706754"/>
    <w:rsid w:val="007072D4"/>
    <w:rsid w:val="0070791D"/>
    <w:rsid w:val="0071187F"/>
    <w:rsid w:val="00712A01"/>
    <w:rsid w:val="00713202"/>
    <w:rsid w:val="00713B45"/>
    <w:rsid w:val="0071510B"/>
    <w:rsid w:val="00715C85"/>
    <w:rsid w:val="00716E90"/>
    <w:rsid w:val="00717134"/>
    <w:rsid w:val="00717C98"/>
    <w:rsid w:val="007234CF"/>
    <w:rsid w:val="00724701"/>
    <w:rsid w:val="00724A66"/>
    <w:rsid w:val="0072531D"/>
    <w:rsid w:val="007267B9"/>
    <w:rsid w:val="00726C11"/>
    <w:rsid w:val="0073124B"/>
    <w:rsid w:val="00732F69"/>
    <w:rsid w:val="007344D8"/>
    <w:rsid w:val="00734F32"/>
    <w:rsid w:val="00735216"/>
    <w:rsid w:val="007376A8"/>
    <w:rsid w:val="00741E92"/>
    <w:rsid w:val="00742E91"/>
    <w:rsid w:val="0074515E"/>
    <w:rsid w:val="00745684"/>
    <w:rsid w:val="007456D3"/>
    <w:rsid w:val="00745FF9"/>
    <w:rsid w:val="00746717"/>
    <w:rsid w:val="007475E3"/>
    <w:rsid w:val="00752064"/>
    <w:rsid w:val="00754269"/>
    <w:rsid w:val="007578F2"/>
    <w:rsid w:val="007600E6"/>
    <w:rsid w:val="0076403F"/>
    <w:rsid w:val="007646F9"/>
    <w:rsid w:val="00764F2A"/>
    <w:rsid w:val="007651AD"/>
    <w:rsid w:val="00765B0C"/>
    <w:rsid w:val="007705D0"/>
    <w:rsid w:val="00771567"/>
    <w:rsid w:val="00771FA7"/>
    <w:rsid w:val="007754CF"/>
    <w:rsid w:val="00780E57"/>
    <w:rsid w:val="0078209A"/>
    <w:rsid w:val="007821E7"/>
    <w:rsid w:val="00783028"/>
    <w:rsid w:val="00784052"/>
    <w:rsid w:val="007843D5"/>
    <w:rsid w:val="00784B0A"/>
    <w:rsid w:val="00784CC4"/>
    <w:rsid w:val="00785A72"/>
    <w:rsid w:val="00785D83"/>
    <w:rsid w:val="00787EE0"/>
    <w:rsid w:val="0079297E"/>
    <w:rsid w:val="00793674"/>
    <w:rsid w:val="00795EE4"/>
    <w:rsid w:val="007979F8"/>
    <w:rsid w:val="00797C37"/>
    <w:rsid w:val="007A11C3"/>
    <w:rsid w:val="007A1DFB"/>
    <w:rsid w:val="007A2653"/>
    <w:rsid w:val="007A31BA"/>
    <w:rsid w:val="007A375F"/>
    <w:rsid w:val="007A7BAD"/>
    <w:rsid w:val="007B2718"/>
    <w:rsid w:val="007B27B1"/>
    <w:rsid w:val="007B387F"/>
    <w:rsid w:val="007B702D"/>
    <w:rsid w:val="007B7631"/>
    <w:rsid w:val="007B7E79"/>
    <w:rsid w:val="007C121E"/>
    <w:rsid w:val="007C13D7"/>
    <w:rsid w:val="007C1AD7"/>
    <w:rsid w:val="007C2643"/>
    <w:rsid w:val="007C27C5"/>
    <w:rsid w:val="007C3798"/>
    <w:rsid w:val="007C5485"/>
    <w:rsid w:val="007C642C"/>
    <w:rsid w:val="007C66A6"/>
    <w:rsid w:val="007C779B"/>
    <w:rsid w:val="007D0267"/>
    <w:rsid w:val="007D2A4F"/>
    <w:rsid w:val="007D446D"/>
    <w:rsid w:val="007D68F8"/>
    <w:rsid w:val="007D7976"/>
    <w:rsid w:val="007D7C2C"/>
    <w:rsid w:val="007D7D7E"/>
    <w:rsid w:val="007E0A32"/>
    <w:rsid w:val="007E1651"/>
    <w:rsid w:val="007E2474"/>
    <w:rsid w:val="007E3B9B"/>
    <w:rsid w:val="007E4D9A"/>
    <w:rsid w:val="007E60FA"/>
    <w:rsid w:val="007E7828"/>
    <w:rsid w:val="007E7927"/>
    <w:rsid w:val="007E7DC1"/>
    <w:rsid w:val="007F0977"/>
    <w:rsid w:val="007F282B"/>
    <w:rsid w:val="007F328F"/>
    <w:rsid w:val="007F480A"/>
    <w:rsid w:val="007F50BB"/>
    <w:rsid w:val="007F5187"/>
    <w:rsid w:val="007F5477"/>
    <w:rsid w:val="007F55C2"/>
    <w:rsid w:val="007F5DF2"/>
    <w:rsid w:val="007F5E70"/>
    <w:rsid w:val="00800CF8"/>
    <w:rsid w:val="00804CE2"/>
    <w:rsid w:val="00804DCF"/>
    <w:rsid w:val="00811138"/>
    <w:rsid w:val="008129DC"/>
    <w:rsid w:val="00813617"/>
    <w:rsid w:val="008138B7"/>
    <w:rsid w:val="0081460B"/>
    <w:rsid w:val="00814D77"/>
    <w:rsid w:val="00814FD8"/>
    <w:rsid w:val="0081591D"/>
    <w:rsid w:val="0082080C"/>
    <w:rsid w:val="00820CE6"/>
    <w:rsid w:val="00821DDD"/>
    <w:rsid w:val="00823439"/>
    <w:rsid w:val="008247C8"/>
    <w:rsid w:val="008270D4"/>
    <w:rsid w:val="0082733B"/>
    <w:rsid w:val="00827407"/>
    <w:rsid w:val="00827E3F"/>
    <w:rsid w:val="00830A5C"/>
    <w:rsid w:val="00830B30"/>
    <w:rsid w:val="00831C66"/>
    <w:rsid w:val="00833972"/>
    <w:rsid w:val="00837F82"/>
    <w:rsid w:val="00843745"/>
    <w:rsid w:val="008449DB"/>
    <w:rsid w:val="00850CD6"/>
    <w:rsid w:val="0085325D"/>
    <w:rsid w:val="008551F0"/>
    <w:rsid w:val="00855497"/>
    <w:rsid w:val="008600F8"/>
    <w:rsid w:val="00860EB2"/>
    <w:rsid w:val="008629C9"/>
    <w:rsid w:val="0086333A"/>
    <w:rsid w:val="008645A4"/>
    <w:rsid w:val="0086512D"/>
    <w:rsid w:val="0086573D"/>
    <w:rsid w:val="0086592C"/>
    <w:rsid w:val="00865D86"/>
    <w:rsid w:val="00865F97"/>
    <w:rsid w:val="008667A7"/>
    <w:rsid w:val="00870AEB"/>
    <w:rsid w:val="008751A8"/>
    <w:rsid w:val="0087632B"/>
    <w:rsid w:val="00881F05"/>
    <w:rsid w:val="008848B9"/>
    <w:rsid w:val="0088695F"/>
    <w:rsid w:val="00886DFE"/>
    <w:rsid w:val="0089252B"/>
    <w:rsid w:val="008938CB"/>
    <w:rsid w:val="0089400A"/>
    <w:rsid w:val="00894104"/>
    <w:rsid w:val="008970F6"/>
    <w:rsid w:val="008A0BAE"/>
    <w:rsid w:val="008A32CB"/>
    <w:rsid w:val="008B4D70"/>
    <w:rsid w:val="008B66D3"/>
    <w:rsid w:val="008C0B0C"/>
    <w:rsid w:val="008C0BDA"/>
    <w:rsid w:val="008C2CE0"/>
    <w:rsid w:val="008C35B6"/>
    <w:rsid w:val="008C3808"/>
    <w:rsid w:val="008C40E2"/>
    <w:rsid w:val="008C4B6A"/>
    <w:rsid w:val="008C4B70"/>
    <w:rsid w:val="008C609A"/>
    <w:rsid w:val="008D514F"/>
    <w:rsid w:val="008D5918"/>
    <w:rsid w:val="008D6166"/>
    <w:rsid w:val="008E128F"/>
    <w:rsid w:val="008E286D"/>
    <w:rsid w:val="008E3B0E"/>
    <w:rsid w:val="008E58F4"/>
    <w:rsid w:val="008E70CE"/>
    <w:rsid w:val="008F1F57"/>
    <w:rsid w:val="008F1FAC"/>
    <w:rsid w:val="008F4734"/>
    <w:rsid w:val="008F70AE"/>
    <w:rsid w:val="00900CEE"/>
    <w:rsid w:val="009010C0"/>
    <w:rsid w:val="00902928"/>
    <w:rsid w:val="00904390"/>
    <w:rsid w:val="0090616E"/>
    <w:rsid w:val="0090652A"/>
    <w:rsid w:val="00910FA5"/>
    <w:rsid w:val="009115BD"/>
    <w:rsid w:val="00912986"/>
    <w:rsid w:val="00914719"/>
    <w:rsid w:val="00916B01"/>
    <w:rsid w:val="00917945"/>
    <w:rsid w:val="00917BA9"/>
    <w:rsid w:val="00922551"/>
    <w:rsid w:val="00923090"/>
    <w:rsid w:val="009230EA"/>
    <w:rsid w:val="00923F02"/>
    <w:rsid w:val="009240BE"/>
    <w:rsid w:val="00930BE1"/>
    <w:rsid w:val="00930C63"/>
    <w:rsid w:val="0093237E"/>
    <w:rsid w:val="00934360"/>
    <w:rsid w:val="009370E3"/>
    <w:rsid w:val="0094252E"/>
    <w:rsid w:val="00945A8D"/>
    <w:rsid w:val="00947065"/>
    <w:rsid w:val="00951569"/>
    <w:rsid w:val="00954F37"/>
    <w:rsid w:val="00954FCD"/>
    <w:rsid w:val="009553C4"/>
    <w:rsid w:val="00955E93"/>
    <w:rsid w:val="009571B8"/>
    <w:rsid w:val="009601BC"/>
    <w:rsid w:val="00960D57"/>
    <w:rsid w:val="009610BA"/>
    <w:rsid w:val="00961510"/>
    <w:rsid w:val="00962314"/>
    <w:rsid w:val="00962CA7"/>
    <w:rsid w:val="00967EAB"/>
    <w:rsid w:val="009712C2"/>
    <w:rsid w:val="00971EE9"/>
    <w:rsid w:val="00972D85"/>
    <w:rsid w:val="009772CD"/>
    <w:rsid w:val="009774DE"/>
    <w:rsid w:val="00980C33"/>
    <w:rsid w:val="0098183D"/>
    <w:rsid w:val="00981EB9"/>
    <w:rsid w:val="00982EE2"/>
    <w:rsid w:val="009845F6"/>
    <w:rsid w:val="00985A70"/>
    <w:rsid w:val="00987C3F"/>
    <w:rsid w:val="00993818"/>
    <w:rsid w:val="0099457D"/>
    <w:rsid w:val="0099514D"/>
    <w:rsid w:val="00995308"/>
    <w:rsid w:val="009958C8"/>
    <w:rsid w:val="00995CE5"/>
    <w:rsid w:val="00997349"/>
    <w:rsid w:val="00997E96"/>
    <w:rsid w:val="009A13CD"/>
    <w:rsid w:val="009A26AE"/>
    <w:rsid w:val="009A5348"/>
    <w:rsid w:val="009A5464"/>
    <w:rsid w:val="009A55C9"/>
    <w:rsid w:val="009A722B"/>
    <w:rsid w:val="009A7510"/>
    <w:rsid w:val="009B0172"/>
    <w:rsid w:val="009B01FA"/>
    <w:rsid w:val="009B1466"/>
    <w:rsid w:val="009B1B41"/>
    <w:rsid w:val="009B28B7"/>
    <w:rsid w:val="009B3085"/>
    <w:rsid w:val="009B512B"/>
    <w:rsid w:val="009B6B44"/>
    <w:rsid w:val="009C03A6"/>
    <w:rsid w:val="009C1C55"/>
    <w:rsid w:val="009C2295"/>
    <w:rsid w:val="009C7814"/>
    <w:rsid w:val="009D6E9C"/>
    <w:rsid w:val="009E0438"/>
    <w:rsid w:val="009E0BBB"/>
    <w:rsid w:val="009E1210"/>
    <w:rsid w:val="009E35F8"/>
    <w:rsid w:val="009E40C9"/>
    <w:rsid w:val="009E42D5"/>
    <w:rsid w:val="009E47C7"/>
    <w:rsid w:val="009E58F8"/>
    <w:rsid w:val="009E6524"/>
    <w:rsid w:val="009F1F55"/>
    <w:rsid w:val="009F2DF6"/>
    <w:rsid w:val="009F5374"/>
    <w:rsid w:val="009F5A9B"/>
    <w:rsid w:val="009F5CEB"/>
    <w:rsid w:val="009F6E43"/>
    <w:rsid w:val="00A00C5C"/>
    <w:rsid w:val="00A04E5E"/>
    <w:rsid w:val="00A067EA"/>
    <w:rsid w:val="00A06C71"/>
    <w:rsid w:val="00A07591"/>
    <w:rsid w:val="00A14574"/>
    <w:rsid w:val="00A149D5"/>
    <w:rsid w:val="00A16BC3"/>
    <w:rsid w:val="00A214B7"/>
    <w:rsid w:val="00A25749"/>
    <w:rsid w:val="00A26B0A"/>
    <w:rsid w:val="00A307E3"/>
    <w:rsid w:val="00A34762"/>
    <w:rsid w:val="00A348C9"/>
    <w:rsid w:val="00A3597A"/>
    <w:rsid w:val="00A35FDE"/>
    <w:rsid w:val="00A429FC"/>
    <w:rsid w:val="00A42DF3"/>
    <w:rsid w:val="00A4366F"/>
    <w:rsid w:val="00A45E91"/>
    <w:rsid w:val="00A476DE"/>
    <w:rsid w:val="00A47EDC"/>
    <w:rsid w:val="00A50F4A"/>
    <w:rsid w:val="00A513C1"/>
    <w:rsid w:val="00A517D6"/>
    <w:rsid w:val="00A5384D"/>
    <w:rsid w:val="00A54471"/>
    <w:rsid w:val="00A5459B"/>
    <w:rsid w:val="00A5516A"/>
    <w:rsid w:val="00A564AF"/>
    <w:rsid w:val="00A56695"/>
    <w:rsid w:val="00A57D31"/>
    <w:rsid w:val="00A6296F"/>
    <w:rsid w:val="00A6334C"/>
    <w:rsid w:val="00A637DD"/>
    <w:rsid w:val="00A645C9"/>
    <w:rsid w:val="00A65F77"/>
    <w:rsid w:val="00A6704F"/>
    <w:rsid w:val="00A70A1F"/>
    <w:rsid w:val="00A70E29"/>
    <w:rsid w:val="00A737D3"/>
    <w:rsid w:val="00A74D96"/>
    <w:rsid w:val="00A7616B"/>
    <w:rsid w:val="00A76F62"/>
    <w:rsid w:val="00A77F9A"/>
    <w:rsid w:val="00A82A29"/>
    <w:rsid w:val="00A83AC2"/>
    <w:rsid w:val="00A87A6D"/>
    <w:rsid w:val="00A90D1C"/>
    <w:rsid w:val="00A924D6"/>
    <w:rsid w:val="00A92F0B"/>
    <w:rsid w:val="00A9403F"/>
    <w:rsid w:val="00A94342"/>
    <w:rsid w:val="00A944D9"/>
    <w:rsid w:val="00A956E8"/>
    <w:rsid w:val="00A96587"/>
    <w:rsid w:val="00AA35A9"/>
    <w:rsid w:val="00AA4AB5"/>
    <w:rsid w:val="00AA51CD"/>
    <w:rsid w:val="00AA5D44"/>
    <w:rsid w:val="00AA6CA1"/>
    <w:rsid w:val="00AA7306"/>
    <w:rsid w:val="00AA7496"/>
    <w:rsid w:val="00AA7EF7"/>
    <w:rsid w:val="00AB2788"/>
    <w:rsid w:val="00AB3219"/>
    <w:rsid w:val="00AB536A"/>
    <w:rsid w:val="00AC1A4C"/>
    <w:rsid w:val="00AC3F17"/>
    <w:rsid w:val="00AC4921"/>
    <w:rsid w:val="00AC6AE5"/>
    <w:rsid w:val="00AC721D"/>
    <w:rsid w:val="00AD0490"/>
    <w:rsid w:val="00AD08DB"/>
    <w:rsid w:val="00AD1B8C"/>
    <w:rsid w:val="00AD4635"/>
    <w:rsid w:val="00AD4DA1"/>
    <w:rsid w:val="00AD56F8"/>
    <w:rsid w:val="00AD66B4"/>
    <w:rsid w:val="00AD76CA"/>
    <w:rsid w:val="00AD7C57"/>
    <w:rsid w:val="00AE0149"/>
    <w:rsid w:val="00AE0A1B"/>
    <w:rsid w:val="00AE23C9"/>
    <w:rsid w:val="00AE481B"/>
    <w:rsid w:val="00AE5F9B"/>
    <w:rsid w:val="00AE66F4"/>
    <w:rsid w:val="00AF12CE"/>
    <w:rsid w:val="00AF28A5"/>
    <w:rsid w:val="00AF34C6"/>
    <w:rsid w:val="00AF3B74"/>
    <w:rsid w:val="00AF661B"/>
    <w:rsid w:val="00AF6CA0"/>
    <w:rsid w:val="00AF7B78"/>
    <w:rsid w:val="00B01464"/>
    <w:rsid w:val="00B03803"/>
    <w:rsid w:val="00B04365"/>
    <w:rsid w:val="00B0492A"/>
    <w:rsid w:val="00B04DDE"/>
    <w:rsid w:val="00B06404"/>
    <w:rsid w:val="00B10941"/>
    <w:rsid w:val="00B11028"/>
    <w:rsid w:val="00B1230A"/>
    <w:rsid w:val="00B13047"/>
    <w:rsid w:val="00B13949"/>
    <w:rsid w:val="00B15F3A"/>
    <w:rsid w:val="00B16013"/>
    <w:rsid w:val="00B16DC4"/>
    <w:rsid w:val="00B20DFB"/>
    <w:rsid w:val="00B231BF"/>
    <w:rsid w:val="00B26893"/>
    <w:rsid w:val="00B273CB"/>
    <w:rsid w:val="00B275E2"/>
    <w:rsid w:val="00B31FB5"/>
    <w:rsid w:val="00B32D14"/>
    <w:rsid w:val="00B34566"/>
    <w:rsid w:val="00B34F64"/>
    <w:rsid w:val="00B35882"/>
    <w:rsid w:val="00B373A2"/>
    <w:rsid w:val="00B41087"/>
    <w:rsid w:val="00B42613"/>
    <w:rsid w:val="00B42C4D"/>
    <w:rsid w:val="00B42EEE"/>
    <w:rsid w:val="00B4351B"/>
    <w:rsid w:val="00B44353"/>
    <w:rsid w:val="00B4464F"/>
    <w:rsid w:val="00B44E4F"/>
    <w:rsid w:val="00B45510"/>
    <w:rsid w:val="00B45E89"/>
    <w:rsid w:val="00B5094A"/>
    <w:rsid w:val="00B51920"/>
    <w:rsid w:val="00B5309C"/>
    <w:rsid w:val="00B555A4"/>
    <w:rsid w:val="00B56A94"/>
    <w:rsid w:val="00B579B9"/>
    <w:rsid w:val="00B57EDF"/>
    <w:rsid w:val="00B634B0"/>
    <w:rsid w:val="00B63BA2"/>
    <w:rsid w:val="00B658F2"/>
    <w:rsid w:val="00B7037E"/>
    <w:rsid w:val="00B71D78"/>
    <w:rsid w:val="00B7320D"/>
    <w:rsid w:val="00B7466E"/>
    <w:rsid w:val="00B76DE2"/>
    <w:rsid w:val="00B81A9C"/>
    <w:rsid w:val="00B81BA9"/>
    <w:rsid w:val="00B81CB7"/>
    <w:rsid w:val="00B84DC9"/>
    <w:rsid w:val="00B85668"/>
    <w:rsid w:val="00B85BB8"/>
    <w:rsid w:val="00B866F6"/>
    <w:rsid w:val="00B86E92"/>
    <w:rsid w:val="00B92331"/>
    <w:rsid w:val="00B9307D"/>
    <w:rsid w:val="00B953E7"/>
    <w:rsid w:val="00B97F96"/>
    <w:rsid w:val="00BA0E5D"/>
    <w:rsid w:val="00BA2702"/>
    <w:rsid w:val="00BA33EE"/>
    <w:rsid w:val="00BA5F61"/>
    <w:rsid w:val="00BA7BFA"/>
    <w:rsid w:val="00BA7EBD"/>
    <w:rsid w:val="00BB1430"/>
    <w:rsid w:val="00BB1711"/>
    <w:rsid w:val="00BB1F28"/>
    <w:rsid w:val="00BB2DEB"/>
    <w:rsid w:val="00BB32C0"/>
    <w:rsid w:val="00BB3429"/>
    <w:rsid w:val="00BB3605"/>
    <w:rsid w:val="00BB3A26"/>
    <w:rsid w:val="00BB3FCA"/>
    <w:rsid w:val="00BB611B"/>
    <w:rsid w:val="00BB6861"/>
    <w:rsid w:val="00BC1CD5"/>
    <w:rsid w:val="00BC252D"/>
    <w:rsid w:val="00BC2EC2"/>
    <w:rsid w:val="00BC36FD"/>
    <w:rsid w:val="00BC3ED2"/>
    <w:rsid w:val="00BC4AA0"/>
    <w:rsid w:val="00BC4CA3"/>
    <w:rsid w:val="00BC5455"/>
    <w:rsid w:val="00BC5EA7"/>
    <w:rsid w:val="00BC6CC6"/>
    <w:rsid w:val="00BC7178"/>
    <w:rsid w:val="00BC73E0"/>
    <w:rsid w:val="00BC7AB2"/>
    <w:rsid w:val="00BD0496"/>
    <w:rsid w:val="00BD0BB8"/>
    <w:rsid w:val="00BD19E2"/>
    <w:rsid w:val="00BD1F78"/>
    <w:rsid w:val="00BD3068"/>
    <w:rsid w:val="00BD4BB9"/>
    <w:rsid w:val="00BD7930"/>
    <w:rsid w:val="00BE08A8"/>
    <w:rsid w:val="00BE1C15"/>
    <w:rsid w:val="00BE38E3"/>
    <w:rsid w:val="00BE4400"/>
    <w:rsid w:val="00BE4CFB"/>
    <w:rsid w:val="00BE50A9"/>
    <w:rsid w:val="00BF0D20"/>
    <w:rsid w:val="00BF3217"/>
    <w:rsid w:val="00BF4BDD"/>
    <w:rsid w:val="00BF65D2"/>
    <w:rsid w:val="00C034E1"/>
    <w:rsid w:val="00C03FDA"/>
    <w:rsid w:val="00C053D2"/>
    <w:rsid w:val="00C05402"/>
    <w:rsid w:val="00C071D0"/>
    <w:rsid w:val="00C11CDE"/>
    <w:rsid w:val="00C14870"/>
    <w:rsid w:val="00C161EC"/>
    <w:rsid w:val="00C170B0"/>
    <w:rsid w:val="00C17EB8"/>
    <w:rsid w:val="00C20273"/>
    <w:rsid w:val="00C2150C"/>
    <w:rsid w:val="00C2462E"/>
    <w:rsid w:val="00C2505D"/>
    <w:rsid w:val="00C25783"/>
    <w:rsid w:val="00C25B13"/>
    <w:rsid w:val="00C2602B"/>
    <w:rsid w:val="00C26578"/>
    <w:rsid w:val="00C26E63"/>
    <w:rsid w:val="00C27438"/>
    <w:rsid w:val="00C27867"/>
    <w:rsid w:val="00C27982"/>
    <w:rsid w:val="00C32A8F"/>
    <w:rsid w:val="00C3527A"/>
    <w:rsid w:val="00C3711D"/>
    <w:rsid w:val="00C378AF"/>
    <w:rsid w:val="00C37908"/>
    <w:rsid w:val="00C42C48"/>
    <w:rsid w:val="00C43142"/>
    <w:rsid w:val="00C43531"/>
    <w:rsid w:val="00C4372D"/>
    <w:rsid w:val="00C43855"/>
    <w:rsid w:val="00C45A05"/>
    <w:rsid w:val="00C460D2"/>
    <w:rsid w:val="00C467E6"/>
    <w:rsid w:val="00C47AA9"/>
    <w:rsid w:val="00C510B9"/>
    <w:rsid w:val="00C54808"/>
    <w:rsid w:val="00C570AC"/>
    <w:rsid w:val="00C6127E"/>
    <w:rsid w:val="00C619F9"/>
    <w:rsid w:val="00C6286D"/>
    <w:rsid w:val="00C6288F"/>
    <w:rsid w:val="00C62D95"/>
    <w:rsid w:val="00C66180"/>
    <w:rsid w:val="00C667C5"/>
    <w:rsid w:val="00C6709B"/>
    <w:rsid w:val="00C675BF"/>
    <w:rsid w:val="00C679D1"/>
    <w:rsid w:val="00C70AEC"/>
    <w:rsid w:val="00C70D58"/>
    <w:rsid w:val="00C71469"/>
    <w:rsid w:val="00C7208D"/>
    <w:rsid w:val="00C75A2B"/>
    <w:rsid w:val="00C77BA6"/>
    <w:rsid w:val="00C80D19"/>
    <w:rsid w:val="00C82DD3"/>
    <w:rsid w:val="00C8369A"/>
    <w:rsid w:val="00C844FC"/>
    <w:rsid w:val="00C85CAB"/>
    <w:rsid w:val="00C85F6E"/>
    <w:rsid w:val="00C91AE3"/>
    <w:rsid w:val="00C941F6"/>
    <w:rsid w:val="00C94C40"/>
    <w:rsid w:val="00C97455"/>
    <w:rsid w:val="00C97C07"/>
    <w:rsid w:val="00C97F47"/>
    <w:rsid w:val="00CA0521"/>
    <w:rsid w:val="00CA121D"/>
    <w:rsid w:val="00CA240B"/>
    <w:rsid w:val="00CA3DC7"/>
    <w:rsid w:val="00CA3EA8"/>
    <w:rsid w:val="00CA4323"/>
    <w:rsid w:val="00CA5871"/>
    <w:rsid w:val="00CA6756"/>
    <w:rsid w:val="00CA7C34"/>
    <w:rsid w:val="00CB3050"/>
    <w:rsid w:val="00CB6D05"/>
    <w:rsid w:val="00CB7A78"/>
    <w:rsid w:val="00CC1BFA"/>
    <w:rsid w:val="00CC1D72"/>
    <w:rsid w:val="00CC210E"/>
    <w:rsid w:val="00CC61A3"/>
    <w:rsid w:val="00CD192A"/>
    <w:rsid w:val="00CD22A1"/>
    <w:rsid w:val="00CD2415"/>
    <w:rsid w:val="00CD264A"/>
    <w:rsid w:val="00CD3A8C"/>
    <w:rsid w:val="00CD578B"/>
    <w:rsid w:val="00CD6192"/>
    <w:rsid w:val="00CE0211"/>
    <w:rsid w:val="00CE03B0"/>
    <w:rsid w:val="00CE181F"/>
    <w:rsid w:val="00CE1886"/>
    <w:rsid w:val="00CE1D91"/>
    <w:rsid w:val="00CE24D8"/>
    <w:rsid w:val="00CE2FD6"/>
    <w:rsid w:val="00CE32FD"/>
    <w:rsid w:val="00CE4B3F"/>
    <w:rsid w:val="00CE74C4"/>
    <w:rsid w:val="00CF07B3"/>
    <w:rsid w:val="00CF1553"/>
    <w:rsid w:val="00CF1631"/>
    <w:rsid w:val="00CF216A"/>
    <w:rsid w:val="00CF3B0C"/>
    <w:rsid w:val="00CF5394"/>
    <w:rsid w:val="00CF643B"/>
    <w:rsid w:val="00CF673B"/>
    <w:rsid w:val="00CF6986"/>
    <w:rsid w:val="00CF79E6"/>
    <w:rsid w:val="00D00270"/>
    <w:rsid w:val="00D0089E"/>
    <w:rsid w:val="00D0397E"/>
    <w:rsid w:val="00D03DEA"/>
    <w:rsid w:val="00D04E7B"/>
    <w:rsid w:val="00D06323"/>
    <w:rsid w:val="00D06569"/>
    <w:rsid w:val="00D10714"/>
    <w:rsid w:val="00D115AE"/>
    <w:rsid w:val="00D1249D"/>
    <w:rsid w:val="00D1317B"/>
    <w:rsid w:val="00D13A14"/>
    <w:rsid w:val="00D17D25"/>
    <w:rsid w:val="00D203AD"/>
    <w:rsid w:val="00D20F7B"/>
    <w:rsid w:val="00D2451D"/>
    <w:rsid w:val="00D30F62"/>
    <w:rsid w:val="00D3270E"/>
    <w:rsid w:val="00D32A23"/>
    <w:rsid w:val="00D33CA3"/>
    <w:rsid w:val="00D34C6C"/>
    <w:rsid w:val="00D3524B"/>
    <w:rsid w:val="00D37552"/>
    <w:rsid w:val="00D37B42"/>
    <w:rsid w:val="00D37C1D"/>
    <w:rsid w:val="00D409DE"/>
    <w:rsid w:val="00D4117C"/>
    <w:rsid w:val="00D424FC"/>
    <w:rsid w:val="00D4258B"/>
    <w:rsid w:val="00D439B9"/>
    <w:rsid w:val="00D46731"/>
    <w:rsid w:val="00D51525"/>
    <w:rsid w:val="00D55ED8"/>
    <w:rsid w:val="00D60245"/>
    <w:rsid w:val="00D61802"/>
    <w:rsid w:val="00D61C80"/>
    <w:rsid w:val="00D62715"/>
    <w:rsid w:val="00D6329B"/>
    <w:rsid w:val="00D63C2A"/>
    <w:rsid w:val="00D64727"/>
    <w:rsid w:val="00D648FC"/>
    <w:rsid w:val="00D66380"/>
    <w:rsid w:val="00D676D0"/>
    <w:rsid w:val="00D7345E"/>
    <w:rsid w:val="00D73EB5"/>
    <w:rsid w:val="00D7435A"/>
    <w:rsid w:val="00D74FDB"/>
    <w:rsid w:val="00D77381"/>
    <w:rsid w:val="00D7748E"/>
    <w:rsid w:val="00D80C53"/>
    <w:rsid w:val="00D821C0"/>
    <w:rsid w:val="00D82B3F"/>
    <w:rsid w:val="00D82C12"/>
    <w:rsid w:val="00D83A8D"/>
    <w:rsid w:val="00D86CFF"/>
    <w:rsid w:val="00D8705B"/>
    <w:rsid w:val="00D87579"/>
    <w:rsid w:val="00D879D4"/>
    <w:rsid w:val="00D90B21"/>
    <w:rsid w:val="00D90CAD"/>
    <w:rsid w:val="00D921B8"/>
    <w:rsid w:val="00D92456"/>
    <w:rsid w:val="00D93ED1"/>
    <w:rsid w:val="00D9562E"/>
    <w:rsid w:val="00D95839"/>
    <w:rsid w:val="00DA0101"/>
    <w:rsid w:val="00DA05CF"/>
    <w:rsid w:val="00DA0F27"/>
    <w:rsid w:val="00DA2244"/>
    <w:rsid w:val="00DA3A35"/>
    <w:rsid w:val="00DA50FE"/>
    <w:rsid w:val="00DA7D71"/>
    <w:rsid w:val="00DB0D3C"/>
    <w:rsid w:val="00DB1309"/>
    <w:rsid w:val="00DB3A53"/>
    <w:rsid w:val="00DB6FB4"/>
    <w:rsid w:val="00DC007B"/>
    <w:rsid w:val="00DC15D0"/>
    <w:rsid w:val="00DC1679"/>
    <w:rsid w:val="00DC1B7D"/>
    <w:rsid w:val="00DC2F3B"/>
    <w:rsid w:val="00DC435F"/>
    <w:rsid w:val="00DC638F"/>
    <w:rsid w:val="00DC756B"/>
    <w:rsid w:val="00DC7B90"/>
    <w:rsid w:val="00DC7BF5"/>
    <w:rsid w:val="00DD48DF"/>
    <w:rsid w:val="00DD4A08"/>
    <w:rsid w:val="00DD7C89"/>
    <w:rsid w:val="00DE0974"/>
    <w:rsid w:val="00DE219F"/>
    <w:rsid w:val="00DE3254"/>
    <w:rsid w:val="00DE601A"/>
    <w:rsid w:val="00DE7E36"/>
    <w:rsid w:val="00DF112A"/>
    <w:rsid w:val="00E05D06"/>
    <w:rsid w:val="00E06D54"/>
    <w:rsid w:val="00E0764E"/>
    <w:rsid w:val="00E07A8A"/>
    <w:rsid w:val="00E07DA8"/>
    <w:rsid w:val="00E1265D"/>
    <w:rsid w:val="00E12847"/>
    <w:rsid w:val="00E12A17"/>
    <w:rsid w:val="00E1357C"/>
    <w:rsid w:val="00E1404C"/>
    <w:rsid w:val="00E14568"/>
    <w:rsid w:val="00E145CC"/>
    <w:rsid w:val="00E153B3"/>
    <w:rsid w:val="00E16995"/>
    <w:rsid w:val="00E17DAD"/>
    <w:rsid w:val="00E20317"/>
    <w:rsid w:val="00E20B58"/>
    <w:rsid w:val="00E20E91"/>
    <w:rsid w:val="00E23BD0"/>
    <w:rsid w:val="00E27410"/>
    <w:rsid w:val="00E340D8"/>
    <w:rsid w:val="00E3419A"/>
    <w:rsid w:val="00E348C0"/>
    <w:rsid w:val="00E3665F"/>
    <w:rsid w:val="00E405AC"/>
    <w:rsid w:val="00E4120A"/>
    <w:rsid w:val="00E4303A"/>
    <w:rsid w:val="00E43FA3"/>
    <w:rsid w:val="00E4538C"/>
    <w:rsid w:val="00E46189"/>
    <w:rsid w:val="00E50B20"/>
    <w:rsid w:val="00E50CDC"/>
    <w:rsid w:val="00E50FE9"/>
    <w:rsid w:val="00E51B66"/>
    <w:rsid w:val="00E52145"/>
    <w:rsid w:val="00E531B0"/>
    <w:rsid w:val="00E54109"/>
    <w:rsid w:val="00E549ED"/>
    <w:rsid w:val="00E555D2"/>
    <w:rsid w:val="00E55B0C"/>
    <w:rsid w:val="00E57F45"/>
    <w:rsid w:val="00E57FAB"/>
    <w:rsid w:val="00E61C33"/>
    <w:rsid w:val="00E6556E"/>
    <w:rsid w:val="00E705B5"/>
    <w:rsid w:val="00E70FC1"/>
    <w:rsid w:val="00E71482"/>
    <w:rsid w:val="00E71E6F"/>
    <w:rsid w:val="00E73698"/>
    <w:rsid w:val="00E74484"/>
    <w:rsid w:val="00E76938"/>
    <w:rsid w:val="00E809C3"/>
    <w:rsid w:val="00E80CF5"/>
    <w:rsid w:val="00E828C8"/>
    <w:rsid w:val="00E83083"/>
    <w:rsid w:val="00E838F8"/>
    <w:rsid w:val="00E83A98"/>
    <w:rsid w:val="00E86BB7"/>
    <w:rsid w:val="00E871FD"/>
    <w:rsid w:val="00E87807"/>
    <w:rsid w:val="00E9119B"/>
    <w:rsid w:val="00E9259D"/>
    <w:rsid w:val="00E93D62"/>
    <w:rsid w:val="00E93F76"/>
    <w:rsid w:val="00E9507E"/>
    <w:rsid w:val="00E96E70"/>
    <w:rsid w:val="00EA0293"/>
    <w:rsid w:val="00EA0B25"/>
    <w:rsid w:val="00EA0C35"/>
    <w:rsid w:val="00EA2130"/>
    <w:rsid w:val="00EA3E03"/>
    <w:rsid w:val="00EA4088"/>
    <w:rsid w:val="00EB3980"/>
    <w:rsid w:val="00EB6E75"/>
    <w:rsid w:val="00EB746B"/>
    <w:rsid w:val="00EB758E"/>
    <w:rsid w:val="00EC146C"/>
    <w:rsid w:val="00EC2EA8"/>
    <w:rsid w:val="00EC47B9"/>
    <w:rsid w:val="00EC62CF"/>
    <w:rsid w:val="00EC7956"/>
    <w:rsid w:val="00EC7C57"/>
    <w:rsid w:val="00ED1B40"/>
    <w:rsid w:val="00ED5915"/>
    <w:rsid w:val="00ED5D2F"/>
    <w:rsid w:val="00ED79E3"/>
    <w:rsid w:val="00EE012F"/>
    <w:rsid w:val="00EE289E"/>
    <w:rsid w:val="00EE4F00"/>
    <w:rsid w:val="00EE5A92"/>
    <w:rsid w:val="00EE5F79"/>
    <w:rsid w:val="00EF1CE6"/>
    <w:rsid w:val="00EF7485"/>
    <w:rsid w:val="00F009BE"/>
    <w:rsid w:val="00F00AEE"/>
    <w:rsid w:val="00F02050"/>
    <w:rsid w:val="00F028A6"/>
    <w:rsid w:val="00F0787E"/>
    <w:rsid w:val="00F07F00"/>
    <w:rsid w:val="00F10039"/>
    <w:rsid w:val="00F11EEE"/>
    <w:rsid w:val="00F11F85"/>
    <w:rsid w:val="00F14C3F"/>
    <w:rsid w:val="00F14C6B"/>
    <w:rsid w:val="00F1519E"/>
    <w:rsid w:val="00F15F96"/>
    <w:rsid w:val="00F161B5"/>
    <w:rsid w:val="00F24046"/>
    <w:rsid w:val="00F2611F"/>
    <w:rsid w:val="00F27BFC"/>
    <w:rsid w:val="00F30F5A"/>
    <w:rsid w:val="00F33516"/>
    <w:rsid w:val="00F352D7"/>
    <w:rsid w:val="00F36716"/>
    <w:rsid w:val="00F36EF1"/>
    <w:rsid w:val="00F36F5C"/>
    <w:rsid w:val="00F40F8E"/>
    <w:rsid w:val="00F40FD8"/>
    <w:rsid w:val="00F42520"/>
    <w:rsid w:val="00F4260A"/>
    <w:rsid w:val="00F42A53"/>
    <w:rsid w:val="00F433A4"/>
    <w:rsid w:val="00F44678"/>
    <w:rsid w:val="00F46067"/>
    <w:rsid w:val="00F4739F"/>
    <w:rsid w:val="00F5504D"/>
    <w:rsid w:val="00F554DD"/>
    <w:rsid w:val="00F5746A"/>
    <w:rsid w:val="00F62257"/>
    <w:rsid w:val="00F6402A"/>
    <w:rsid w:val="00F6415D"/>
    <w:rsid w:val="00F64938"/>
    <w:rsid w:val="00F649E9"/>
    <w:rsid w:val="00F64A7F"/>
    <w:rsid w:val="00F65195"/>
    <w:rsid w:val="00F70BF3"/>
    <w:rsid w:val="00F70FFD"/>
    <w:rsid w:val="00F71E97"/>
    <w:rsid w:val="00F72487"/>
    <w:rsid w:val="00F74353"/>
    <w:rsid w:val="00F74425"/>
    <w:rsid w:val="00F7536B"/>
    <w:rsid w:val="00F7659C"/>
    <w:rsid w:val="00F81BE4"/>
    <w:rsid w:val="00F85BAA"/>
    <w:rsid w:val="00F866F4"/>
    <w:rsid w:val="00F872A7"/>
    <w:rsid w:val="00F90000"/>
    <w:rsid w:val="00F933B0"/>
    <w:rsid w:val="00F93470"/>
    <w:rsid w:val="00F93DB8"/>
    <w:rsid w:val="00F94E98"/>
    <w:rsid w:val="00FA1DDC"/>
    <w:rsid w:val="00FA5EF5"/>
    <w:rsid w:val="00FB1386"/>
    <w:rsid w:val="00FB1633"/>
    <w:rsid w:val="00FB236C"/>
    <w:rsid w:val="00FB388D"/>
    <w:rsid w:val="00FB3A71"/>
    <w:rsid w:val="00FB3AAA"/>
    <w:rsid w:val="00FB53FA"/>
    <w:rsid w:val="00FC15ED"/>
    <w:rsid w:val="00FC191E"/>
    <w:rsid w:val="00FC2462"/>
    <w:rsid w:val="00FC59CC"/>
    <w:rsid w:val="00FC68F8"/>
    <w:rsid w:val="00FC7787"/>
    <w:rsid w:val="00FC7E7E"/>
    <w:rsid w:val="00FD1801"/>
    <w:rsid w:val="00FD4437"/>
    <w:rsid w:val="00FD736F"/>
    <w:rsid w:val="00FE1605"/>
    <w:rsid w:val="00FE437D"/>
    <w:rsid w:val="00FE6820"/>
    <w:rsid w:val="00FE690A"/>
    <w:rsid w:val="00FF2FAB"/>
    <w:rsid w:val="00FF5376"/>
    <w:rsid w:val="00FF590F"/>
    <w:rsid w:val="00FF74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76F9240"/>
  <w15:docId w15:val="{DBF0BCAA-0A3C-499D-9C53-EF01A0EA5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2"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320D"/>
    <w:pPr>
      <w:suppressAutoHyphens/>
      <w:jc w:val="both"/>
    </w:pPr>
    <w:rPr>
      <w:rFonts w:ascii="Arial" w:hAnsi="Arial" w:cs="Arial"/>
      <w:sz w:val="22"/>
      <w:szCs w:val="24"/>
      <w:lang w:val="es-CO" w:eastAsia="zh-CN"/>
    </w:rPr>
  </w:style>
  <w:style w:type="paragraph" w:styleId="Ttulo1">
    <w:name w:val="heading 1"/>
    <w:basedOn w:val="Normal"/>
    <w:next w:val="Normal"/>
    <w:uiPriority w:val="9"/>
    <w:qFormat/>
    <w:pPr>
      <w:keepNext/>
      <w:numPr>
        <w:numId w:val="1"/>
      </w:numPr>
      <w:spacing w:before="240" w:after="60"/>
      <w:outlineLvl w:val="0"/>
    </w:pPr>
    <w:rPr>
      <w:b/>
      <w:bCs/>
      <w:kern w:val="2"/>
      <w:szCs w:val="32"/>
    </w:rPr>
  </w:style>
  <w:style w:type="paragraph" w:styleId="Ttulo2">
    <w:name w:val="heading 2"/>
    <w:basedOn w:val="Normal"/>
    <w:next w:val="Normal"/>
    <w:uiPriority w:val="9"/>
    <w:qFormat/>
    <w:pPr>
      <w:keepNext/>
      <w:numPr>
        <w:ilvl w:val="1"/>
        <w:numId w:val="1"/>
      </w:numPr>
      <w:spacing w:before="240" w:after="60"/>
      <w:outlineLvl w:val="1"/>
    </w:pPr>
    <w:rPr>
      <w:b/>
      <w:bCs/>
      <w:iCs/>
      <w:szCs w:val="28"/>
    </w:rPr>
  </w:style>
  <w:style w:type="paragraph" w:styleId="Ttulo3">
    <w:name w:val="heading 3"/>
    <w:basedOn w:val="Normal"/>
    <w:next w:val="Normal"/>
    <w:uiPriority w:val="9"/>
    <w:qFormat/>
    <w:pPr>
      <w:keepNext/>
      <w:numPr>
        <w:ilvl w:val="2"/>
        <w:numId w:val="1"/>
      </w:numPr>
      <w:spacing w:before="240" w:after="60"/>
      <w:outlineLvl w:val="2"/>
    </w:pPr>
    <w:rPr>
      <w:b/>
      <w:bCs/>
      <w:szCs w:val="26"/>
    </w:rPr>
  </w:style>
  <w:style w:type="paragraph" w:styleId="Ttulo4">
    <w:name w:val="heading 4"/>
    <w:basedOn w:val="Normal"/>
    <w:next w:val="Normal"/>
    <w:uiPriority w:val="9"/>
    <w:qFormat/>
    <w:pPr>
      <w:keepNext/>
      <w:numPr>
        <w:ilvl w:val="3"/>
        <w:numId w:val="1"/>
      </w:numPr>
      <w:spacing w:before="240" w:after="60"/>
      <w:outlineLvl w:val="3"/>
    </w:pPr>
    <w:rPr>
      <w:b/>
      <w:bCs/>
      <w:szCs w:val="28"/>
    </w:rPr>
  </w:style>
  <w:style w:type="paragraph" w:styleId="Ttulo5">
    <w:name w:val="heading 5"/>
    <w:basedOn w:val="Normal"/>
    <w:next w:val="Normal"/>
    <w:uiPriority w:val="9"/>
    <w:qFormat/>
    <w:pPr>
      <w:numPr>
        <w:ilvl w:val="4"/>
        <w:numId w:val="1"/>
      </w:numPr>
      <w:spacing w:before="240" w:after="60"/>
      <w:outlineLvl w:val="4"/>
    </w:pPr>
    <w:rPr>
      <w:b/>
      <w:bCs/>
      <w:iCs/>
      <w:szCs w:val="26"/>
    </w:rPr>
  </w:style>
  <w:style w:type="paragraph" w:styleId="Ttulo6">
    <w:name w:val="heading 6"/>
    <w:basedOn w:val="Normal"/>
    <w:next w:val="Normal"/>
    <w:uiPriority w:val="9"/>
    <w:qFormat/>
    <w:pPr>
      <w:numPr>
        <w:ilvl w:val="5"/>
        <w:numId w:val="1"/>
      </w:numPr>
      <w:spacing w:before="240" w:after="60"/>
      <w:outlineLvl w:val="5"/>
    </w:pPr>
    <w:rPr>
      <w:rFonts w:ascii="Calibri" w:hAnsi="Calibri" w:cs="Calibri"/>
      <w:b/>
      <w:bCs/>
      <w:szCs w:val="22"/>
    </w:rPr>
  </w:style>
  <w:style w:type="paragraph" w:styleId="Ttulo7">
    <w:name w:val="heading 7"/>
    <w:basedOn w:val="Normal"/>
    <w:next w:val="Normal"/>
    <w:uiPriority w:val="9"/>
    <w:qFormat/>
    <w:pPr>
      <w:numPr>
        <w:ilvl w:val="6"/>
        <w:numId w:val="1"/>
      </w:numPr>
      <w:spacing w:before="240" w:after="60"/>
      <w:outlineLvl w:val="6"/>
    </w:pPr>
    <w:rPr>
      <w:rFonts w:ascii="Calibri" w:hAnsi="Calibri" w:cs="Calibri"/>
    </w:rPr>
  </w:style>
  <w:style w:type="paragraph" w:styleId="Ttulo8">
    <w:name w:val="heading 8"/>
    <w:basedOn w:val="Normal"/>
    <w:next w:val="Normal"/>
    <w:uiPriority w:val="9"/>
    <w:qFormat/>
    <w:pPr>
      <w:numPr>
        <w:ilvl w:val="7"/>
        <w:numId w:val="1"/>
      </w:numPr>
      <w:spacing w:before="240" w:after="60"/>
      <w:outlineLvl w:val="7"/>
    </w:pPr>
    <w:rPr>
      <w:rFonts w:ascii="Calibri" w:hAnsi="Calibri" w:cs="Calibri"/>
      <w:i/>
      <w:iCs/>
    </w:rPr>
  </w:style>
  <w:style w:type="paragraph" w:styleId="Ttulo9">
    <w:name w:val="heading 9"/>
    <w:basedOn w:val="Normal"/>
    <w:next w:val="Normal"/>
    <w:uiPriority w:val="9"/>
    <w:qFormat/>
    <w:pPr>
      <w:numPr>
        <w:ilvl w:val="8"/>
        <w:numId w:val="1"/>
      </w:numPr>
      <w:spacing w:before="240" w:after="60"/>
      <w:outlineLvl w:val="8"/>
    </w:pPr>
    <w:rPr>
      <w:rFonts w:ascii="Cambria" w:hAnsi="Cambria" w:cs="Cambria"/>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rPr>
      <w:b w:val="0"/>
      <w:bCs w:val="0"/>
      <w:i w:val="0"/>
      <w:iCs w:val="0"/>
      <w:caps w:val="0"/>
      <w:smallCaps w:val="0"/>
      <w:strike w:val="0"/>
      <w:dstrike w:val="0"/>
      <w:vanish w:val="0"/>
      <w:color w:val="000000"/>
      <w:spacing w:val="0"/>
      <w:kern w:val="0"/>
      <w:position w:val="0"/>
      <w:sz w:val="40"/>
      <w:szCs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1">
    <w:name w:val="WW8Num1z1"/>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rPr>
  </w:style>
  <w:style w:type="character" w:customStyle="1" w:styleId="WW8Num3z0">
    <w:name w:val="WW8Num3z0"/>
    <w:rPr>
      <w:rFonts w:ascii="Symbol" w:hAnsi="Symbol" w:cs="Symbol" w:hint="default"/>
    </w:rPr>
  </w:style>
  <w:style w:type="character" w:customStyle="1" w:styleId="WW8Num4z0">
    <w:name w:val="WW8Num4z0"/>
  </w:style>
  <w:style w:type="character" w:customStyle="1" w:styleId="WW8Num5z0">
    <w:name w:val="WW8Num5z0"/>
    <w:rPr>
      <w:rFonts w:ascii="Symbol" w:hAnsi="Symbol" w:cs="Arial" w:hint="default"/>
      <w:color w:val="auto"/>
      <w:sz w:val="22"/>
      <w:szCs w:val="24"/>
      <w:lang w:val="es-CO" w:bidi="ar-SA"/>
    </w:rPr>
  </w:style>
  <w:style w:type="character" w:customStyle="1" w:styleId="WW8Num6z0">
    <w:name w:val="WW8Num6z0"/>
    <w:rPr>
      <w:rFonts w:ascii="Symbol" w:hAnsi="Symbol" w:cs="OpenSymbol"/>
    </w:rPr>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OpenSymbol"/>
    </w:rPr>
  </w:style>
  <w:style w:type="character" w:customStyle="1" w:styleId="WW8Num8z1">
    <w:name w:val="WW8Num8z1"/>
    <w:rPr>
      <w:rFonts w:ascii="OpenSymbol" w:hAnsi="OpenSymbol" w:cs="OpenSymbol"/>
    </w:rPr>
  </w:style>
  <w:style w:type="character" w:customStyle="1" w:styleId="WW8Num9z0">
    <w:name w:val="WW8Num9z0"/>
    <w:rPr>
      <w:rFonts w:ascii="Symbol" w:hAnsi="Symbol" w:cs="OpenSymbol"/>
    </w:rPr>
  </w:style>
  <w:style w:type="character" w:customStyle="1" w:styleId="WW8Num9z1">
    <w:name w:val="WW8Num9z1"/>
    <w:rPr>
      <w:rFonts w:ascii="OpenSymbol" w:hAnsi="OpenSymbol" w:cs="OpenSymbol"/>
    </w:rPr>
  </w:style>
  <w:style w:type="character" w:customStyle="1" w:styleId="WW8Num10z0">
    <w:name w:val="WW8Num10z0"/>
    <w:rPr>
      <w:rFonts w:ascii="Symbol" w:hAnsi="Symbol" w:cs="OpenSymbol"/>
    </w:rPr>
  </w:style>
  <w:style w:type="character" w:customStyle="1" w:styleId="WW8Num10z1">
    <w:name w:val="WW8Num10z1"/>
    <w:rPr>
      <w:rFonts w:ascii="OpenSymbol" w:hAnsi="OpenSymbol" w:cs="OpenSymbol"/>
    </w:rPr>
  </w:style>
  <w:style w:type="character" w:customStyle="1" w:styleId="WW8Num11z0">
    <w:name w:val="WW8Num11z0"/>
    <w:rPr>
      <w:rFonts w:ascii="Symbol" w:hAnsi="Symbol" w:cs="OpenSymbol"/>
    </w:rPr>
  </w:style>
  <w:style w:type="character" w:customStyle="1" w:styleId="WW8Num11z1">
    <w:name w:val="WW8Num11z1"/>
    <w:rPr>
      <w:rFonts w:ascii="OpenSymbol" w:hAnsi="OpenSymbol" w:cs="OpenSymbol"/>
    </w:rPr>
  </w:style>
  <w:style w:type="character" w:customStyle="1" w:styleId="WW8Num12z0">
    <w:name w:val="WW8Num12z0"/>
    <w:rPr>
      <w:rFonts w:ascii="Symbol" w:hAnsi="Symbol" w:cs="OpenSymbol"/>
    </w:rPr>
  </w:style>
  <w:style w:type="character" w:customStyle="1" w:styleId="WW8Num12z1">
    <w:name w:val="WW8Num12z1"/>
    <w:rPr>
      <w:rFonts w:ascii="OpenSymbol" w:hAnsi="OpenSymbol" w:cs="OpenSymbol"/>
    </w:rPr>
  </w:style>
  <w:style w:type="character" w:customStyle="1" w:styleId="WW8Num13z0">
    <w:name w:val="WW8Num13z0"/>
    <w:rPr>
      <w:rFonts w:ascii="Symbol" w:hAnsi="Symbol" w:cs="OpenSymbol"/>
    </w:rPr>
  </w:style>
  <w:style w:type="character" w:customStyle="1" w:styleId="WW8Num13z1">
    <w:name w:val="WW8Num13z1"/>
    <w:rPr>
      <w:rFonts w:ascii="OpenSymbol" w:hAnsi="OpenSymbol" w:cs="OpenSymbol"/>
    </w:rPr>
  </w:style>
  <w:style w:type="character" w:customStyle="1" w:styleId="WW8Num14z0">
    <w:name w:val="WW8Num14z0"/>
    <w:rPr>
      <w:rFonts w:ascii="Symbol" w:hAnsi="Symbol" w:cs="OpenSymbol"/>
    </w:rPr>
  </w:style>
  <w:style w:type="character" w:customStyle="1" w:styleId="WW8Num14z1">
    <w:name w:val="WW8Num14z1"/>
    <w:rPr>
      <w:rFonts w:ascii="OpenSymbol" w:hAnsi="OpenSymbol" w:cs="OpenSymbol"/>
    </w:rPr>
  </w:style>
  <w:style w:type="character" w:customStyle="1" w:styleId="WW8Num15z0">
    <w:name w:val="WW8Num15z0"/>
    <w:rPr>
      <w:rFonts w:ascii="Symbol" w:hAnsi="Symbol" w:cs="OpenSymbol"/>
    </w:rPr>
  </w:style>
  <w:style w:type="character" w:customStyle="1" w:styleId="WW8Num15z1">
    <w:name w:val="WW8Num15z1"/>
    <w:rPr>
      <w:rFonts w:ascii="OpenSymbol" w:hAnsi="OpenSymbol" w:cs="OpenSymbol"/>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OpenSymbol"/>
    </w:rPr>
  </w:style>
  <w:style w:type="character" w:customStyle="1" w:styleId="WW8Num18z1">
    <w:name w:val="WW8Num18z1"/>
    <w:rPr>
      <w:rFonts w:ascii="OpenSymbol" w:hAnsi="OpenSymbol" w:cs="OpenSymbol"/>
    </w:rPr>
  </w:style>
  <w:style w:type="character" w:customStyle="1" w:styleId="WW8Num19z0">
    <w:name w:val="WW8Num19z0"/>
    <w:rPr>
      <w:rFonts w:ascii="Symbol" w:hAnsi="Symbol" w:cs="OpenSymbol"/>
    </w:rPr>
  </w:style>
  <w:style w:type="character" w:customStyle="1" w:styleId="WW8Num19z1">
    <w:name w:val="WW8Num19z1"/>
    <w:rPr>
      <w:rFonts w:ascii="OpenSymbol" w:hAnsi="OpenSymbol" w:cs="OpenSymbol"/>
    </w:rPr>
  </w:style>
  <w:style w:type="character" w:customStyle="1" w:styleId="WW8Num20z0">
    <w:name w:val="WW8Num20z0"/>
    <w:rPr>
      <w:rFonts w:ascii="Symbol" w:hAnsi="Symbol" w:cs="OpenSymbol"/>
    </w:rPr>
  </w:style>
  <w:style w:type="character" w:customStyle="1" w:styleId="WW8Num20z1">
    <w:name w:val="WW8Num20z1"/>
    <w:rPr>
      <w:rFonts w:ascii="OpenSymbol" w:hAnsi="OpenSymbol" w:cs="OpenSymbol"/>
    </w:rPr>
  </w:style>
  <w:style w:type="character" w:customStyle="1" w:styleId="WW8Num21z0">
    <w:name w:val="WW8Num21z0"/>
    <w:rPr>
      <w:rFonts w:ascii="Symbol" w:hAnsi="Symbol" w:cs="OpenSymbol"/>
    </w:rPr>
  </w:style>
  <w:style w:type="character" w:customStyle="1" w:styleId="WW8Num21z1">
    <w:name w:val="WW8Num21z1"/>
    <w:rPr>
      <w:rFonts w:ascii="OpenSymbol" w:hAnsi="OpenSymbol" w:cs="OpenSymbol"/>
    </w:rPr>
  </w:style>
  <w:style w:type="character" w:customStyle="1" w:styleId="WW8Num22z0">
    <w:name w:val="WW8Num22z0"/>
    <w:rPr>
      <w:sz w:val="18"/>
      <w:szCs w:val="18"/>
    </w:rPr>
  </w:style>
  <w:style w:type="character" w:customStyle="1" w:styleId="WW8Num23z0">
    <w:name w:val="WW8Num23z0"/>
    <w:rPr>
      <w:rFonts w:ascii="Symbol" w:hAnsi="Symbol" w:cs="Symbol" w:hint="default"/>
      <w:sz w:val="18"/>
      <w:szCs w:val="18"/>
    </w:rPr>
  </w:style>
  <w:style w:type="character" w:customStyle="1" w:styleId="Fuentedeprrafopredeter3">
    <w:name w:val="Fuente de párrafo predeter.3"/>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ascii="Symbol" w:hAnsi="Symbol" w:cs="Symbol" w:hint="default"/>
      <w:sz w:val="18"/>
      <w:szCs w:val="18"/>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Fuentedeprrafopredeter2">
    <w:name w:val="Fuente de párrafo predeter.2"/>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3z3">
    <w:name w:val="WW8Num3z3"/>
    <w:rPr>
      <w:rFonts w:ascii="Symbol" w:hAnsi="Symbol" w:cs="Symbol" w:hint="default"/>
    </w:rPr>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2">
    <w:name w:val="WW8Num18z2"/>
    <w:rPr>
      <w:rFonts w:ascii="Wingdings" w:hAnsi="Wingdings" w:cs="Wingdings"/>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z2">
    <w:name w:val="WW8Num1z2"/>
  </w:style>
  <w:style w:type="character" w:customStyle="1" w:styleId="WW8Num1z3">
    <w:name w:val="WW8Num1z3"/>
  </w:style>
  <w:style w:type="character" w:customStyle="1" w:styleId="WW8Num2z1">
    <w:name w:val="WW8Num2z1"/>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2">
    <w:name w:val="WW8Num11z2"/>
    <w:rPr>
      <w:rFonts w:ascii="Wingdings" w:hAnsi="Wingdings" w:cs="Wingdings" w:hint="default"/>
    </w:rPr>
  </w:style>
  <w:style w:type="character" w:customStyle="1" w:styleId="WW8Num12z2">
    <w:name w:val="WW8Num12z2"/>
    <w:rPr>
      <w:rFonts w:ascii="Wingdings" w:hAnsi="Wingdings" w:cs="Wingdings" w:hint="default"/>
    </w:rPr>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Fuentedeprrafopredeter1">
    <w:name w:val="Fuente de párrafo predeter.1"/>
  </w:style>
  <w:style w:type="character" w:customStyle="1" w:styleId="EncabezadoCar">
    <w:name w:val="Encabezado Car"/>
    <w:aliases w:val="encabezado Car,Encabezado Car Car Car Car Car,Encabezado1 Car,Haut de page Car"/>
    <w:basedOn w:val="Fuentedeprrafopredeter1"/>
    <w:uiPriority w:val="99"/>
    <w:qFormat/>
  </w:style>
  <w:style w:type="character" w:customStyle="1" w:styleId="PiedepginaCar">
    <w:name w:val="Pie de página Car"/>
    <w:basedOn w:val="Fuentedeprrafopredeter1"/>
  </w:style>
  <w:style w:type="character" w:customStyle="1" w:styleId="TextodegloboCar">
    <w:name w:val="Texto de globo Car"/>
    <w:rPr>
      <w:rFonts w:ascii="Tahoma" w:hAnsi="Tahoma" w:cs="Tahoma"/>
      <w:sz w:val="16"/>
      <w:szCs w:val="16"/>
    </w:rPr>
  </w:style>
  <w:style w:type="character" w:styleId="Hipervnculo">
    <w:name w:val="Hyperlink"/>
    <w:uiPriority w:val="99"/>
    <w:rPr>
      <w:rFonts w:ascii="Arial" w:hAnsi="Arial" w:cs="Arial"/>
      <w:color w:val="auto"/>
      <w:sz w:val="18"/>
      <w:u w:val="none"/>
    </w:rPr>
  </w:style>
  <w:style w:type="character" w:customStyle="1" w:styleId="GraficasCar">
    <w:name w:val="Graficas Car"/>
    <w:qFormat/>
    <w:rPr>
      <w:rFonts w:ascii="Arial" w:eastAsia="Times New Roman" w:hAnsi="Arial" w:cs="Arial"/>
      <w:b/>
      <w:lang w:val="es-ES_tradnl"/>
    </w:rPr>
  </w:style>
  <w:style w:type="character" w:customStyle="1" w:styleId="TtuloCar">
    <w:name w:val="Título Car"/>
    <w:aliases w:val="Title Char Car,TITULO 3 ALO Car"/>
    <w:link w:val="Ttulo"/>
    <w:rPr>
      <w:rFonts w:ascii="Cambria" w:eastAsia="Times New Roman" w:hAnsi="Cambria" w:cs="Cambria"/>
      <w:color w:val="17365D"/>
      <w:spacing w:val="5"/>
      <w:kern w:val="2"/>
      <w:sz w:val="52"/>
      <w:szCs w:val="52"/>
    </w:rPr>
  </w:style>
  <w:style w:type="paragraph" w:styleId="Ttulo">
    <w:name w:val="Title"/>
    <w:aliases w:val="Title Char,TITULO 3 ALO"/>
    <w:basedOn w:val="Normal"/>
    <w:link w:val="TtuloCar"/>
    <w:qFormat/>
    <w:rsid w:val="0025547D"/>
    <w:pPr>
      <w:suppressAutoHyphens w:val="0"/>
    </w:pPr>
    <w:rPr>
      <w:rFonts w:ascii="Cambria" w:hAnsi="Cambria" w:cs="Cambria"/>
      <w:color w:val="17365D"/>
      <w:spacing w:val="5"/>
      <w:kern w:val="2"/>
      <w:sz w:val="52"/>
      <w:szCs w:val="52"/>
      <w:lang w:eastAsia="es-CO"/>
    </w:rPr>
  </w:style>
  <w:style w:type="character" w:customStyle="1" w:styleId="Ttulo1Car">
    <w:name w:val="Título 1 Car"/>
    <w:uiPriority w:val="9"/>
    <w:rPr>
      <w:rFonts w:ascii="Arial" w:eastAsia="Times New Roman" w:hAnsi="Arial" w:cs="Arial"/>
      <w:b/>
      <w:bCs/>
      <w:kern w:val="2"/>
      <w:sz w:val="22"/>
      <w:szCs w:val="32"/>
    </w:rPr>
  </w:style>
  <w:style w:type="character" w:customStyle="1" w:styleId="Ttulo2Car">
    <w:name w:val="Título 2 Car"/>
    <w:uiPriority w:val="9"/>
    <w:rPr>
      <w:rFonts w:ascii="Arial" w:eastAsia="Times New Roman" w:hAnsi="Arial" w:cs="Arial"/>
      <w:b/>
      <w:bCs/>
      <w:iCs/>
      <w:sz w:val="22"/>
      <w:szCs w:val="28"/>
    </w:rPr>
  </w:style>
  <w:style w:type="character" w:customStyle="1" w:styleId="Ttulo3Car">
    <w:name w:val="Título 3 Car"/>
    <w:rPr>
      <w:rFonts w:ascii="Arial" w:eastAsia="Times New Roman" w:hAnsi="Arial" w:cs="Arial"/>
      <w:b/>
      <w:bCs/>
      <w:sz w:val="22"/>
      <w:szCs w:val="26"/>
    </w:rPr>
  </w:style>
  <w:style w:type="character" w:customStyle="1" w:styleId="Ttulo4Car">
    <w:name w:val="Título 4 Car"/>
    <w:rPr>
      <w:rFonts w:ascii="Arial" w:eastAsia="Times New Roman" w:hAnsi="Arial" w:cs="Arial"/>
      <w:b/>
      <w:bCs/>
      <w:sz w:val="22"/>
      <w:szCs w:val="28"/>
    </w:rPr>
  </w:style>
  <w:style w:type="character" w:customStyle="1" w:styleId="Ttulo5Car">
    <w:name w:val="Título 5 Car"/>
    <w:rPr>
      <w:rFonts w:ascii="Arial" w:eastAsia="Times New Roman" w:hAnsi="Arial" w:cs="Arial"/>
      <w:b/>
      <w:bCs/>
      <w:iCs/>
      <w:sz w:val="22"/>
      <w:szCs w:val="26"/>
    </w:rPr>
  </w:style>
  <w:style w:type="character" w:customStyle="1" w:styleId="Ttulo6Car">
    <w:name w:val="Título 6 Car"/>
    <w:rPr>
      <w:rFonts w:eastAsia="Times New Roman"/>
      <w:b/>
      <w:bCs/>
      <w:sz w:val="22"/>
      <w:szCs w:val="22"/>
    </w:rPr>
  </w:style>
  <w:style w:type="character" w:customStyle="1" w:styleId="Ttulo7Car">
    <w:name w:val="Título 7 Car"/>
    <w:rPr>
      <w:rFonts w:eastAsia="Times New Roman"/>
      <w:sz w:val="22"/>
      <w:szCs w:val="24"/>
    </w:rPr>
  </w:style>
  <w:style w:type="character" w:customStyle="1" w:styleId="Ttulo8Car">
    <w:name w:val="Título 8 Car"/>
    <w:rPr>
      <w:rFonts w:eastAsia="Times New Roman"/>
      <w:i/>
      <w:iCs/>
      <w:sz w:val="22"/>
      <w:szCs w:val="24"/>
    </w:rPr>
  </w:style>
  <w:style w:type="character" w:customStyle="1" w:styleId="Ttulo9Car">
    <w:name w:val="Título 9 Car"/>
    <w:rPr>
      <w:rFonts w:ascii="Cambria" w:eastAsia="Times New Roman" w:hAnsi="Cambria" w:cs="Cambria"/>
      <w:sz w:val="22"/>
      <w:szCs w:val="22"/>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uiPriority w:val="34"/>
    <w:qFormat/>
    <w:rPr>
      <w:rFonts w:ascii="Arial" w:eastAsia="Times New Roman" w:hAnsi="Arial" w:cs="Arial"/>
      <w:sz w:val="22"/>
      <w:szCs w:val="24"/>
    </w:rPr>
  </w:style>
  <w:style w:type="character" w:customStyle="1" w:styleId="Enlacedelndice">
    <w:name w:val="Enlace del índice"/>
  </w:style>
  <w:style w:type="character" w:customStyle="1" w:styleId="Vietas">
    <w:name w:val="Viñetas"/>
    <w:rPr>
      <w:rFonts w:ascii="OpenSymbol" w:eastAsia="OpenSymbol" w:hAnsi="OpenSymbol" w:cs="OpenSymbol"/>
    </w:rPr>
  </w:style>
  <w:style w:type="character" w:customStyle="1" w:styleId="Smbolosdenumeracin">
    <w:name w:val="Símbolos de numeración"/>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styleId="Textoennegrita">
    <w:name w:val="Strong"/>
    <w:qFormat/>
    <w:rPr>
      <w:b/>
      <w:bCs/>
    </w:rPr>
  </w:style>
  <w:style w:type="paragraph" w:customStyle="1" w:styleId="Ttulo30">
    <w:name w:val="Título3"/>
    <w:basedOn w:val="Normal"/>
    <w:next w:val="Textoindependiente"/>
    <w:pPr>
      <w:keepNext/>
      <w:spacing w:before="240" w:after="120"/>
    </w:pPr>
    <w:rPr>
      <w:rFonts w:ascii="Liberation Sans" w:eastAsia="Microsoft YaHei" w:hAnsi="Liberation Sans" w:cs="Lucida Sans"/>
      <w:sz w:val="28"/>
      <w:szCs w:val="28"/>
    </w:rPr>
  </w:style>
  <w:style w:type="paragraph" w:styleId="Textoindependiente">
    <w:name w:val="Body Text"/>
    <w:basedOn w:val="Normal"/>
    <w:link w:val="TextoindependienteCar"/>
    <w:pPr>
      <w:spacing w:after="140" w:line="276" w:lineRule="auto"/>
    </w:pPr>
  </w:style>
  <w:style w:type="character" w:customStyle="1" w:styleId="TextoindependienteCar">
    <w:name w:val="Texto independiente Car"/>
    <w:link w:val="Textoindependiente"/>
    <w:rsid w:val="003C1450"/>
    <w:rPr>
      <w:rFonts w:ascii="Arial" w:hAnsi="Arial" w:cs="Arial"/>
      <w:sz w:val="22"/>
      <w:szCs w:val="24"/>
      <w:lang w:eastAsia="zh-CN"/>
    </w:rPr>
  </w:style>
  <w:style w:type="paragraph" w:styleId="Lista">
    <w:name w:val="List"/>
    <w:basedOn w:val="Textoindependiente"/>
    <w:rPr>
      <w:rFonts w:cs="Lucida Sans"/>
    </w:rPr>
  </w:style>
  <w:style w:type="paragraph" w:styleId="Descripcin">
    <w:name w:val="caption"/>
    <w:aliases w:val="Epigrafe,Epígrafe Car Car,Car,Car Car Car Car Car,Epígrafe Tabla,Epígrafe foto,Car1,Car Car Car Car Car Car Car,Car Car Car Car Car1,T,Epígrafe Car1,Epígrafe Car2,Epígrafe Car3,Epígrafe Car4,Epígrafe Car5,Epígrafe Tab,Car11,C,epigrafe fauna"/>
    <w:basedOn w:val="Normal"/>
    <w:link w:val="DescripcinCar"/>
    <w:uiPriority w:val="2"/>
    <w:qFormat/>
    <w:pPr>
      <w:suppressLineNumbers/>
      <w:spacing w:before="120" w:after="120"/>
    </w:pPr>
    <w:rPr>
      <w:rFonts w:cs="Lucida Sans"/>
      <w:i/>
      <w:iCs/>
      <w:sz w:val="24"/>
    </w:rPr>
  </w:style>
  <w:style w:type="character" w:customStyle="1" w:styleId="DescripcinCar">
    <w:name w:val="Descripción Car"/>
    <w:aliases w:val="Epigrafe Car,Epígrafe Car Car Car,Car Car,Car Car Car Car Car Car,Epígrafe Tabla Car,Epígrafe foto Car,Car1 Car,Car Car Car Car Car Car Car Car,Car Car Car Car Car1 Car,T Car,Epígrafe Car1 Car,Epígrafe Car2 Car,Epígrafe Car3 Car,C Car"/>
    <w:link w:val="Descripcin"/>
    <w:uiPriority w:val="2"/>
    <w:qFormat/>
    <w:rsid w:val="0057350B"/>
    <w:rPr>
      <w:rFonts w:ascii="Arial" w:hAnsi="Arial" w:cs="Lucida Sans"/>
      <w:i/>
      <w:iCs/>
      <w:sz w:val="24"/>
      <w:szCs w:val="24"/>
      <w:lang w:val="es-CO" w:eastAsia="zh-CN"/>
    </w:rPr>
  </w:style>
  <w:style w:type="paragraph" w:customStyle="1" w:styleId="ndice">
    <w:name w:val="Índice"/>
    <w:basedOn w:val="Normal"/>
    <w:pPr>
      <w:suppressLineNumbers/>
    </w:pPr>
    <w:rPr>
      <w:rFonts w:cs="Lucida Sans"/>
    </w:rPr>
  </w:style>
  <w:style w:type="paragraph" w:customStyle="1" w:styleId="Ttulo20">
    <w:name w:val="Título2"/>
    <w:basedOn w:val="Normal"/>
    <w:next w:val="Textoindependiente"/>
    <w:pPr>
      <w:keepNext/>
      <w:spacing w:before="240" w:after="120"/>
    </w:pPr>
    <w:rPr>
      <w:rFonts w:ascii="Liberation Sans" w:eastAsia="Microsoft YaHei" w:hAnsi="Liberation Sans" w:cs="Lucida Sans"/>
      <w:sz w:val="28"/>
      <w:szCs w:val="28"/>
    </w:rPr>
  </w:style>
  <w:style w:type="paragraph" w:customStyle="1" w:styleId="Descripcin2">
    <w:name w:val="Descripción2"/>
    <w:basedOn w:val="Normal"/>
    <w:pPr>
      <w:suppressLineNumbers/>
      <w:spacing w:before="120" w:after="120"/>
    </w:pPr>
    <w:rPr>
      <w:rFonts w:cs="Lucida Sans"/>
      <w:i/>
      <w:iCs/>
      <w:sz w:val="24"/>
    </w:rPr>
  </w:style>
  <w:style w:type="paragraph" w:customStyle="1" w:styleId="Ttulo10">
    <w:name w:val="Título1"/>
    <w:basedOn w:val="Normal"/>
    <w:next w:val="Normal"/>
    <w:pPr>
      <w:pBdr>
        <w:top w:val="none" w:sz="0" w:space="0" w:color="000000"/>
        <w:left w:val="none" w:sz="0" w:space="0" w:color="000000"/>
        <w:bottom w:val="single" w:sz="8" w:space="4" w:color="4F81BD"/>
        <w:right w:val="none" w:sz="0" w:space="0" w:color="000000"/>
      </w:pBdr>
      <w:spacing w:after="300"/>
      <w:contextualSpacing/>
    </w:pPr>
    <w:rPr>
      <w:rFonts w:ascii="Cambria" w:hAnsi="Cambria" w:cs="Cambria"/>
      <w:color w:val="17365D"/>
      <w:spacing w:val="5"/>
      <w:kern w:val="2"/>
      <w:sz w:val="52"/>
      <w:szCs w:val="52"/>
    </w:rPr>
  </w:style>
  <w:style w:type="paragraph" w:customStyle="1" w:styleId="Descripcin1">
    <w:name w:val="Descripción1"/>
    <w:basedOn w:val="Normal"/>
    <w:pPr>
      <w:suppressLineNumbers/>
      <w:spacing w:before="120" w:after="120"/>
    </w:pPr>
    <w:rPr>
      <w:rFonts w:cs="Lucida Sans"/>
      <w:i/>
      <w:iCs/>
      <w:sz w:val="24"/>
    </w:rPr>
  </w:style>
  <w:style w:type="paragraph" w:styleId="Encabezado">
    <w:name w:val="header"/>
    <w:aliases w:val="encabezado,Encabezado Car Car Car Car,Encabezado1,Haut de page"/>
    <w:basedOn w:val="Normal"/>
    <w:uiPriority w:val="99"/>
    <w:qFormat/>
  </w:style>
  <w:style w:type="paragraph" w:styleId="Piedepgina">
    <w:name w:val="footer"/>
    <w:basedOn w:val="Normal"/>
    <w:uiPriority w:val="99"/>
  </w:style>
  <w:style w:type="paragraph" w:styleId="Textodeglobo">
    <w:name w:val="Balloon Text"/>
    <w:basedOn w:val="Normal"/>
    <w:rPr>
      <w:rFonts w:ascii="Tahoma" w:hAnsi="Tahoma" w:cs="Tahoma"/>
      <w:sz w:val="16"/>
      <w:szCs w:val="16"/>
    </w:rPr>
  </w:style>
  <w:style w:type="paragraph" w:customStyle="1" w:styleId="ecxmsonormal">
    <w:name w:val="ecxmsonormal"/>
    <w:basedOn w:val="Normal"/>
    <w:pPr>
      <w:spacing w:after="324"/>
    </w:pPr>
  </w:style>
  <w:style w:type="paragraph" w:styleId="Prrafodelista">
    <w:name w:val="List Paragraph"/>
    <w:aliases w:val="Viñeta 6,Bolita,Lista multicolor - Énfasis 11,BOLADEF,BOLA,Guión,Párrafo de lista3,Párrafo de lista21,Titulo 8,HOJA,Bola,Párrafo de lista2,Párrafo de lista31,BOLITA,Párrafo de lista5,MIBEX B,Listado,T_3,List Paragraph"/>
    <w:basedOn w:val="Normal"/>
    <w:uiPriority w:val="1"/>
    <w:qFormat/>
    <w:pPr>
      <w:ind w:left="708"/>
    </w:pPr>
  </w:style>
  <w:style w:type="paragraph" w:customStyle="1" w:styleId="Default">
    <w:name w:val="Default"/>
    <w:pPr>
      <w:suppressAutoHyphens/>
      <w:autoSpaceDE w:val="0"/>
    </w:pPr>
    <w:rPr>
      <w:rFonts w:ascii="Symbol" w:eastAsia="Calibri" w:hAnsi="Symbol" w:cs="Symbol"/>
      <w:color w:val="000000"/>
      <w:sz w:val="24"/>
      <w:szCs w:val="24"/>
      <w:lang w:val="es-CO" w:eastAsia="zh-CN"/>
    </w:rPr>
  </w:style>
  <w:style w:type="paragraph" w:customStyle="1" w:styleId="Graficas">
    <w:name w:val="Graficas"/>
    <w:basedOn w:val="Normal"/>
    <w:qFormat/>
    <w:pPr>
      <w:jc w:val="center"/>
    </w:pPr>
    <w:rPr>
      <w:b/>
      <w:sz w:val="20"/>
      <w:szCs w:val="20"/>
      <w:lang w:val="es-ES_tradnl"/>
    </w:rPr>
  </w:style>
  <w:style w:type="paragraph" w:styleId="TDC1">
    <w:name w:val="toc 1"/>
    <w:basedOn w:val="Normal"/>
    <w:next w:val="Normal"/>
    <w:uiPriority w:val="39"/>
    <w:pPr>
      <w:tabs>
        <w:tab w:val="left" w:pos="851"/>
        <w:tab w:val="right" w:leader="dot" w:pos="9356"/>
      </w:tabs>
    </w:pPr>
    <w:rPr>
      <w:sz w:val="18"/>
      <w:szCs w:val="20"/>
      <w:lang w:val="en-US" w:eastAsia="en-US"/>
    </w:rPr>
  </w:style>
  <w:style w:type="paragraph" w:customStyle="1" w:styleId="TtulodeTDC1">
    <w:name w:val="Título de TDC1"/>
    <w:basedOn w:val="Ttulo1"/>
    <w:next w:val="Normal"/>
    <w:pPr>
      <w:numPr>
        <w:numId w:val="0"/>
      </w:numPr>
      <w:jc w:val="left"/>
    </w:pPr>
    <w:rPr>
      <w:rFonts w:ascii="Cambria" w:hAnsi="Cambria" w:cs="Times New Roman"/>
      <w:sz w:val="32"/>
    </w:rPr>
  </w:style>
  <w:style w:type="paragraph" w:styleId="TDC2">
    <w:name w:val="toc 2"/>
    <w:basedOn w:val="Normal"/>
    <w:next w:val="Normal"/>
    <w:uiPriority w:val="39"/>
    <w:pPr>
      <w:tabs>
        <w:tab w:val="left" w:pos="851"/>
        <w:tab w:val="right" w:leader="dot" w:pos="9394"/>
      </w:tabs>
    </w:pPr>
    <w:rPr>
      <w:sz w:val="18"/>
      <w:lang w:val="en-US" w:eastAsia="en-US"/>
    </w:rPr>
  </w:style>
  <w:style w:type="paragraph" w:styleId="TDC3">
    <w:name w:val="toc 3"/>
    <w:basedOn w:val="Normal"/>
    <w:next w:val="Normal"/>
    <w:uiPriority w:val="39"/>
    <w:pPr>
      <w:tabs>
        <w:tab w:val="left" w:pos="851"/>
        <w:tab w:val="right" w:leader="dot" w:pos="9394"/>
      </w:tabs>
    </w:pPr>
    <w:rPr>
      <w:sz w:val="18"/>
      <w:lang w:val="en-US" w:eastAsia="en-US"/>
    </w:rPr>
  </w:style>
  <w:style w:type="paragraph" w:customStyle="1" w:styleId="TablaGeocam">
    <w:name w:val="Tabla_Geocam"/>
    <w:basedOn w:val="Normal"/>
    <w:pPr>
      <w:widowControl w:val="0"/>
      <w:tabs>
        <w:tab w:val="left" w:pos="1134"/>
        <w:tab w:val="left" w:pos="1440"/>
      </w:tabs>
      <w:spacing w:before="120" w:after="60"/>
      <w:ind w:left="340" w:hanging="340"/>
      <w:jc w:val="center"/>
    </w:pPr>
    <w:rPr>
      <w:rFonts w:eastAsia="Calibri" w:cs="Tahoma"/>
      <w:b/>
      <w:color w:val="000000"/>
      <w:sz w:val="20"/>
      <w:lang w:val="es-ES"/>
    </w:rPr>
  </w:style>
  <w:style w:type="paragraph" w:customStyle="1" w:styleId="Contenidodelatabla">
    <w:name w:val="Contenido de la tabla"/>
    <w:basedOn w:val="Normal"/>
    <w:pPr>
      <w:suppressLineNumbers/>
    </w:pPr>
  </w:style>
  <w:style w:type="paragraph" w:customStyle="1" w:styleId="Ttulodelatabla">
    <w:name w:val="Título de la tabla"/>
    <w:basedOn w:val="Contenidodelatabla"/>
    <w:pPr>
      <w:jc w:val="center"/>
    </w:pPr>
    <w:rPr>
      <w:b/>
      <w:bCs/>
    </w:rPr>
  </w:style>
  <w:style w:type="paragraph" w:customStyle="1" w:styleId="Predeterminado">
    <w:name w:val="Predeterminado"/>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Objetosinrelleno">
    <w:name w:val="Objeto sin relleno"/>
    <w:basedOn w:val="Predeterminado"/>
    <w:rPr>
      <w:rFonts w:cs="Lucida Sans"/>
    </w:rPr>
  </w:style>
  <w:style w:type="paragraph" w:customStyle="1" w:styleId="Objetosinrellenonilnea">
    <w:name w:val="Objeto sin relleno ni línea"/>
    <w:basedOn w:val="Predeterminado"/>
    <w:rPr>
      <w:rFonts w:cs="Lucida Sans"/>
    </w:rPr>
  </w:style>
  <w:style w:type="paragraph" w:customStyle="1" w:styleId="Lneadedimensiones">
    <w:name w:val="Línea de dimensiones"/>
    <w:basedOn w:val="Predeterminado"/>
    <w:rPr>
      <w:rFonts w:cs="Lucida Sans"/>
    </w:rPr>
  </w:style>
  <w:style w:type="paragraph" w:customStyle="1" w:styleId="Rellenado">
    <w:name w:val="Rellenado"/>
    <w:pPr>
      <w:suppressAutoHyphens/>
    </w:pPr>
    <w:rPr>
      <w:rFonts w:ascii="Noto Sans" w:eastAsia="Tahoma" w:hAnsi="Noto Sans" w:cs="Liberation Sans"/>
      <w:b/>
      <w:sz w:val="28"/>
      <w:szCs w:val="24"/>
      <w:lang w:val="es-CO" w:eastAsia="zh-CN" w:bidi="hi-IN"/>
    </w:rPr>
  </w:style>
  <w:style w:type="paragraph" w:customStyle="1" w:styleId="Rellenadoazul">
    <w:name w:val="Rellenado azul"/>
    <w:basedOn w:val="Rellenado"/>
    <w:rPr>
      <w:rFonts w:cs="Noto Sans"/>
      <w:color w:val="FFFFFF"/>
    </w:rPr>
  </w:style>
  <w:style w:type="paragraph" w:customStyle="1" w:styleId="Rellenadoverde">
    <w:name w:val="Rellenado verde"/>
    <w:basedOn w:val="Rellenado"/>
    <w:rPr>
      <w:rFonts w:cs="Noto Sans"/>
      <w:color w:val="FFFFFF"/>
    </w:rPr>
  </w:style>
  <w:style w:type="paragraph" w:customStyle="1" w:styleId="Rellenadorojo">
    <w:name w:val="Rellenado rojo"/>
    <w:basedOn w:val="Rellenado"/>
    <w:rPr>
      <w:rFonts w:cs="Noto Sans"/>
      <w:color w:val="FFFFFF"/>
    </w:rPr>
  </w:style>
  <w:style w:type="paragraph" w:customStyle="1" w:styleId="Rellenadoamarillo">
    <w:name w:val="Rellenado amarillo"/>
    <w:basedOn w:val="Rellenado"/>
    <w:rPr>
      <w:rFonts w:cs="Noto Sans"/>
      <w:color w:val="FFFFFF"/>
    </w:rPr>
  </w:style>
  <w:style w:type="paragraph" w:customStyle="1" w:styleId="Contorneado">
    <w:name w:val="Contorneado"/>
    <w:pPr>
      <w:suppressAutoHyphens/>
    </w:pPr>
    <w:rPr>
      <w:rFonts w:ascii="Noto Sans" w:eastAsia="Tahoma" w:hAnsi="Noto Sans" w:cs="Liberation Sans"/>
      <w:b/>
      <w:sz w:val="28"/>
      <w:szCs w:val="24"/>
      <w:lang w:val="es-CO" w:eastAsia="zh-CN" w:bidi="hi-IN"/>
    </w:rPr>
  </w:style>
  <w:style w:type="paragraph" w:customStyle="1" w:styleId="Contorneadoazul">
    <w:name w:val="Contorneado azul"/>
    <w:basedOn w:val="Contorneado"/>
    <w:rPr>
      <w:rFonts w:cs="Noto Sans"/>
      <w:color w:val="355269"/>
    </w:rPr>
  </w:style>
  <w:style w:type="paragraph" w:customStyle="1" w:styleId="Contorneadoverde">
    <w:name w:val="Contorneado verde"/>
    <w:basedOn w:val="Contorneado"/>
    <w:rPr>
      <w:rFonts w:cs="Noto Sans"/>
      <w:color w:val="127622"/>
    </w:rPr>
  </w:style>
  <w:style w:type="paragraph" w:customStyle="1" w:styleId="Contorneadorojo">
    <w:name w:val="Contorneado rojo"/>
    <w:basedOn w:val="Contorneado"/>
    <w:rPr>
      <w:rFonts w:cs="Noto Sans"/>
      <w:color w:val="C9211E"/>
    </w:rPr>
  </w:style>
  <w:style w:type="paragraph" w:customStyle="1" w:styleId="Contorneadoamarillo">
    <w:name w:val="Contorneado amarillo"/>
    <w:basedOn w:val="Contorneado"/>
    <w:rPr>
      <w:rFonts w:cs="Noto Sans"/>
      <w:color w:val="B47804"/>
    </w:rPr>
  </w:style>
  <w:style w:type="paragraph" w:customStyle="1" w:styleId="PredeterminadoLTGliederung1">
    <w:name w:val="Predeterminado~LT~Gliederung 1"/>
    <w:pPr>
      <w:suppressAutoHyphens/>
      <w:spacing w:before="283"/>
    </w:pPr>
    <w:rPr>
      <w:rFonts w:ascii="Lucida Sans" w:eastAsia="Tahoma" w:hAnsi="Lucida Sans" w:cs="Liberation Sans"/>
      <w:kern w:val="2"/>
      <w:sz w:val="63"/>
      <w:szCs w:val="24"/>
      <w:lang w:val="es-CO" w:eastAsia="zh-CN" w:bidi="hi-IN"/>
    </w:rPr>
  </w:style>
  <w:style w:type="paragraph" w:customStyle="1" w:styleId="PredeterminadoLTGliederung2">
    <w:name w:val="Predeterminado~LT~Gliederung 2"/>
    <w:basedOn w:val="PredeterminadoLTGliederung1"/>
    <w:pPr>
      <w:spacing w:before="227"/>
    </w:pPr>
    <w:rPr>
      <w:rFonts w:cs="Lucida Sans"/>
      <w:sz w:val="56"/>
    </w:rPr>
  </w:style>
  <w:style w:type="paragraph" w:customStyle="1" w:styleId="PredeterminadoLTGliederung3">
    <w:name w:val="Predeterminado~LT~Gliederung 3"/>
    <w:basedOn w:val="PredeterminadoLTGliederung2"/>
    <w:pPr>
      <w:spacing w:before="170"/>
    </w:pPr>
    <w:rPr>
      <w:sz w:val="48"/>
    </w:rPr>
  </w:style>
  <w:style w:type="paragraph" w:customStyle="1" w:styleId="PredeterminadoLTGliederung4">
    <w:name w:val="Predeterminado~LT~Gliederung 4"/>
    <w:basedOn w:val="PredeterminadoLTGliederung3"/>
    <w:pPr>
      <w:spacing w:before="113"/>
    </w:pPr>
    <w:rPr>
      <w:sz w:val="40"/>
    </w:rPr>
  </w:style>
  <w:style w:type="paragraph" w:customStyle="1" w:styleId="PredeterminadoLTGliederung5">
    <w:name w:val="Predeterminado~LT~Gliederung 5"/>
    <w:basedOn w:val="PredeterminadoLTGliederung4"/>
    <w:pPr>
      <w:spacing w:before="57"/>
    </w:pPr>
  </w:style>
  <w:style w:type="paragraph" w:customStyle="1" w:styleId="PredeterminadoLTGliederung6">
    <w:name w:val="Predeterminado~LT~Gliederung 6"/>
    <w:basedOn w:val="PredeterminadoLTGliederung5"/>
  </w:style>
  <w:style w:type="paragraph" w:customStyle="1" w:styleId="PredeterminadoLTGliederung7">
    <w:name w:val="Predeterminado~LT~Gliederung 7"/>
    <w:basedOn w:val="PredeterminadoLTGliederung6"/>
  </w:style>
  <w:style w:type="paragraph" w:customStyle="1" w:styleId="PredeterminadoLTGliederung8">
    <w:name w:val="Predeterminado~LT~Gliederung 8"/>
    <w:basedOn w:val="PredeterminadoLTGliederung7"/>
  </w:style>
  <w:style w:type="paragraph" w:customStyle="1" w:styleId="PredeterminadoLTGliederung9">
    <w:name w:val="Predeterminado~LT~Gliederung 9"/>
    <w:basedOn w:val="PredeterminadoLTGliederung8"/>
  </w:style>
  <w:style w:type="paragraph" w:customStyle="1" w:styleId="PredeterminadoLTTitel">
    <w:name w:val="Predeterminado~LT~Titel"/>
    <w:pPr>
      <w:suppressAutoHyphens/>
      <w:jc w:val="center"/>
    </w:pPr>
    <w:rPr>
      <w:rFonts w:ascii="Lucida Sans" w:eastAsia="Tahoma" w:hAnsi="Lucida Sans" w:cs="Liberation Sans"/>
      <w:kern w:val="2"/>
      <w:sz w:val="88"/>
      <w:szCs w:val="24"/>
      <w:lang w:val="es-CO" w:eastAsia="zh-CN" w:bidi="hi-IN"/>
    </w:rPr>
  </w:style>
  <w:style w:type="paragraph" w:customStyle="1" w:styleId="PredeterminadoLTUntertitel">
    <w:name w:val="Predeterminado~LT~Untertitel"/>
    <w:pPr>
      <w:suppressAutoHyphens/>
      <w:jc w:val="center"/>
    </w:pPr>
    <w:rPr>
      <w:rFonts w:ascii="Lucida Sans" w:eastAsia="Tahoma" w:hAnsi="Lucida Sans" w:cs="Liberation Sans"/>
      <w:kern w:val="2"/>
      <w:sz w:val="64"/>
      <w:szCs w:val="24"/>
      <w:lang w:val="es-CO" w:eastAsia="zh-CN" w:bidi="hi-IN"/>
    </w:rPr>
  </w:style>
  <w:style w:type="paragraph" w:customStyle="1" w:styleId="PredeterminadoLTNotizen">
    <w:name w:val="Predeterminado~LT~Notizen"/>
    <w:pPr>
      <w:suppressAutoHyphens/>
      <w:ind w:left="340" w:hanging="340"/>
    </w:pPr>
    <w:rPr>
      <w:rFonts w:ascii="Lucida Sans" w:eastAsia="Tahoma" w:hAnsi="Lucida Sans" w:cs="Liberation Sans"/>
      <w:kern w:val="2"/>
      <w:sz w:val="40"/>
      <w:szCs w:val="24"/>
      <w:lang w:val="es-CO" w:eastAsia="zh-CN" w:bidi="hi-IN"/>
    </w:rPr>
  </w:style>
  <w:style w:type="paragraph" w:customStyle="1" w:styleId="PredeterminadoLTHintergrundobjekte">
    <w:name w:val="Predeterminado~LT~Hintergrundobjekte"/>
    <w:pPr>
      <w:suppressAutoHyphens/>
    </w:pPr>
    <w:rPr>
      <w:rFonts w:ascii="Liberation Serif" w:eastAsia="Tahoma" w:hAnsi="Liberation Serif" w:cs="Liberation Sans"/>
      <w:kern w:val="2"/>
      <w:sz w:val="24"/>
      <w:szCs w:val="24"/>
      <w:lang w:val="es-CO" w:eastAsia="zh-CN" w:bidi="hi-IN"/>
    </w:rPr>
  </w:style>
  <w:style w:type="paragraph" w:customStyle="1" w:styleId="PredeterminadoLTHintergrund">
    <w:name w:val="Predeterminado~LT~Hintergrund"/>
    <w:pPr>
      <w:suppressAutoHyphens/>
    </w:pPr>
    <w:rPr>
      <w:rFonts w:ascii="Liberation Serif" w:eastAsia="Tahoma" w:hAnsi="Liberation Serif" w:cs="Liberation Sans"/>
      <w:kern w:val="2"/>
      <w:sz w:val="24"/>
      <w:szCs w:val="24"/>
      <w:lang w:val="es-CO" w:eastAsia="zh-CN" w:bidi="hi-IN"/>
    </w:rPr>
  </w:style>
  <w:style w:type="paragraph" w:customStyle="1" w:styleId="default0">
    <w:name w:val="default"/>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gray1">
    <w:name w:val="gray1"/>
    <w:basedOn w:val="default0"/>
    <w:rPr>
      <w:rFonts w:cs="Lucida Sans"/>
    </w:rPr>
  </w:style>
  <w:style w:type="paragraph" w:customStyle="1" w:styleId="gray2">
    <w:name w:val="gray2"/>
    <w:basedOn w:val="default0"/>
    <w:rPr>
      <w:rFonts w:cs="Lucida Sans"/>
    </w:rPr>
  </w:style>
  <w:style w:type="paragraph" w:customStyle="1" w:styleId="gray3">
    <w:name w:val="gray3"/>
    <w:basedOn w:val="default0"/>
    <w:rPr>
      <w:rFonts w:cs="Lucida Sans"/>
    </w:rPr>
  </w:style>
  <w:style w:type="paragraph" w:customStyle="1" w:styleId="bw1">
    <w:name w:val="bw1"/>
    <w:basedOn w:val="default0"/>
    <w:rPr>
      <w:rFonts w:cs="Lucida Sans"/>
    </w:rPr>
  </w:style>
  <w:style w:type="paragraph" w:customStyle="1" w:styleId="bw2">
    <w:name w:val="bw2"/>
    <w:basedOn w:val="default0"/>
    <w:rPr>
      <w:rFonts w:cs="Lucida Sans"/>
    </w:rPr>
  </w:style>
  <w:style w:type="paragraph" w:customStyle="1" w:styleId="bw3">
    <w:name w:val="bw3"/>
    <w:basedOn w:val="default0"/>
    <w:rPr>
      <w:rFonts w:cs="Lucida Sans"/>
    </w:rPr>
  </w:style>
  <w:style w:type="paragraph" w:customStyle="1" w:styleId="orange1">
    <w:name w:val="orange1"/>
    <w:basedOn w:val="default0"/>
    <w:rPr>
      <w:rFonts w:cs="Lucida Sans"/>
    </w:rPr>
  </w:style>
  <w:style w:type="paragraph" w:customStyle="1" w:styleId="orange2">
    <w:name w:val="orange2"/>
    <w:basedOn w:val="default0"/>
    <w:rPr>
      <w:rFonts w:cs="Lucida Sans"/>
    </w:rPr>
  </w:style>
  <w:style w:type="paragraph" w:customStyle="1" w:styleId="orange3">
    <w:name w:val="orange3"/>
    <w:basedOn w:val="default0"/>
    <w:rPr>
      <w:rFonts w:cs="Lucida Sans"/>
    </w:rPr>
  </w:style>
  <w:style w:type="paragraph" w:customStyle="1" w:styleId="turquoise1">
    <w:name w:val="turquoise1"/>
    <w:basedOn w:val="default0"/>
    <w:rPr>
      <w:rFonts w:cs="Lucida Sans"/>
    </w:rPr>
  </w:style>
  <w:style w:type="paragraph" w:customStyle="1" w:styleId="turquoise2">
    <w:name w:val="turquoise2"/>
    <w:basedOn w:val="default0"/>
    <w:rPr>
      <w:rFonts w:cs="Lucida Sans"/>
    </w:rPr>
  </w:style>
  <w:style w:type="paragraph" w:customStyle="1" w:styleId="turquoise3">
    <w:name w:val="turquoise3"/>
    <w:basedOn w:val="default0"/>
    <w:rPr>
      <w:rFonts w:cs="Lucida Sans"/>
    </w:rPr>
  </w:style>
  <w:style w:type="paragraph" w:customStyle="1" w:styleId="blue1">
    <w:name w:val="blue1"/>
    <w:basedOn w:val="default0"/>
    <w:rPr>
      <w:rFonts w:cs="Lucida Sans"/>
    </w:rPr>
  </w:style>
  <w:style w:type="paragraph" w:customStyle="1" w:styleId="blue2">
    <w:name w:val="blue2"/>
    <w:basedOn w:val="default0"/>
    <w:rPr>
      <w:rFonts w:cs="Lucida Sans"/>
    </w:rPr>
  </w:style>
  <w:style w:type="paragraph" w:customStyle="1" w:styleId="blue3">
    <w:name w:val="blue3"/>
    <w:basedOn w:val="default0"/>
    <w:rPr>
      <w:rFonts w:cs="Lucida Sans"/>
    </w:rPr>
  </w:style>
  <w:style w:type="paragraph" w:customStyle="1" w:styleId="sun1">
    <w:name w:val="sun1"/>
    <w:basedOn w:val="default0"/>
    <w:rPr>
      <w:rFonts w:cs="Lucida Sans"/>
    </w:rPr>
  </w:style>
  <w:style w:type="paragraph" w:customStyle="1" w:styleId="sun2">
    <w:name w:val="sun2"/>
    <w:basedOn w:val="default0"/>
    <w:rPr>
      <w:rFonts w:cs="Lucida Sans"/>
    </w:rPr>
  </w:style>
  <w:style w:type="paragraph" w:customStyle="1" w:styleId="sun3">
    <w:name w:val="sun3"/>
    <w:basedOn w:val="default0"/>
    <w:rPr>
      <w:rFonts w:cs="Lucida Sans"/>
    </w:rPr>
  </w:style>
  <w:style w:type="paragraph" w:customStyle="1" w:styleId="earth1">
    <w:name w:val="earth1"/>
    <w:basedOn w:val="default0"/>
    <w:rPr>
      <w:rFonts w:cs="Lucida Sans"/>
    </w:rPr>
  </w:style>
  <w:style w:type="paragraph" w:customStyle="1" w:styleId="earth2">
    <w:name w:val="earth2"/>
    <w:basedOn w:val="default0"/>
    <w:rPr>
      <w:rFonts w:cs="Lucida Sans"/>
    </w:rPr>
  </w:style>
  <w:style w:type="paragraph" w:customStyle="1" w:styleId="earth3">
    <w:name w:val="earth3"/>
    <w:basedOn w:val="default0"/>
    <w:rPr>
      <w:rFonts w:cs="Lucida Sans"/>
    </w:rPr>
  </w:style>
  <w:style w:type="paragraph" w:customStyle="1" w:styleId="green1">
    <w:name w:val="green1"/>
    <w:basedOn w:val="default0"/>
    <w:rPr>
      <w:rFonts w:cs="Lucida Sans"/>
    </w:rPr>
  </w:style>
  <w:style w:type="paragraph" w:customStyle="1" w:styleId="green2">
    <w:name w:val="green2"/>
    <w:basedOn w:val="default0"/>
    <w:rPr>
      <w:rFonts w:cs="Lucida Sans"/>
    </w:rPr>
  </w:style>
  <w:style w:type="paragraph" w:customStyle="1" w:styleId="green3">
    <w:name w:val="green3"/>
    <w:basedOn w:val="default0"/>
    <w:rPr>
      <w:rFonts w:cs="Lucida Sans"/>
    </w:rPr>
  </w:style>
  <w:style w:type="paragraph" w:customStyle="1" w:styleId="seetang1">
    <w:name w:val="seetang1"/>
    <w:basedOn w:val="default0"/>
    <w:rPr>
      <w:rFonts w:cs="Lucida Sans"/>
    </w:rPr>
  </w:style>
  <w:style w:type="paragraph" w:customStyle="1" w:styleId="seetang2">
    <w:name w:val="seetang2"/>
    <w:basedOn w:val="default0"/>
    <w:rPr>
      <w:rFonts w:cs="Lucida Sans"/>
    </w:rPr>
  </w:style>
  <w:style w:type="paragraph" w:customStyle="1" w:styleId="seetang3">
    <w:name w:val="seetang3"/>
    <w:basedOn w:val="default0"/>
    <w:rPr>
      <w:rFonts w:cs="Lucida Sans"/>
    </w:rPr>
  </w:style>
  <w:style w:type="paragraph" w:customStyle="1" w:styleId="lightblue1">
    <w:name w:val="lightblue1"/>
    <w:basedOn w:val="default0"/>
    <w:rPr>
      <w:rFonts w:cs="Lucida Sans"/>
    </w:rPr>
  </w:style>
  <w:style w:type="paragraph" w:customStyle="1" w:styleId="lightblue2">
    <w:name w:val="lightblue2"/>
    <w:basedOn w:val="default0"/>
    <w:rPr>
      <w:rFonts w:cs="Lucida Sans"/>
    </w:rPr>
  </w:style>
  <w:style w:type="paragraph" w:customStyle="1" w:styleId="lightblue3">
    <w:name w:val="lightblue3"/>
    <w:basedOn w:val="default0"/>
    <w:rPr>
      <w:rFonts w:cs="Lucida Sans"/>
    </w:rPr>
  </w:style>
  <w:style w:type="paragraph" w:customStyle="1" w:styleId="yellow1">
    <w:name w:val="yellow1"/>
    <w:basedOn w:val="default0"/>
    <w:rPr>
      <w:rFonts w:cs="Lucida Sans"/>
    </w:rPr>
  </w:style>
  <w:style w:type="paragraph" w:customStyle="1" w:styleId="yellow2">
    <w:name w:val="yellow2"/>
    <w:basedOn w:val="default0"/>
    <w:rPr>
      <w:rFonts w:cs="Lucida Sans"/>
    </w:rPr>
  </w:style>
  <w:style w:type="paragraph" w:customStyle="1" w:styleId="yellow3">
    <w:name w:val="yellow3"/>
    <w:basedOn w:val="default0"/>
    <w:rPr>
      <w:rFonts w:cs="Lucida Sans"/>
    </w:rPr>
  </w:style>
  <w:style w:type="paragraph" w:customStyle="1" w:styleId="Objetosdefondo">
    <w:name w:val="Objetos de fondo"/>
    <w:pPr>
      <w:suppressAutoHyphens/>
    </w:pPr>
    <w:rPr>
      <w:rFonts w:ascii="Liberation Serif" w:eastAsia="Tahoma" w:hAnsi="Liberation Serif" w:cs="Liberation Sans"/>
      <w:kern w:val="2"/>
      <w:sz w:val="24"/>
      <w:szCs w:val="24"/>
      <w:lang w:val="es-CO" w:eastAsia="zh-CN" w:bidi="hi-IN"/>
    </w:rPr>
  </w:style>
  <w:style w:type="paragraph" w:customStyle="1" w:styleId="Fondo">
    <w:name w:val="Fondo"/>
    <w:pPr>
      <w:suppressAutoHyphens/>
    </w:pPr>
    <w:rPr>
      <w:rFonts w:ascii="Liberation Serif" w:eastAsia="Tahoma" w:hAnsi="Liberation Serif" w:cs="Liberation Sans"/>
      <w:kern w:val="2"/>
      <w:sz w:val="24"/>
      <w:szCs w:val="24"/>
      <w:lang w:val="es-CO" w:eastAsia="zh-CN" w:bidi="hi-IN"/>
    </w:rPr>
  </w:style>
  <w:style w:type="paragraph" w:customStyle="1" w:styleId="Notas">
    <w:name w:val="Notas"/>
    <w:pPr>
      <w:suppressAutoHyphens/>
      <w:ind w:left="340" w:hanging="340"/>
    </w:pPr>
    <w:rPr>
      <w:rFonts w:ascii="Lucida Sans" w:eastAsia="Tahoma" w:hAnsi="Lucida Sans" w:cs="Liberation Sans"/>
      <w:kern w:val="2"/>
      <w:sz w:val="40"/>
      <w:szCs w:val="24"/>
      <w:lang w:val="es-CO" w:eastAsia="zh-CN" w:bidi="hi-IN"/>
    </w:rPr>
  </w:style>
  <w:style w:type="paragraph" w:customStyle="1" w:styleId="Esquema1">
    <w:name w:val="Esquema 1"/>
    <w:pPr>
      <w:suppressAutoHyphens/>
      <w:spacing w:before="283"/>
    </w:pPr>
    <w:rPr>
      <w:rFonts w:ascii="Lucida Sans" w:eastAsia="Tahoma" w:hAnsi="Lucida Sans" w:cs="Liberation Sans"/>
      <w:kern w:val="2"/>
      <w:sz w:val="63"/>
      <w:szCs w:val="24"/>
      <w:lang w:val="es-CO" w:eastAsia="zh-CN" w:bidi="hi-IN"/>
    </w:rPr>
  </w:style>
  <w:style w:type="paragraph" w:customStyle="1" w:styleId="Esquema2">
    <w:name w:val="Esquema 2"/>
    <w:basedOn w:val="Esquema1"/>
    <w:pPr>
      <w:spacing w:before="227"/>
    </w:pPr>
    <w:rPr>
      <w:rFonts w:cs="Lucida Sans"/>
      <w:sz w:val="56"/>
    </w:rPr>
  </w:style>
  <w:style w:type="paragraph" w:customStyle="1" w:styleId="Esquema3">
    <w:name w:val="Esquema 3"/>
    <w:basedOn w:val="Esquema2"/>
    <w:pPr>
      <w:spacing w:before="170"/>
    </w:pPr>
    <w:rPr>
      <w:sz w:val="48"/>
    </w:rPr>
  </w:style>
  <w:style w:type="paragraph" w:customStyle="1" w:styleId="Esquema4">
    <w:name w:val="Esquema 4"/>
    <w:basedOn w:val="Esquema3"/>
    <w:pPr>
      <w:spacing w:before="113"/>
    </w:pPr>
    <w:rPr>
      <w:sz w:val="40"/>
    </w:rPr>
  </w:style>
  <w:style w:type="paragraph" w:customStyle="1" w:styleId="Esquema5">
    <w:name w:val="Esquema 5"/>
    <w:basedOn w:val="Esquema4"/>
    <w:pPr>
      <w:spacing w:before="57"/>
    </w:pPr>
  </w:style>
  <w:style w:type="paragraph" w:customStyle="1" w:styleId="Esquema6">
    <w:name w:val="Esquema 6"/>
    <w:basedOn w:val="Esquema5"/>
  </w:style>
  <w:style w:type="paragraph" w:customStyle="1" w:styleId="Esquema7">
    <w:name w:val="Esquema 7"/>
    <w:basedOn w:val="Esquema6"/>
  </w:style>
  <w:style w:type="paragraph" w:customStyle="1" w:styleId="Esquema8">
    <w:name w:val="Esquema 8"/>
    <w:basedOn w:val="Esquema7"/>
  </w:style>
  <w:style w:type="paragraph" w:customStyle="1" w:styleId="Esquema9">
    <w:name w:val="Esquema 9"/>
    <w:basedOn w:val="Esquema8"/>
  </w:style>
  <w:style w:type="paragraph" w:customStyle="1" w:styleId="CM10">
    <w:name w:val="CM10"/>
    <w:basedOn w:val="Default"/>
    <w:next w:val="Default"/>
    <w:pPr>
      <w:widowControl w:val="0"/>
    </w:pPr>
    <w:rPr>
      <w:rFonts w:ascii="Tahoma" w:eastAsia="font361" w:hAnsi="Tahoma" w:cs="Tahoma"/>
      <w:color w:val="auto"/>
    </w:rPr>
  </w:style>
  <w:style w:type="paragraph" w:customStyle="1" w:styleId="Prrafodelista1">
    <w:name w:val="Párrafo de lista1"/>
    <w:basedOn w:val="Normal"/>
    <w:pPr>
      <w:ind w:left="708"/>
    </w:pPr>
  </w:style>
  <w:style w:type="paragraph" w:styleId="Revisin">
    <w:name w:val="Revision"/>
    <w:pPr>
      <w:suppressAutoHyphens/>
    </w:pPr>
    <w:rPr>
      <w:rFonts w:ascii="Arial" w:hAnsi="Arial" w:cs="Arial"/>
      <w:sz w:val="22"/>
      <w:szCs w:val="24"/>
      <w:lang w:val="es-CO" w:eastAsia="zh-CN"/>
    </w:rPr>
  </w:style>
  <w:style w:type="character" w:styleId="Hipervnculovisitado">
    <w:name w:val="FollowedHyperlink"/>
    <w:uiPriority w:val="99"/>
    <w:semiHidden/>
    <w:unhideWhenUsed/>
    <w:rsid w:val="005F3EC4"/>
    <w:rPr>
      <w:color w:val="954F72"/>
      <w:u w:val="single"/>
    </w:rPr>
  </w:style>
  <w:style w:type="paragraph" w:styleId="NormalWeb">
    <w:name w:val="Normal (Web)"/>
    <w:basedOn w:val="Normal"/>
    <w:uiPriority w:val="99"/>
    <w:unhideWhenUsed/>
    <w:rsid w:val="0025547D"/>
    <w:pPr>
      <w:suppressAutoHyphens w:val="0"/>
      <w:spacing w:before="100" w:beforeAutospacing="1" w:after="100" w:afterAutospacing="1"/>
    </w:pPr>
    <w:rPr>
      <w:rFonts w:cs="Times New Roman"/>
      <w:lang w:eastAsia="es-CO"/>
    </w:rPr>
  </w:style>
  <w:style w:type="character" w:customStyle="1" w:styleId="TtuloCar1">
    <w:name w:val="Título Car1"/>
    <w:uiPriority w:val="10"/>
    <w:rsid w:val="0025547D"/>
    <w:rPr>
      <w:rFonts w:ascii="Calibri Light" w:eastAsia="Times New Roman" w:hAnsi="Calibri Light" w:cs="Times New Roman"/>
      <w:b/>
      <w:bCs/>
      <w:kern w:val="28"/>
      <w:sz w:val="32"/>
      <w:szCs w:val="32"/>
      <w:lang w:eastAsia="zh-CN"/>
    </w:rPr>
  </w:style>
  <w:style w:type="table" w:styleId="Tablaconcuadrcula">
    <w:name w:val="Table Grid"/>
    <w:basedOn w:val="Tablanormal"/>
    <w:uiPriority w:val="59"/>
    <w:rsid w:val="00D37C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54109"/>
    <w:rPr>
      <w:rFonts w:ascii="Arial" w:eastAsia="Calibri" w:hAnsi="Arial"/>
      <w:sz w:val="22"/>
      <w:szCs w:val="22"/>
      <w:lang w:val="es-CO"/>
    </w:rPr>
  </w:style>
  <w:style w:type="character" w:customStyle="1" w:styleId="SinespaciadoCar">
    <w:name w:val="Sin espaciado Car"/>
    <w:link w:val="Sinespaciado"/>
    <w:uiPriority w:val="1"/>
    <w:rsid w:val="00E54109"/>
    <w:rPr>
      <w:rFonts w:ascii="Arial" w:eastAsia="Calibri" w:hAnsi="Arial"/>
      <w:sz w:val="22"/>
      <w:szCs w:val="22"/>
      <w:lang w:val="es-CO" w:eastAsia="en-US"/>
    </w:rPr>
  </w:style>
  <w:style w:type="character" w:styleId="Referenciasutil">
    <w:name w:val="Subtle Reference"/>
    <w:uiPriority w:val="31"/>
    <w:qFormat/>
    <w:rsid w:val="00E54109"/>
    <w:rPr>
      <w:smallCaps/>
      <w:color w:val="5A5A5A"/>
    </w:rPr>
  </w:style>
  <w:style w:type="paragraph" w:styleId="Cita">
    <w:name w:val="Quote"/>
    <w:basedOn w:val="Normal"/>
    <w:next w:val="Normal"/>
    <w:link w:val="CitaCar"/>
    <w:uiPriority w:val="29"/>
    <w:qFormat/>
    <w:rsid w:val="00E54109"/>
    <w:pPr>
      <w:suppressAutoHyphens w:val="0"/>
      <w:spacing w:before="200" w:after="160" w:line="259" w:lineRule="auto"/>
      <w:ind w:left="864" w:right="864"/>
      <w:jc w:val="center"/>
    </w:pPr>
    <w:rPr>
      <w:rFonts w:eastAsia="Calibri" w:cs="Times New Roman"/>
      <w:i/>
      <w:iCs/>
      <w:noProof/>
      <w:color w:val="404040"/>
      <w:szCs w:val="22"/>
      <w:lang w:eastAsia="en-US"/>
    </w:rPr>
  </w:style>
  <w:style w:type="character" w:customStyle="1" w:styleId="CitaCar">
    <w:name w:val="Cita Car"/>
    <w:link w:val="Cita"/>
    <w:uiPriority w:val="29"/>
    <w:rsid w:val="00E54109"/>
    <w:rPr>
      <w:rFonts w:ascii="Arial" w:eastAsia="Calibri" w:hAnsi="Arial"/>
      <w:i/>
      <w:iCs/>
      <w:noProof/>
      <w:color w:val="404040"/>
      <w:sz w:val="22"/>
      <w:szCs w:val="22"/>
      <w:lang w:val="es-CO" w:eastAsia="en-US"/>
    </w:rPr>
  </w:style>
  <w:style w:type="paragraph" w:styleId="Subttulo">
    <w:name w:val="Subtitle"/>
    <w:basedOn w:val="Normal"/>
    <w:link w:val="SubttuloCar"/>
    <w:rsid w:val="00BC4AA0"/>
    <w:pPr>
      <w:keepLines/>
      <w:suppressAutoHyphens w:val="0"/>
      <w:spacing w:before="120" w:after="120" w:line="360" w:lineRule="auto"/>
      <w:jc w:val="center"/>
    </w:pPr>
    <w:rPr>
      <w:rFonts w:ascii="CG Omega" w:hAnsi="CG Omega"/>
      <w:b/>
      <w:sz w:val="24"/>
      <w:szCs w:val="22"/>
      <w:lang w:val="es-ES" w:eastAsia="es-ES"/>
    </w:rPr>
  </w:style>
  <w:style w:type="character" w:customStyle="1" w:styleId="SubttuloCar">
    <w:name w:val="Subtítulo Car"/>
    <w:link w:val="Subttulo"/>
    <w:rsid w:val="00BC4AA0"/>
    <w:rPr>
      <w:rFonts w:ascii="CG Omega" w:hAnsi="CG Omega" w:cs="Arial"/>
      <w:b/>
      <w:sz w:val="24"/>
      <w:szCs w:val="22"/>
      <w:lang w:val="es-ES" w:eastAsia="es-ES"/>
    </w:rPr>
  </w:style>
  <w:style w:type="paragraph" w:styleId="Tabladeilustraciones">
    <w:name w:val="table of figures"/>
    <w:aliases w:val="Tablas"/>
    <w:basedOn w:val="Normal"/>
    <w:next w:val="Normal"/>
    <w:uiPriority w:val="99"/>
    <w:unhideWhenUsed/>
    <w:rsid w:val="0057350B"/>
    <w:pPr>
      <w:suppressAutoHyphens w:val="0"/>
      <w:jc w:val="left"/>
    </w:pPr>
    <w:rPr>
      <w:rFonts w:ascii="Calibri" w:hAnsi="Calibri" w:cs="Calibri"/>
      <w:i/>
      <w:iCs/>
      <w:sz w:val="20"/>
      <w:szCs w:val="20"/>
      <w:lang w:val="es-ES_tradnl" w:eastAsia="es-ES"/>
    </w:rPr>
  </w:style>
  <w:style w:type="character" w:styleId="Refdecomentario">
    <w:name w:val="annotation reference"/>
    <w:basedOn w:val="Fuentedeprrafopredeter"/>
    <w:uiPriority w:val="99"/>
    <w:semiHidden/>
    <w:unhideWhenUsed/>
    <w:rsid w:val="0047776F"/>
    <w:rPr>
      <w:sz w:val="16"/>
      <w:szCs w:val="16"/>
    </w:rPr>
  </w:style>
  <w:style w:type="paragraph" w:styleId="Textocomentario">
    <w:name w:val="annotation text"/>
    <w:basedOn w:val="Normal"/>
    <w:link w:val="TextocomentarioCar"/>
    <w:uiPriority w:val="99"/>
    <w:semiHidden/>
    <w:unhideWhenUsed/>
    <w:rsid w:val="0047776F"/>
    <w:rPr>
      <w:sz w:val="20"/>
      <w:szCs w:val="20"/>
    </w:rPr>
  </w:style>
  <w:style w:type="character" w:customStyle="1" w:styleId="TextocomentarioCar">
    <w:name w:val="Texto comentario Car"/>
    <w:basedOn w:val="Fuentedeprrafopredeter"/>
    <w:link w:val="Textocomentario"/>
    <w:uiPriority w:val="99"/>
    <w:semiHidden/>
    <w:rsid w:val="0047776F"/>
    <w:rPr>
      <w:rFonts w:ascii="Arial" w:hAnsi="Arial" w:cs="Arial"/>
      <w:lang w:val="es-CO" w:eastAsia="zh-CN"/>
    </w:rPr>
  </w:style>
  <w:style w:type="paragraph" w:styleId="Textonotapie">
    <w:name w:val="footnote text"/>
    <w:basedOn w:val="Normal"/>
    <w:link w:val="TextonotapieCar"/>
    <w:uiPriority w:val="99"/>
    <w:semiHidden/>
    <w:unhideWhenUsed/>
    <w:rsid w:val="006F077B"/>
    <w:rPr>
      <w:sz w:val="20"/>
      <w:szCs w:val="20"/>
    </w:rPr>
  </w:style>
  <w:style w:type="character" w:customStyle="1" w:styleId="TextonotapieCar">
    <w:name w:val="Texto nota pie Car"/>
    <w:basedOn w:val="Fuentedeprrafopredeter"/>
    <w:link w:val="Textonotapie"/>
    <w:uiPriority w:val="99"/>
    <w:semiHidden/>
    <w:rsid w:val="006F077B"/>
    <w:rPr>
      <w:rFonts w:ascii="Arial" w:hAnsi="Arial" w:cs="Arial"/>
      <w:lang w:val="es-CO" w:eastAsia="zh-CN"/>
    </w:rPr>
  </w:style>
  <w:style w:type="character" w:styleId="Refdenotaalpie">
    <w:name w:val="footnote reference"/>
    <w:basedOn w:val="Fuentedeprrafopredeter"/>
    <w:uiPriority w:val="99"/>
    <w:semiHidden/>
    <w:unhideWhenUsed/>
    <w:rsid w:val="006F077B"/>
    <w:rPr>
      <w:vertAlign w:val="superscript"/>
    </w:rPr>
  </w:style>
  <w:style w:type="paragraph" w:styleId="TtuloTDC">
    <w:name w:val="TOC Heading"/>
    <w:basedOn w:val="Ttulo1"/>
    <w:next w:val="Normal"/>
    <w:uiPriority w:val="39"/>
    <w:unhideWhenUsed/>
    <w:qFormat/>
    <w:rsid w:val="00DD7C89"/>
    <w:pPr>
      <w:keepLines/>
      <w:numPr>
        <w:numId w:val="0"/>
      </w:numPr>
      <w:suppressAutoHyphens w:val="0"/>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val="en-US" w:eastAsia="en-US"/>
    </w:rPr>
  </w:style>
  <w:style w:type="table" w:customStyle="1" w:styleId="Tablaconcuadrcula4-nfasis61">
    <w:name w:val="Tabla con cuadrícula 4 - Énfasis 61"/>
    <w:basedOn w:val="Tablanormal"/>
    <w:uiPriority w:val="49"/>
    <w:rsid w:val="00270FCF"/>
    <w:rPr>
      <w:rFonts w:asciiTheme="minorHAnsi" w:eastAsiaTheme="minorHAnsi" w:hAnsiTheme="minorHAnsi" w:cstheme="minorBidi"/>
      <w:sz w:val="22"/>
      <w:szCs w:val="22"/>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Ttulodellibro">
    <w:name w:val="Book Title"/>
    <w:basedOn w:val="Fuentedeprrafopredeter"/>
    <w:uiPriority w:val="33"/>
    <w:qFormat/>
    <w:rsid w:val="00960D57"/>
    <w:rPr>
      <w:b/>
      <w:bCs/>
      <w:i/>
      <w:iCs/>
      <w:spacing w:val="5"/>
    </w:rPr>
  </w:style>
  <w:style w:type="character" w:styleId="Mencinsinresolver">
    <w:name w:val="Unresolved Mention"/>
    <w:basedOn w:val="Fuentedeprrafopredeter"/>
    <w:uiPriority w:val="99"/>
    <w:semiHidden/>
    <w:unhideWhenUsed/>
    <w:rsid w:val="006234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546010">
      <w:bodyDiv w:val="1"/>
      <w:marLeft w:val="0"/>
      <w:marRight w:val="0"/>
      <w:marTop w:val="0"/>
      <w:marBottom w:val="0"/>
      <w:divBdr>
        <w:top w:val="none" w:sz="0" w:space="0" w:color="auto"/>
        <w:left w:val="none" w:sz="0" w:space="0" w:color="auto"/>
        <w:bottom w:val="none" w:sz="0" w:space="0" w:color="auto"/>
        <w:right w:val="none" w:sz="0" w:space="0" w:color="auto"/>
      </w:divBdr>
    </w:div>
    <w:div w:id="246354045">
      <w:bodyDiv w:val="1"/>
      <w:marLeft w:val="0"/>
      <w:marRight w:val="0"/>
      <w:marTop w:val="0"/>
      <w:marBottom w:val="0"/>
      <w:divBdr>
        <w:top w:val="none" w:sz="0" w:space="0" w:color="auto"/>
        <w:left w:val="none" w:sz="0" w:space="0" w:color="auto"/>
        <w:bottom w:val="none" w:sz="0" w:space="0" w:color="auto"/>
        <w:right w:val="none" w:sz="0" w:space="0" w:color="auto"/>
      </w:divBdr>
    </w:div>
    <w:div w:id="254173991">
      <w:bodyDiv w:val="1"/>
      <w:marLeft w:val="0"/>
      <w:marRight w:val="0"/>
      <w:marTop w:val="0"/>
      <w:marBottom w:val="0"/>
      <w:divBdr>
        <w:top w:val="none" w:sz="0" w:space="0" w:color="auto"/>
        <w:left w:val="none" w:sz="0" w:space="0" w:color="auto"/>
        <w:bottom w:val="none" w:sz="0" w:space="0" w:color="auto"/>
        <w:right w:val="none" w:sz="0" w:space="0" w:color="auto"/>
      </w:divBdr>
      <w:divsChild>
        <w:div w:id="290938146">
          <w:marLeft w:val="446"/>
          <w:marRight w:val="0"/>
          <w:marTop w:val="0"/>
          <w:marBottom w:val="0"/>
          <w:divBdr>
            <w:top w:val="none" w:sz="0" w:space="0" w:color="auto"/>
            <w:left w:val="none" w:sz="0" w:space="0" w:color="auto"/>
            <w:bottom w:val="none" w:sz="0" w:space="0" w:color="auto"/>
            <w:right w:val="none" w:sz="0" w:space="0" w:color="auto"/>
          </w:divBdr>
        </w:div>
      </w:divsChild>
    </w:div>
    <w:div w:id="259342498">
      <w:bodyDiv w:val="1"/>
      <w:marLeft w:val="0"/>
      <w:marRight w:val="0"/>
      <w:marTop w:val="0"/>
      <w:marBottom w:val="0"/>
      <w:divBdr>
        <w:top w:val="none" w:sz="0" w:space="0" w:color="auto"/>
        <w:left w:val="none" w:sz="0" w:space="0" w:color="auto"/>
        <w:bottom w:val="none" w:sz="0" w:space="0" w:color="auto"/>
        <w:right w:val="none" w:sz="0" w:space="0" w:color="auto"/>
      </w:divBdr>
    </w:div>
    <w:div w:id="314266621">
      <w:bodyDiv w:val="1"/>
      <w:marLeft w:val="0"/>
      <w:marRight w:val="0"/>
      <w:marTop w:val="0"/>
      <w:marBottom w:val="0"/>
      <w:divBdr>
        <w:top w:val="none" w:sz="0" w:space="0" w:color="auto"/>
        <w:left w:val="none" w:sz="0" w:space="0" w:color="auto"/>
        <w:bottom w:val="none" w:sz="0" w:space="0" w:color="auto"/>
        <w:right w:val="none" w:sz="0" w:space="0" w:color="auto"/>
      </w:divBdr>
    </w:div>
    <w:div w:id="549733288">
      <w:bodyDiv w:val="1"/>
      <w:marLeft w:val="0"/>
      <w:marRight w:val="0"/>
      <w:marTop w:val="0"/>
      <w:marBottom w:val="0"/>
      <w:divBdr>
        <w:top w:val="none" w:sz="0" w:space="0" w:color="auto"/>
        <w:left w:val="none" w:sz="0" w:space="0" w:color="auto"/>
        <w:bottom w:val="none" w:sz="0" w:space="0" w:color="auto"/>
        <w:right w:val="none" w:sz="0" w:space="0" w:color="auto"/>
      </w:divBdr>
    </w:div>
    <w:div w:id="632829446">
      <w:bodyDiv w:val="1"/>
      <w:marLeft w:val="0"/>
      <w:marRight w:val="0"/>
      <w:marTop w:val="0"/>
      <w:marBottom w:val="0"/>
      <w:divBdr>
        <w:top w:val="none" w:sz="0" w:space="0" w:color="auto"/>
        <w:left w:val="none" w:sz="0" w:space="0" w:color="auto"/>
        <w:bottom w:val="none" w:sz="0" w:space="0" w:color="auto"/>
        <w:right w:val="none" w:sz="0" w:space="0" w:color="auto"/>
      </w:divBdr>
    </w:div>
    <w:div w:id="768429517">
      <w:bodyDiv w:val="1"/>
      <w:marLeft w:val="0"/>
      <w:marRight w:val="0"/>
      <w:marTop w:val="0"/>
      <w:marBottom w:val="0"/>
      <w:divBdr>
        <w:top w:val="none" w:sz="0" w:space="0" w:color="auto"/>
        <w:left w:val="none" w:sz="0" w:space="0" w:color="auto"/>
        <w:bottom w:val="none" w:sz="0" w:space="0" w:color="auto"/>
        <w:right w:val="none" w:sz="0" w:space="0" w:color="auto"/>
      </w:divBdr>
    </w:div>
    <w:div w:id="873083088">
      <w:bodyDiv w:val="1"/>
      <w:marLeft w:val="0"/>
      <w:marRight w:val="0"/>
      <w:marTop w:val="0"/>
      <w:marBottom w:val="0"/>
      <w:divBdr>
        <w:top w:val="none" w:sz="0" w:space="0" w:color="auto"/>
        <w:left w:val="none" w:sz="0" w:space="0" w:color="auto"/>
        <w:bottom w:val="none" w:sz="0" w:space="0" w:color="auto"/>
        <w:right w:val="none" w:sz="0" w:space="0" w:color="auto"/>
      </w:divBdr>
    </w:div>
    <w:div w:id="969358246">
      <w:bodyDiv w:val="1"/>
      <w:marLeft w:val="0"/>
      <w:marRight w:val="0"/>
      <w:marTop w:val="0"/>
      <w:marBottom w:val="0"/>
      <w:divBdr>
        <w:top w:val="none" w:sz="0" w:space="0" w:color="auto"/>
        <w:left w:val="none" w:sz="0" w:space="0" w:color="auto"/>
        <w:bottom w:val="none" w:sz="0" w:space="0" w:color="auto"/>
        <w:right w:val="none" w:sz="0" w:space="0" w:color="auto"/>
      </w:divBdr>
      <w:divsChild>
        <w:div w:id="867060759">
          <w:marLeft w:val="0"/>
          <w:marRight w:val="0"/>
          <w:marTop w:val="0"/>
          <w:marBottom w:val="0"/>
          <w:divBdr>
            <w:top w:val="none" w:sz="0" w:space="0" w:color="auto"/>
            <w:left w:val="none" w:sz="0" w:space="0" w:color="auto"/>
            <w:bottom w:val="none" w:sz="0" w:space="0" w:color="auto"/>
            <w:right w:val="none" w:sz="0" w:space="0" w:color="auto"/>
          </w:divBdr>
        </w:div>
      </w:divsChild>
    </w:div>
    <w:div w:id="970554882">
      <w:bodyDiv w:val="1"/>
      <w:marLeft w:val="0"/>
      <w:marRight w:val="0"/>
      <w:marTop w:val="0"/>
      <w:marBottom w:val="0"/>
      <w:divBdr>
        <w:top w:val="none" w:sz="0" w:space="0" w:color="auto"/>
        <w:left w:val="none" w:sz="0" w:space="0" w:color="auto"/>
        <w:bottom w:val="none" w:sz="0" w:space="0" w:color="auto"/>
        <w:right w:val="none" w:sz="0" w:space="0" w:color="auto"/>
      </w:divBdr>
    </w:div>
    <w:div w:id="1032607133">
      <w:bodyDiv w:val="1"/>
      <w:marLeft w:val="0"/>
      <w:marRight w:val="0"/>
      <w:marTop w:val="0"/>
      <w:marBottom w:val="0"/>
      <w:divBdr>
        <w:top w:val="none" w:sz="0" w:space="0" w:color="auto"/>
        <w:left w:val="none" w:sz="0" w:space="0" w:color="auto"/>
        <w:bottom w:val="none" w:sz="0" w:space="0" w:color="auto"/>
        <w:right w:val="none" w:sz="0" w:space="0" w:color="auto"/>
      </w:divBdr>
      <w:divsChild>
        <w:div w:id="106854350">
          <w:marLeft w:val="446"/>
          <w:marRight w:val="0"/>
          <w:marTop w:val="0"/>
          <w:marBottom w:val="0"/>
          <w:divBdr>
            <w:top w:val="none" w:sz="0" w:space="0" w:color="auto"/>
            <w:left w:val="none" w:sz="0" w:space="0" w:color="auto"/>
            <w:bottom w:val="none" w:sz="0" w:space="0" w:color="auto"/>
            <w:right w:val="none" w:sz="0" w:space="0" w:color="auto"/>
          </w:divBdr>
        </w:div>
        <w:div w:id="518935709">
          <w:marLeft w:val="446"/>
          <w:marRight w:val="0"/>
          <w:marTop w:val="0"/>
          <w:marBottom w:val="0"/>
          <w:divBdr>
            <w:top w:val="none" w:sz="0" w:space="0" w:color="auto"/>
            <w:left w:val="none" w:sz="0" w:space="0" w:color="auto"/>
            <w:bottom w:val="none" w:sz="0" w:space="0" w:color="auto"/>
            <w:right w:val="none" w:sz="0" w:space="0" w:color="auto"/>
          </w:divBdr>
        </w:div>
        <w:div w:id="868446407">
          <w:marLeft w:val="446"/>
          <w:marRight w:val="0"/>
          <w:marTop w:val="0"/>
          <w:marBottom w:val="0"/>
          <w:divBdr>
            <w:top w:val="none" w:sz="0" w:space="0" w:color="auto"/>
            <w:left w:val="none" w:sz="0" w:space="0" w:color="auto"/>
            <w:bottom w:val="none" w:sz="0" w:space="0" w:color="auto"/>
            <w:right w:val="none" w:sz="0" w:space="0" w:color="auto"/>
          </w:divBdr>
        </w:div>
        <w:div w:id="1055086393">
          <w:marLeft w:val="446"/>
          <w:marRight w:val="0"/>
          <w:marTop w:val="0"/>
          <w:marBottom w:val="0"/>
          <w:divBdr>
            <w:top w:val="none" w:sz="0" w:space="0" w:color="auto"/>
            <w:left w:val="none" w:sz="0" w:space="0" w:color="auto"/>
            <w:bottom w:val="none" w:sz="0" w:space="0" w:color="auto"/>
            <w:right w:val="none" w:sz="0" w:space="0" w:color="auto"/>
          </w:divBdr>
        </w:div>
      </w:divsChild>
    </w:div>
    <w:div w:id="1217159839">
      <w:bodyDiv w:val="1"/>
      <w:marLeft w:val="0"/>
      <w:marRight w:val="0"/>
      <w:marTop w:val="0"/>
      <w:marBottom w:val="0"/>
      <w:divBdr>
        <w:top w:val="none" w:sz="0" w:space="0" w:color="auto"/>
        <w:left w:val="none" w:sz="0" w:space="0" w:color="auto"/>
        <w:bottom w:val="none" w:sz="0" w:space="0" w:color="auto"/>
        <w:right w:val="none" w:sz="0" w:space="0" w:color="auto"/>
      </w:divBdr>
    </w:div>
    <w:div w:id="1351838266">
      <w:bodyDiv w:val="1"/>
      <w:marLeft w:val="0"/>
      <w:marRight w:val="0"/>
      <w:marTop w:val="0"/>
      <w:marBottom w:val="0"/>
      <w:divBdr>
        <w:top w:val="none" w:sz="0" w:space="0" w:color="auto"/>
        <w:left w:val="none" w:sz="0" w:space="0" w:color="auto"/>
        <w:bottom w:val="none" w:sz="0" w:space="0" w:color="auto"/>
        <w:right w:val="none" w:sz="0" w:space="0" w:color="auto"/>
      </w:divBdr>
    </w:div>
    <w:div w:id="1817454060">
      <w:bodyDiv w:val="1"/>
      <w:marLeft w:val="0"/>
      <w:marRight w:val="0"/>
      <w:marTop w:val="0"/>
      <w:marBottom w:val="0"/>
      <w:divBdr>
        <w:top w:val="none" w:sz="0" w:space="0" w:color="auto"/>
        <w:left w:val="none" w:sz="0" w:space="0" w:color="auto"/>
        <w:bottom w:val="none" w:sz="0" w:space="0" w:color="auto"/>
        <w:right w:val="none" w:sz="0" w:space="0" w:color="auto"/>
      </w:divBdr>
    </w:div>
    <w:div w:id="1845438366">
      <w:bodyDiv w:val="1"/>
      <w:marLeft w:val="0"/>
      <w:marRight w:val="0"/>
      <w:marTop w:val="0"/>
      <w:marBottom w:val="0"/>
      <w:divBdr>
        <w:top w:val="none" w:sz="0" w:space="0" w:color="auto"/>
        <w:left w:val="none" w:sz="0" w:space="0" w:color="auto"/>
        <w:bottom w:val="none" w:sz="0" w:space="0" w:color="auto"/>
        <w:right w:val="none" w:sz="0" w:space="0" w:color="auto"/>
      </w:divBdr>
    </w:div>
    <w:div w:id="1894190865">
      <w:bodyDiv w:val="1"/>
      <w:marLeft w:val="0"/>
      <w:marRight w:val="0"/>
      <w:marTop w:val="0"/>
      <w:marBottom w:val="0"/>
      <w:divBdr>
        <w:top w:val="none" w:sz="0" w:space="0" w:color="auto"/>
        <w:left w:val="none" w:sz="0" w:space="0" w:color="auto"/>
        <w:bottom w:val="none" w:sz="0" w:space="0" w:color="auto"/>
        <w:right w:val="none" w:sz="0" w:space="0" w:color="auto"/>
      </w:divBdr>
    </w:div>
    <w:div w:id="1960600947">
      <w:bodyDiv w:val="1"/>
      <w:marLeft w:val="0"/>
      <w:marRight w:val="0"/>
      <w:marTop w:val="0"/>
      <w:marBottom w:val="0"/>
      <w:divBdr>
        <w:top w:val="none" w:sz="0" w:space="0" w:color="auto"/>
        <w:left w:val="none" w:sz="0" w:space="0" w:color="auto"/>
        <w:bottom w:val="none" w:sz="0" w:space="0" w:color="auto"/>
        <w:right w:val="none" w:sz="0" w:space="0" w:color="auto"/>
      </w:divBdr>
    </w:div>
    <w:div w:id="1976181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microsoft.com/office/2007/relationships/hdphoto" Target="media/hdphoto7.wdp"/><Relationship Id="rId21" Type="http://schemas.openxmlformats.org/officeDocument/2006/relationships/image" Target="media/image12.png"/><Relationship Id="rId42" Type="http://schemas.openxmlformats.org/officeDocument/2006/relationships/image" Target="media/image33.emf"/><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emf"/><Relationship Id="rId84" Type="http://schemas.microsoft.com/office/2007/relationships/hdphoto" Target="media/hdphoto2.wdp"/><Relationship Id="rId89" Type="http://schemas.openxmlformats.org/officeDocument/2006/relationships/image" Target="media/image78.png"/><Relationship Id="rId112" Type="http://schemas.openxmlformats.org/officeDocument/2006/relationships/image" Target="media/image98.png"/><Relationship Id="rId133" Type="http://schemas.openxmlformats.org/officeDocument/2006/relationships/image" Target="media/image111.emf"/><Relationship Id="rId138"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0.emf"/><Relationship Id="rId123" Type="http://schemas.microsoft.com/office/2007/relationships/hdphoto" Target="media/hdphoto10.wdp"/><Relationship Id="rId128" Type="http://schemas.openxmlformats.org/officeDocument/2006/relationships/image" Target="media/image107.emf"/><Relationship Id="rId5" Type="http://schemas.openxmlformats.org/officeDocument/2006/relationships/webSettings" Target="webSettings.xml"/><Relationship Id="rId90" Type="http://schemas.openxmlformats.org/officeDocument/2006/relationships/hyperlink" Target="https://local.mx/ciudad-de-mexico/mexicable-teleferico-ecatepec/" TargetMode="External"/><Relationship Id="rId95" Type="http://schemas.openxmlformats.org/officeDocument/2006/relationships/image" Target="media/image83.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emf"/><Relationship Id="rId48" Type="http://schemas.openxmlformats.org/officeDocument/2006/relationships/image" Target="media/image39.png"/><Relationship Id="rId64" Type="http://schemas.openxmlformats.org/officeDocument/2006/relationships/image" Target="media/image55.emf"/><Relationship Id="rId69" Type="http://schemas.openxmlformats.org/officeDocument/2006/relationships/image" Target="media/image60.emf"/><Relationship Id="rId113" Type="http://schemas.microsoft.com/office/2007/relationships/hdphoto" Target="media/hdphoto5.wdp"/><Relationship Id="rId118" Type="http://schemas.openxmlformats.org/officeDocument/2006/relationships/image" Target="media/image101.png"/><Relationship Id="rId134" Type="http://schemas.openxmlformats.org/officeDocument/2006/relationships/image" Target="media/image112.png"/><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emf"/><Relationship Id="rId80" Type="http://schemas.openxmlformats.org/officeDocument/2006/relationships/image" Target="media/image71.png"/><Relationship Id="rId85" Type="http://schemas.openxmlformats.org/officeDocument/2006/relationships/image" Target="media/image75.png"/><Relationship Id="rId93" Type="http://schemas.openxmlformats.org/officeDocument/2006/relationships/image" Target="media/image81.jpeg"/><Relationship Id="rId98" Type="http://schemas.openxmlformats.org/officeDocument/2006/relationships/image" Target="media/image86.png"/><Relationship Id="rId121" Type="http://schemas.microsoft.com/office/2007/relationships/hdphoto" Target="media/hdphoto9.wd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emf"/><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0.png"/><Relationship Id="rId124" Type="http://schemas.openxmlformats.org/officeDocument/2006/relationships/image" Target="media/image104.png"/><Relationship Id="rId129" Type="http://schemas.openxmlformats.org/officeDocument/2006/relationships/image" Target="media/image108.emf"/><Relationship Id="rId137"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emf"/><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yperlink" Target="https://local.mx/ciudad-de-mexico/mexicable-teleferico-ecatepec/" TargetMode="External"/><Relationship Id="rId91" Type="http://schemas.openxmlformats.org/officeDocument/2006/relationships/image" Target="media/image79.png"/><Relationship Id="rId96" Type="http://schemas.openxmlformats.org/officeDocument/2006/relationships/image" Target="media/image84.png"/><Relationship Id="rId111" Type="http://schemas.microsoft.com/office/2007/relationships/hdphoto" Target="media/hdphoto4.wdp"/><Relationship Id="rId132" Type="http://schemas.openxmlformats.org/officeDocument/2006/relationships/image" Target="media/image11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4.png"/><Relationship Id="rId114" Type="http://schemas.openxmlformats.org/officeDocument/2006/relationships/image" Target="media/image99.png"/><Relationship Id="rId119" Type="http://schemas.microsoft.com/office/2007/relationships/hdphoto" Target="media/hdphoto8.wdp"/><Relationship Id="rId127" Type="http://schemas.openxmlformats.org/officeDocument/2006/relationships/image" Target="media/image106.emf"/><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png"/><Relationship Id="rId81" Type="http://schemas.openxmlformats.org/officeDocument/2006/relationships/image" Target="media/image72.emf"/><Relationship Id="rId86" Type="http://schemas.openxmlformats.org/officeDocument/2006/relationships/image" Target="media/image76.jpeg"/><Relationship Id="rId94" Type="http://schemas.openxmlformats.org/officeDocument/2006/relationships/image" Target="media/image82.png"/><Relationship Id="rId99" Type="http://schemas.openxmlformats.org/officeDocument/2006/relationships/image" Target="media/image87.emf"/><Relationship Id="rId101" Type="http://schemas.openxmlformats.org/officeDocument/2006/relationships/image" Target="media/image89.jpeg"/><Relationship Id="rId122" Type="http://schemas.openxmlformats.org/officeDocument/2006/relationships/image" Target="media/image103.png"/><Relationship Id="rId130" Type="http://schemas.openxmlformats.org/officeDocument/2006/relationships/image" Target="media/image109.emf"/><Relationship Id="rId135"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png"/><Relationship Id="rId109" Type="http://schemas.microsoft.com/office/2007/relationships/hdphoto" Target="media/hdphoto3.wdp"/><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2.png"/><Relationship Id="rId125" Type="http://schemas.microsoft.com/office/2007/relationships/hdphoto" Target="media/hdphoto11.wdp"/><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emf"/><Relationship Id="rId87" Type="http://schemas.openxmlformats.org/officeDocument/2006/relationships/image" Target="media/image77.png"/><Relationship Id="rId110" Type="http://schemas.openxmlformats.org/officeDocument/2006/relationships/image" Target="media/image97.png"/><Relationship Id="rId115" Type="http://schemas.microsoft.com/office/2007/relationships/hdphoto" Target="media/hdphoto6.wdp"/><Relationship Id="rId131" Type="http://schemas.openxmlformats.org/officeDocument/2006/relationships/hyperlink" Target="https://www.colombiacompra.gov.co/sites/default/files/manuales/cce_manual_riesgo_web.pdf" TargetMode="External"/><Relationship Id="rId136" Type="http://schemas.openxmlformats.org/officeDocument/2006/relationships/image" Target="media/image114.png"/><Relationship Id="rId61" Type="http://schemas.openxmlformats.org/officeDocument/2006/relationships/image" Target="media/image52.png"/><Relationship Id="rId82" Type="http://schemas.openxmlformats.org/officeDocument/2006/relationships/image" Target="media/image73.emf"/><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05.emf"/></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5.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microsoft.com/office/2007/relationships/hdphoto" Target="media/hdphoto1.wdp"/></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5.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microsoft.com/office/2007/relationships/hdphoto" Target="media/hdphoto1.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B3A3EA-9F3C-44A9-92D9-37DB72ECB6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TotalTime>
  <Pages>146</Pages>
  <Words>25274</Words>
  <Characters>139007</Characters>
  <Application>Microsoft Office Word</Application>
  <DocSecurity>0</DocSecurity>
  <Lines>1158</Lines>
  <Paragraphs>327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163954</CharactersWithSpaces>
  <SharedDoc>false</SharedDoc>
  <HLinks>
    <vt:vector size="108" baseType="variant">
      <vt:variant>
        <vt:i4>1638449</vt:i4>
      </vt:variant>
      <vt:variant>
        <vt:i4>104</vt:i4>
      </vt:variant>
      <vt:variant>
        <vt:i4>0</vt:i4>
      </vt:variant>
      <vt:variant>
        <vt:i4>5</vt:i4>
      </vt:variant>
      <vt:variant>
        <vt:lpwstr/>
      </vt:variant>
      <vt:variant>
        <vt:lpwstr>_Toc64324800</vt:lpwstr>
      </vt:variant>
      <vt:variant>
        <vt:i4>2031672</vt:i4>
      </vt:variant>
      <vt:variant>
        <vt:i4>98</vt:i4>
      </vt:variant>
      <vt:variant>
        <vt:i4>0</vt:i4>
      </vt:variant>
      <vt:variant>
        <vt:i4>5</vt:i4>
      </vt:variant>
      <vt:variant>
        <vt:lpwstr/>
      </vt:variant>
      <vt:variant>
        <vt:lpwstr>_Toc64324799</vt:lpwstr>
      </vt:variant>
      <vt:variant>
        <vt:i4>1966136</vt:i4>
      </vt:variant>
      <vt:variant>
        <vt:i4>92</vt:i4>
      </vt:variant>
      <vt:variant>
        <vt:i4>0</vt:i4>
      </vt:variant>
      <vt:variant>
        <vt:i4>5</vt:i4>
      </vt:variant>
      <vt:variant>
        <vt:lpwstr/>
      </vt:variant>
      <vt:variant>
        <vt:lpwstr>_Toc64324798</vt:lpwstr>
      </vt:variant>
      <vt:variant>
        <vt:i4>1114168</vt:i4>
      </vt:variant>
      <vt:variant>
        <vt:i4>86</vt:i4>
      </vt:variant>
      <vt:variant>
        <vt:i4>0</vt:i4>
      </vt:variant>
      <vt:variant>
        <vt:i4>5</vt:i4>
      </vt:variant>
      <vt:variant>
        <vt:lpwstr/>
      </vt:variant>
      <vt:variant>
        <vt:lpwstr>_Toc64324797</vt:lpwstr>
      </vt:variant>
      <vt:variant>
        <vt:i4>1048632</vt:i4>
      </vt:variant>
      <vt:variant>
        <vt:i4>80</vt:i4>
      </vt:variant>
      <vt:variant>
        <vt:i4>0</vt:i4>
      </vt:variant>
      <vt:variant>
        <vt:i4>5</vt:i4>
      </vt:variant>
      <vt:variant>
        <vt:lpwstr/>
      </vt:variant>
      <vt:variant>
        <vt:lpwstr>_Toc64324796</vt:lpwstr>
      </vt:variant>
      <vt:variant>
        <vt:i4>1245240</vt:i4>
      </vt:variant>
      <vt:variant>
        <vt:i4>71</vt:i4>
      </vt:variant>
      <vt:variant>
        <vt:i4>0</vt:i4>
      </vt:variant>
      <vt:variant>
        <vt:i4>5</vt:i4>
      </vt:variant>
      <vt:variant>
        <vt:lpwstr/>
      </vt:variant>
      <vt:variant>
        <vt:lpwstr>_Toc64324795</vt:lpwstr>
      </vt:variant>
      <vt:variant>
        <vt:i4>1179704</vt:i4>
      </vt:variant>
      <vt:variant>
        <vt:i4>65</vt:i4>
      </vt:variant>
      <vt:variant>
        <vt:i4>0</vt:i4>
      </vt:variant>
      <vt:variant>
        <vt:i4>5</vt:i4>
      </vt:variant>
      <vt:variant>
        <vt:lpwstr/>
      </vt:variant>
      <vt:variant>
        <vt:lpwstr>_Toc64324794</vt:lpwstr>
      </vt:variant>
      <vt:variant>
        <vt:i4>1376312</vt:i4>
      </vt:variant>
      <vt:variant>
        <vt:i4>59</vt:i4>
      </vt:variant>
      <vt:variant>
        <vt:i4>0</vt:i4>
      </vt:variant>
      <vt:variant>
        <vt:i4>5</vt:i4>
      </vt:variant>
      <vt:variant>
        <vt:lpwstr/>
      </vt:variant>
      <vt:variant>
        <vt:lpwstr>_Toc64324793</vt:lpwstr>
      </vt:variant>
      <vt:variant>
        <vt:i4>1310776</vt:i4>
      </vt:variant>
      <vt:variant>
        <vt:i4>53</vt:i4>
      </vt:variant>
      <vt:variant>
        <vt:i4>0</vt:i4>
      </vt:variant>
      <vt:variant>
        <vt:i4>5</vt:i4>
      </vt:variant>
      <vt:variant>
        <vt:lpwstr/>
      </vt:variant>
      <vt:variant>
        <vt:lpwstr>_Toc64324792</vt:lpwstr>
      </vt:variant>
      <vt:variant>
        <vt:i4>1507384</vt:i4>
      </vt:variant>
      <vt:variant>
        <vt:i4>47</vt:i4>
      </vt:variant>
      <vt:variant>
        <vt:i4>0</vt:i4>
      </vt:variant>
      <vt:variant>
        <vt:i4>5</vt:i4>
      </vt:variant>
      <vt:variant>
        <vt:lpwstr/>
      </vt:variant>
      <vt:variant>
        <vt:lpwstr>_Toc64324791</vt:lpwstr>
      </vt:variant>
      <vt:variant>
        <vt:i4>1441848</vt:i4>
      </vt:variant>
      <vt:variant>
        <vt:i4>41</vt:i4>
      </vt:variant>
      <vt:variant>
        <vt:i4>0</vt:i4>
      </vt:variant>
      <vt:variant>
        <vt:i4>5</vt:i4>
      </vt:variant>
      <vt:variant>
        <vt:lpwstr/>
      </vt:variant>
      <vt:variant>
        <vt:lpwstr>_Toc64324790</vt:lpwstr>
      </vt:variant>
      <vt:variant>
        <vt:i4>2031673</vt:i4>
      </vt:variant>
      <vt:variant>
        <vt:i4>35</vt:i4>
      </vt:variant>
      <vt:variant>
        <vt:i4>0</vt:i4>
      </vt:variant>
      <vt:variant>
        <vt:i4>5</vt:i4>
      </vt:variant>
      <vt:variant>
        <vt:lpwstr/>
      </vt:variant>
      <vt:variant>
        <vt:lpwstr>_Toc64324789</vt:lpwstr>
      </vt:variant>
      <vt:variant>
        <vt:i4>1966137</vt:i4>
      </vt:variant>
      <vt:variant>
        <vt:i4>29</vt:i4>
      </vt:variant>
      <vt:variant>
        <vt:i4>0</vt:i4>
      </vt:variant>
      <vt:variant>
        <vt:i4>5</vt:i4>
      </vt:variant>
      <vt:variant>
        <vt:lpwstr/>
      </vt:variant>
      <vt:variant>
        <vt:lpwstr>_Toc64324788</vt:lpwstr>
      </vt:variant>
      <vt:variant>
        <vt:i4>1114169</vt:i4>
      </vt:variant>
      <vt:variant>
        <vt:i4>23</vt:i4>
      </vt:variant>
      <vt:variant>
        <vt:i4>0</vt:i4>
      </vt:variant>
      <vt:variant>
        <vt:i4>5</vt:i4>
      </vt:variant>
      <vt:variant>
        <vt:lpwstr/>
      </vt:variant>
      <vt:variant>
        <vt:lpwstr>_Toc64324787</vt:lpwstr>
      </vt:variant>
      <vt:variant>
        <vt:i4>1048633</vt:i4>
      </vt:variant>
      <vt:variant>
        <vt:i4>17</vt:i4>
      </vt:variant>
      <vt:variant>
        <vt:i4>0</vt:i4>
      </vt:variant>
      <vt:variant>
        <vt:i4>5</vt:i4>
      </vt:variant>
      <vt:variant>
        <vt:lpwstr/>
      </vt:variant>
      <vt:variant>
        <vt:lpwstr>_Toc64324786</vt:lpwstr>
      </vt:variant>
      <vt:variant>
        <vt:i4>1245241</vt:i4>
      </vt:variant>
      <vt:variant>
        <vt:i4>11</vt:i4>
      </vt:variant>
      <vt:variant>
        <vt:i4>0</vt:i4>
      </vt:variant>
      <vt:variant>
        <vt:i4>5</vt:i4>
      </vt:variant>
      <vt:variant>
        <vt:lpwstr/>
      </vt:variant>
      <vt:variant>
        <vt:lpwstr>_Toc64324785</vt:lpwstr>
      </vt:variant>
      <vt:variant>
        <vt:i4>1179705</vt:i4>
      </vt:variant>
      <vt:variant>
        <vt:i4>5</vt:i4>
      </vt:variant>
      <vt:variant>
        <vt:i4>0</vt:i4>
      </vt:variant>
      <vt:variant>
        <vt:i4>5</vt:i4>
      </vt:variant>
      <vt:variant>
        <vt:lpwstr/>
      </vt:variant>
      <vt:variant>
        <vt:lpwstr>_Toc64324784</vt:lpwstr>
      </vt:variant>
      <vt:variant>
        <vt:i4>8323172</vt:i4>
      </vt:variant>
      <vt:variant>
        <vt:i4>39784</vt:i4>
      </vt:variant>
      <vt:variant>
        <vt:i4>1032</vt:i4>
      </vt:variant>
      <vt:variant>
        <vt:i4>1</vt:i4>
      </vt:variant>
      <vt:variant>
        <vt:lpwstr>https://www.hidromecanicas.com/images/cliente37.jpg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dc:creator>
  <cp:keywords/>
  <dc:description/>
  <cp:lastModifiedBy>Luis Antonio Espinosa Arellano</cp:lastModifiedBy>
  <cp:revision>236</cp:revision>
  <cp:lastPrinted>2021-06-30T19:59:00Z</cp:lastPrinted>
  <dcterms:created xsi:type="dcterms:W3CDTF">2021-06-30T14:14:00Z</dcterms:created>
  <dcterms:modified xsi:type="dcterms:W3CDTF">2021-06-30T20:00:00Z</dcterms:modified>
</cp:coreProperties>
</file>