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1619" w14:textId="77777777" w:rsidR="00503645" w:rsidRPr="00547217" w:rsidRDefault="00503645">
      <w:pPr>
        <w:rPr>
          <w:rFonts w:cs="Arial"/>
        </w:rPr>
      </w:pPr>
    </w:p>
    <w:p w14:paraId="47C2986B" w14:textId="77777777" w:rsidR="00E22464" w:rsidRPr="00547217" w:rsidRDefault="008228AD" w:rsidP="00E22464">
      <w:pPr>
        <w:jc w:val="center"/>
        <w:rPr>
          <w:rFonts w:eastAsia="Trebuchet MS" w:cs="Arial"/>
          <w:b/>
          <w:szCs w:val="24"/>
        </w:rPr>
      </w:pPr>
      <w:r w:rsidRPr="008228AD">
        <w:rPr>
          <w:rFonts w:cs="Arial"/>
          <w:b/>
          <w:szCs w:val="24"/>
        </w:rPr>
        <w:t>PROCEDIMIENTO DE ENTREGA DE ELEMENTOS DE PROTECCIÓN PERSONAL Y DOTACIÓN</w:t>
      </w:r>
    </w:p>
    <w:p w14:paraId="0F5E2AD3" w14:textId="77777777" w:rsidR="00E22464" w:rsidRPr="00547217" w:rsidRDefault="00E22464" w:rsidP="00E22464">
      <w:pPr>
        <w:jc w:val="center"/>
        <w:rPr>
          <w:rFonts w:eastAsia="Trebuchet MS" w:cs="Arial"/>
          <w:b/>
          <w:szCs w:val="24"/>
        </w:rPr>
      </w:pPr>
    </w:p>
    <w:p w14:paraId="2A9D8DFC" w14:textId="77777777" w:rsidR="00E22464" w:rsidRPr="00547217" w:rsidRDefault="00E22464" w:rsidP="00E22464">
      <w:pPr>
        <w:jc w:val="center"/>
        <w:rPr>
          <w:rFonts w:eastAsia="Trebuchet MS" w:cs="Arial"/>
          <w:b/>
          <w:szCs w:val="24"/>
        </w:rPr>
      </w:pPr>
    </w:p>
    <w:p w14:paraId="795CD243" w14:textId="77777777" w:rsidR="00E22464" w:rsidRPr="00547217" w:rsidRDefault="00E22464" w:rsidP="00E22464">
      <w:pPr>
        <w:jc w:val="center"/>
        <w:rPr>
          <w:rFonts w:eastAsia="Trebuchet MS" w:cs="Arial"/>
          <w:b/>
          <w:szCs w:val="24"/>
        </w:rPr>
      </w:pPr>
    </w:p>
    <w:p w14:paraId="5BBC37B1" w14:textId="4526B6E1" w:rsidR="00E22464" w:rsidRPr="00C65130" w:rsidRDefault="00BA1B2F" w:rsidP="00E22464">
      <w:pPr>
        <w:spacing w:after="0"/>
        <w:jc w:val="center"/>
        <w:rPr>
          <w:rFonts w:eastAsiaTheme="minorEastAsia" w:cs="Arial"/>
          <w:b/>
          <w:szCs w:val="24"/>
          <w:highlight w:val="yellow"/>
        </w:rPr>
      </w:pPr>
      <w:r w:rsidRPr="00BA1B2F">
        <w:rPr>
          <w:rFonts w:eastAsiaTheme="minorEastAsia" w:cs="Arial"/>
          <w:b/>
          <w:szCs w:val="24"/>
        </w:rPr>
        <w:t>CONTRATO DE CONSULTORÍA No. 1630 DE 2020</w:t>
      </w:r>
    </w:p>
    <w:p w14:paraId="5EB16853" w14:textId="77777777" w:rsidR="00E22464" w:rsidRPr="00C65130" w:rsidRDefault="00E22464" w:rsidP="00E22464">
      <w:pPr>
        <w:spacing w:after="0"/>
        <w:jc w:val="center"/>
        <w:rPr>
          <w:rFonts w:eastAsiaTheme="minorEastAsia" w:cs="Arial"/>
          <w:b/>
          <w:szCs w:val="24"/>
          <w:highlight w:val="yellow"/>
        </w:rPr>
      </w:pPr>
    </w:p>
    <w:p w14:paraId="56FC2EFD" w14:textId="77777777" w:rsidR="00E22464" w:rsidRPr="00C65130" w:rsidRDefault="00E22464" w:rsidP="00F13CB1">
      <w:pPr>
        <w:jc w:val="center"/>
        <w:rPr>
          <w:rFonts w:cs="Arial"/>
          <w:b/>
          <w:noProof/>
          <w:szCs w:val="24"/>
          <w:highlight w:val="yellow"/>
        </w:rPr>
      </w:pPr>
    </w:p>
    <w:p w14:paraId="23A37CE6" w14:textId="3C7C2A8A" w:rsidR="00E22464" w:rsidRDefault="00E22464" w:rsidP="00F13CB1">
      <w:pPr>
        <w:jc w:val="center"/>
        <w:rPr>
          <w:rFonts w:cs="Arial"/>
          <w:b/>
          <w:noProof/>
          <w:szCs w:val="24"/>
          <w:highlight w:val="yellow"/>
        </w:rPr>
      </w:pPr>
    </w:p>
    <w:p w14:paraId="0278B1D9" w14:textId="6B4B90C5" w:rsidR="00BA1B2F" w:rsidRDefault="00BA1B2F" w:rsidP="00F13CB1">
      <w:pPr>
        <w:jc w:val="center"/>
        <w:rPr>
          <w:rFonts w:cs="Arial"/>
          <w:b/>
          <w:noProof/>
          <w:szCs w:val="24"/>
          <w:highlight w:val="yellow"/>
        </w:rPr>
      </w:pPr>
    </w:p>
    <w:p w14:paraId="4CFDC596" w14:textId="77777777" w:rsidR="00BA1B2F" w:rsidRPr="00C65130" w:rsidRDefault="00BA1B2F" w:rsidP="00F13CB1">
      <w:pPr>
        <w:jc w:val="center"/>
        <w:rPr>
          <w:rFonts w:cs="Arial"/>
          <w:b/>
          <w:noProof/>
          <w:szCs w:val="24"/>
          <w:highlight w:val="yellow"/>
        </w:rPr>
      </w:pPr>
    </w:p>
    <w:p w14:paraId="51FB46FD" w14:textId="77777777" w:rsidR="00F13CB1" w:rsidRPr="00C65130" w:rsidRDefault="00F13CB1" w:rsidP="00F13CB1">
      <w:pPr>
        <w:jc w:val="center"/>
        <w:rPr>
          <w:rFonts w:cs="Arial"/>
          <w:b/>
          <w:noProof/>
          <w:szCs w:val="24"/>
          <w:highlight w:val="yellow"/>
        </w:rPr>
      </w:pPr>
    </w:p>
    <w:p w14:paraId="2341C4DE" w14:textId="4CA04B78" w:rsidR="00E22464" w:rsidRPr="00547217" w:rsidRDefault="00BA1B2F" w:rsidP="00E22464">
      <w:pPr>
        <w:jc w:val="center"/>
        <w:rPr>
          <w:rFonts w:cs="Arial"/>
          <w:b/>
          <w:noProof/>
          <w:szCs w:val="24"/>
        </w:rPr>
      </w:pPr>
      <w:r w:rsidRPr="00BA1B2F">
        <w:rPr>
          <w:rFonts w:cs="Arial"/>
          <w:b/>
          <w:noProof/>
          <w:szCs w:val="24"/>
        </w:rPr>
        <w:t>ACTUALIZACIÓN, AJUSTES Y COMPLEMENTACIÓN DE LA FACTIBILIDAD Y LOS ESTUDIOS Y DISEÑOS DEL CABLE AÉREO EN SAN CRISTÓBAL, EN BOGOTÁ D.C.</w:t>
      </w:r>
    </w:p>
    <w:p w14:paraId="2D2A49F2" w14:textId="77777777" w:rsidR="00E22464" w:rsidRPr="00547217" w:rsidRDefault="00E22464" w:rsidP="00E22464">
      <w:pPr>
        <w:jc w:val="center"/>
        <w:rPr>
          <w:rFonts w:eastAsiaTheme="minorEastAsia" w:cs="Arial"/>
          <w:b/>
          <w:szCs w:val="24"/>
        </w:rPr>
      </w:pPr>
    </w:p>
    <w:p w14:paraId="4A63A5D3" w14:textId="77777777" w:rsidR="00E22464" w:rsidRPr="00547217" w:rsidRDefault="00E22464" w:rsidP="00E22464">
      <w:pPr>
        <w:jc w:val="center"/>
        <w:rPr>
          <w:rFonts w:cs="Arial"/>
          <w:b/>
          <w:noProof/>
          <w:szCs w:val="24"/>
        </w:rPr>
      </w:pPr>
    </w:p>
    <w:p w14:paraId="6BDD727B" w14:textId="77777777" w:rsidR="00E22464" w:rsidRPr="00547217" w:rsidRDefault="00E22464" w:rsidP="00E22464">
      <w:pPr>
        <w:jc w:val="center"/>
        <w:rPr>
          <w:rFonts w:cs="Arial"/>
          <w:b/>
          <w:noProof/>
          <w:szCs w:val="24"/>
        </w:rPr>
      </w:pPr>
    </w:p>
    <w:p w14:paraId="297DC8EE" w14:textId="1DDA6CEE" w:rsidR="00E22464" w:rsidRPr="00547217" w:rsidRDefault="004D57DC" w:rsidP="00E22464">
      <w:pPr>
        <w:spacing w:line="240" w:lineRule="auto"/>
        <w:jc w:val="center"/>
        <w:rPr>
          <w:rFonts w:cs="Arial"/>
          <w:b/>
          <w:noProof/>
          <w:szCs w:val="24"/>
        </w:rPr>
      </w:pPr>
      <w:r>
        <w:rPr>
          <w:rFonts w:cs="Arial"/>
          <w:b/>
          <w:noProof/>
          <w:szCs w:val="24"/>
        </w:rPr>
        <w:t xml:space="preserve">CONSORCIO </w:t>
      </w:r>
      <w:r w:rsidR="00C65130">
        <w:rPr>
          <w:rFonts w:cs="Arial"/>
          <w:b/>
          <w:noProof/>
          <w:szCs w:val="24"/>
        </w:rPr>
        <w:t>CS</w:t>
      </w:r>
    </w:p>
    <w:p w14:paraId="599209D5"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52901322"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7C3AE89F" w14:textId="7957F634" w:rsidR="00E22464" w:rsidRPr="00547217" w:rsidRDefault="00E22464" w:rsidP="00E22464">
      <w:pPr>
        <w:spacing w:line="240" w:lineRule="auto"/>
        <w:jc w:val="center"/>
        <w:rPr>
          <w:rFonts w:cs="Arial"/>
          <w:b/>
          <w:noProof/>
          <w:szCs w:val="24"/>
        </w:rPr>
      </w:pPr>
      <w:r w:rsidRPr="00547217">
        <w:rPr>
          <w:rFonts w:cs="Arial"/>
          <w:b/>
          <w:noProof/>
          <w:szCs w:val="24"/>
        </w:rPr>
        <w:t>20</w:t>
      </w:r>
      <w:r w:rsidR="00C65130">
        <w:rPr>
          <w:rFonts w:cs="Arial"/>
          <w:b/>
          <w:noProof/>
          <w:szCs w:val="24"/>
        </w:rPr>
        <w:t>21</w:t>
      </w:r>
    </w:p>
    <w:p w14:paraId="7AFB23D4" w14:textId="77777777" w:rsidR="00E22464" w:rsidRDefault="00E22464">
      <w:pPr>
        <w:spacing w:after="200" w:line="276" w:lineRule="auto"/>
        <w:jc w:val="left"/>
        <w:rPr>
          <w:rFonts w:cs="Arial"/>
          <w:b/>
          <w:noProof/>
          <w:szCs w:val="24"/>
        </w:rPr>
      </w:pPr>
      <w:r w:rsidRPr="00547217">
        <w:rPr>
          <w:rFonts w:cs="Arial"/>
          <w:b/>
          <w:noProof/>
          <w:szCs w:val="24"/>
        </w:rPr>
        <w:br w:type="page"/>
      </w:r>
    </w:p>
    <w:p w14:paraId="0F9A76D4" w14:textId="132BFD92" w:rsidR="008228AD" w:rsidRDefault="008228AD" w:rsidP="008228AD">
      <w:pPr>
        <w:pStyle w:val="Sinespaciado"/>
        <w:spacing w:line="276" w:lineRule="auto"/>
        <w:rPr>
          <w:lang w:eastAsia="es-ES"/>
        </w:rPr>
      </w:pPr>
    </w:p>
    <w:p w14:paraId="19AB8683" w14:textId="6453FE9B" w:rsidR="00994527" w:rsidRDefault="00994527" w:rsidP="008228AD">
      <w:pPr>
        <w:pStyle w:val="Sinespaciado"/>
        <w:spacing w:line="276" w:lineRule="auto"/>
        <w:rPr>
          <w:lang w:eastAsia="es-ES"/>
        </w:rPr>
      </w:pPr>
    </w:p>
    <w:p w14:paraId="58F91676" w14:textId="7C593B13" w:rsidR="00994527" w:rsidRPr="0000268E" w:rsidRDefault="004A0F5C" w:rsidP="004A0F5C">
      <w:pPr>
        <w:jc w:val="center"/>
        <w:rPr>
          <w:rFonts w:cs="Arial"/>
          <w:b/>
          <w:szCs w:val="24"/>
        </w:rPr>
      </w:pPr>
      <w:bookmarkStart w:id="0" w:name="_Hlk51104932"/>
      <w:r w:rsidRPr="008228AD">
        <w:rPr>
          <w:rFonts w:cs="Arial"/>
          <w:b/>
          <w:szCs w:val="24"/>
        </w:rPr>
        <w:t>PROCEDIMIENTO DE ENTREGA DE ELEMENTOS DE PROTECCIÓN PERSONAL Y DOTACIÓN</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994527" w:rsidRPr="005F1EDE" w14:paraId="28C0F99C" w14:textId="77777777" w:rsidTr="001E1EE5">
        <w:trPr>
          <w:trHeight w:val="131"/>
        </w:trPr>
        <w:tc>
          <w:tcPr>
            <w:tcW w:w="9068" w:type="dxa"/>
            <w:gridSpan w:val="3"/>
            <w:shd w:val="clear" w:color="auto" w:fill="D9D9D9" w:themeFill="background1" w:themeFillShade="D9"/>
          </w:tcPr>
          <w:p w14:paraId="66DF8A13" w14:textId="77777777" w:rsidR="00994527" w:rsidRPr="005F1EDE" w:rsidRDefault="00994527" w:rsidP="001E1EE5">
            <w:pPr>
              <w:pStyle w:val="Encabezado"/>
              <w:jc w:val="center"/>
              <w:rPr>
                <w:rFonts w:cs="Arial"/>
                <w:b/>
              </w:rPr>
            </w:pPr>
            <w:bookmarkStart w:id="1" w:name="_Hlk51107188"/>
            <w:r w:rsidRPr="005F1EDE">
              <w:rPr>
                <w:rFonts w:cs="Arial"/>
                <w:b/>
              </w:rPr>
              <w:t>Control de Versiones</w:t>
            </w:r>
          </w:p>
        </w:tc>
      </w:tr>
      <w:tr w:rsidR="00994527" w:rsidRPr="005F1EDE" w14:paraId="7F38595B" w14:textId="77777777" w:rsidTr="001E1EE5">
        <w:trPr>
          <w:trHeight w:val="248"/>
        </w:trPr>
        <w:tc>
          <w:tcPr>
            <w:tcW w:w="1048" w:type="dxa"/>
            <w:shd w:val="clear" w:color="auto" w:fill="D9D9D9" w:themeFill="background1" w:themeFillShade="D9"/>
          </w:tcPr>
          <w:p w14:paraId="0E348F12" w14:textId="77777777" w:rsidR="00994527" w:rsidRPr="005F1EDE" w:rsidRDefault="00994527"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11615E43" w14:textId="77777777" w:rsidR="00994527" w:rsidRPr="005F1EDE" w:rsidRDefault="00994527"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5F69F712" w14:textId="77777777" w:rsidR="00994527" w:rsidRPr="005F1EDE" w:rsidRDefault="00994527" w:rsidP="001E1EE5">
            <w:pPr>
              <w:pStyle w:val="Encabezado"/>
              <w:jc w:val="center"/>
              <w:rPr>
                <w:rFonts w:cs="Arial"/>
                <w:b/>
              </w:rPr>
            </w:pPr>
            <w:r w:rsidRPr="005F1EDE">
              <w:rPr>
                <w:rFonts w:cs="Arial"/>
                <w:b/>
              </w:rPr>
              <w:t>Fecha</w:t>
            </w:r>
          </w:p>
        </w:tc>
      </w:tr>
      <w:tr w:rsidR="00994527" w:rsidRPr="005F1EDE" w14:paraId="69F5583A" w14:textId="77777777" w:rsidTr="001E1EE5">
        <w:trPr>
          <w:trHeight w:val="331"/>
        </w:trPr>
        <w:tc>
          <w:tcPr>
            <w:tcW w:w="1048" w:type="dxa"/>
            <w:shd w:val="clear" w:color="auto" w:fill="auto"/>
          </w:tcPr>
          <w:p w14:paraId="2FC906E0" w14:textId="77777777" w:rsidR="00994527" w:rsidRPr="005F1EDE" w:rsidRDefault="00994527" w:rsidP="001E1EE5">
            <w:pPr>
              <w:pStyle w:val="Encabezado"/>
              <w:jc w:val="center"/>
              <w:rPr>
                <w:rFonts w:cs="Arial"/>
              </w:rPr>
            </w:pPr>
            <w:r>
              <w:rPr>
                <w:rFonts w:cs="Arial"/>
              </w:rPr>
              <w:t>0</w:t>
            </w:r>
          </w:p>
        </w:tc>
        <w:tc>
          <w:tcPr>
            <w:tcW w:w="5464" w:type="dxa"/>
            <w:shd w:val="clear" w:color="auto" w:fill="auto"/>
          </w:tcPr>
          <w:p w14:paraId="4E197AF1" w14:textId="77777777" w:rsidR="00994527" w:rsidRPr="005F1EDE" w:rsidRDefault="00994527" w:rsidP="001E1EE5">
            <w:pPr>
              <w:pStyle w:val="Encabezado"/>
              <w:rPr>
                <w:rFonts w:cs="Arial"/>
              </w:rPr>
            </w:pPr>
            <w:r>
              <w:rPr>
                <w:color w:val="000000"/>
              </w:rPr>
              <w:t>Elaboración de documento</w:t>
            </w:r>
          </w:p>
        </w:tc>
        <w:tc>
          <w:tcPr>
            <w:tcW w:w="2556" w:type="dxa"/>
            <w:shd w:val="clear" w:color="auto" w:fill="auto"/>
          </w:tcPr>
          <w:p w14:paraId="428E58E6" w14:textId="7AF2F8BB" w:rsidR="00994527" w:rsidRPr="005F1EDE" w:rsidRDefault="00C65130" w:rsidP="001E1EE5">
            <w:pPr>
              <w:pStyle w:val="Encabezado"/>
              <w:rPr>
                <w:rFonts w:cs="Arial"/>
              </w:rPr>
            </w:pPr>
            <w:r>
              <w:rPr>
                <w:color w:val="000000"/>
              </w:rPr>
              <w:t>5 oct 2021</w:t>
            </w:r>
          </w:p>
        </w:tc>
      </w:tr>
      <w:tr w:rsidR="00994527" w:rsidRPr="005F1EDE" w14:paraId="49A37037" w14:textId="77777777" w:rsidTr="001E1EE5">
        <w:trPr>
          <w:trHeight w:val="331"/>
        </w:trPr>
        <w:tc>
          <w:tcPr>
            <w:tcW w:w="1048" w:type="dxa"/>
            <w:shd w:val="clear" w:color="auto" w:fill="auto"/>
          </w:tcPr>
          <w:p w14:paraId="04469FC3" w14:textId="77777777" w:rsidR="00994527" w:rsidRPr="005F1EDE" w:rsidRDefault="00994527" w:rsidP="001E1EE5">
            <w:pPr>
              <w:pStyle w:val="Encabezado"/>
              <w:jc w:val="center"/>
              <w:rPr>
                <w:rFonts w:cs="Arial"/>
              </w:rPr>
            </w:pPr>
          </w:p>
        </w:tc>
        <w:tc>
          <w:tcPr>
            <w:tcW w:w="5464" w:type="dxa"/>
            <w:shd w:val="clear" w:color="auto" w:fill="auto"/>
          </w:tcPr>
          <w:p w14:paraId="246BA487" w14:textId="77777777" w:rsidR="00994527" w:rsidRPr="005F1EDE" w:rsidRDefault="00994527" w:rsidP="001E1EE5">
            <w:pPr>
              <w:pStyle w:val="Encabezado"/>
              <w:rPr>
                <w:rFonts w:cs="Arial"/>
              </w:rPr>
            </w:pPr>
          </w:p>
        </w:tc>
        <w:tc>
          <w:tcPr>
            <w:tcW w:w="2556" w:type="dxa"/>
            <w:shd w:val="clear" w:color="auto" w:fill="auto"/>
          </w:tcPr>
          <w:p w14:paraId="50939AB8" w14:textId="77777777" w:rsidR="00994527" w:rsidRPr="005F1EDE" w:rsidRDefault="00994527" w:rsidP="001E1EE5">
            <w:pPr>
              <w:pStyle w:val="Encabezado"/>
              <w:rPr>
                <w:rFonts w:cs="Arial"/>
              </w:rPr>
            </w:pPr>
          </w:p>
        </w:tc>
      </w:tr>
      <w:tr w:rsidR="00994527" w:rsidRPr="005F1EDE" w14:paraId="1E31E0EB" w14:textId="77777777" w:rsidTr="001E1EE5">
        <w:trPr>
          <w:trHeight w:val="331"/>
        </w:trPr>
        <w:tc>
          <w:tcPr>
            <w:tcW w:w="1048" w:type="dxa"/>
            <w:shd w:val="clear" w:color="auto" w:fill="auto"/>
          </w:tcPr>
          <w:p w14:paraId="1E14D2FC" w14:textId="77777777" w:rsidR="00994527" w:rsidRPr="005F1EDE" w:rsidRDefault="00994527" w:rsidP="001E1EE5">
            <w:pPr>
              <w:pStyle w:val="Encabezado"/>
              <w:jc w:val="center"/>
              <w:rPr>
                <w:rFonts w:cs="Arial"/>
              </w:rPr>
            </w:pPr>
          </w:p>
        </w:tc>
        <w:tc>
          <w:tcPr>
            <w:tcW w:w="5464" w:type="dxa"/>
            <w:shd w:val="clear" w:color="auto" w:fill="auto"/>
          </w:tcPr>
          <w:p w14:paraId="1FEEE1B2" w14:textId="77777777" w:rsidR="00994527" w:rsidRPr="005F1EDE" w:rsidRDefault="00994527" w:rsidP="001E1EE5">
            <w:pPr>
              <w:pStyle w:val="Encabezado"/>
              <w:rPr>
                <w:rFonts w:cs="Arial"/>
              </w:rPr>
            </w:pPr>
          </w:p>
        </w:tc>
        <w:tc>
          <w:tcPr>
            <w:tcW w:w="2556" w:type="dxa"/>
            <w:shd w:val="clear" w:color="auto" w:fill="auto"/>
          </w:tcPr>
          <w:p w14:paraId="2A551C78" w14:textId="77777777" w:rsidR="00994527" w:rsidRPr="005F1EDE" w:rsidRDefault="00994527" w:rsidP="001E1EE5">
            <w:pPr>
              <w:pStyle w:val="Encabezado"/>
              <w:rPr>
                <w:rFonts w:cs="Arial"/>
              </w:rPr>
            </w:pPr>
          </w:p>
        </w:tc>
      </w:tr>
      <w:tr w:rsidR="00994527" w:rsidRPr="005F1EDE" w14:paraId="7670E50B" w14:textId="77777777" w:rsidTr="001E1EE5">
        <w:trPr>
          <w:trHeight w:val="331"/>
        </w:trPr>
        <w:tc>
          <w:tcPr>
            <w:tcW w:w="1048" w:type="dxa"/>
            <w:shd w:val="clear" w:color="auto" w:fill="auto"/>
          </w:tcPr>
          <w:p w14:paraId="7A8E491F" w14:textId="77777777" w:rsidR="00994527" w:rsidRPr="005F1EDE" w:rsidRDefault="00994527" w:rsidP="001E1EE5">
            <w:pPr>
              <w:pStyle w:val="Encabezado"/>
              <w:jc w:val="center"/>
              <w:rPr>
                <w:rFonts w:cs="Arial"/>
              </w:rPr>
            </w:pPr>
          </w:p>
        </w:tc>
        <w:tc>
          <w:tcPr>
            <w:tcW w:w="5464" w:type="dxa"/>
            <w:shd w:val="clear" w:color="auto" w:fill="auto"/>
          </w:tcPr>
          <w:p w14:paraId="3F981B7B" w14:textId="77777777" w:rsidR="00994527" w:rsidRPr="005F1EDE" w:rsidRDefault="00994527" w:rsidP="001E1EE5">
            <w:pPr>
              <w:pStyle w:val="Encabezado"/>
              <w:rPr>
                <w:rFonts w:cs="Arial"/>
              </w:rPr>
            </w:pPr>
          </w:p>
        </w:tc>
        <w:tc>
          <w:tcPr>
            <w:tcW w:w="2556" w:type="dxa"/>
            <w:shd w:val="clear" w:color="auto" w:fill="auto"/>
          </w:tcPr>
          <w:p w14:paraId="496302D8" w14:textId="77777777" w:rsidR="00994527" w:rsidRPr="005F1EDE" w:rsidRDefault="00994527" w:rsidP="001E1EE5">
            <w:pPr>
              <w:pStyle w:val="Encabezado"/>
              <w:rPr>
                <w:rFonts w:cs="Arial"/>
              </w:rPr>
            </w:pPr>
          </w:p>
        </w:tc>
      </w:tr>
      <w:tr w:rsidR="00994527" w:rsidRPr="005F1EDE" w14:paraId="76796BC5"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640FC943" w14:textId="77777777" w:rsidR="00994527" w:rsidRPr="005F1EDE" w:rsidRDefault="00994527"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4CA8E954" w14:textId="77777777" w:rsidR="00994527" w:rsidRPr="00507F69" w:rsidRDefault="00994527"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70C1B21" w14:textId="77777777" w:rsidR="00994527" w:rsidRPr="00507F69" w:rsidRDefault="00994527" w:rsidP="001E1EE5">
            <w:pPr>
              <w:pStyle w:val="Encabezado"/>
              <w:rPr>
                <w:color w:val="000000"/>
              </w:rPr>
            </w:pPr>
          </w:p>
        </w:tc>
      </w:tr>
    </w:tbl>
    <w:bookmarkEnd w:id="1"/>
    <w:p w14:paraId="2B2859E8" w14:textId="77777777" w:rsidR="00994527" w:rsidRPr="00412646" w:rsidRDefault="00994527" w:rsidP="00994527">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971"/>
        <w:gridCol w:w="2755"/>
      </w:tblGrid>
      <w:tr w:rsidR="00994527" w:rsidRPr="00641B59" w14:paraId="1D0FE226"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60DDE24" w14:textId="77777777" w:rsidR="00994527" w:rsidRPr="00641B59" w:rsidRDefault="00994527" w:rsidP="001E1EE5">
            <w:pPr>
              <w:rPr>
                <w:b/>
              </w:rPr>
            </w:pPr>
            <w:bookmarkStart w:id="2" w:name="_Hlk51107209"/>
            <w:r w:rsidRPr="00641B59">
              <w:rPr>
                <w:b/>
              </w:rPr>
              <w:t>Edición y Aprobación</w:t>
            </w:r>
          </w:p>
        </w:tc>
      </w:tr>
      <w:tr w:rsidR="00994527" w:rsidRPr="00641B59" w14:paraId="65099EE6"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056381D5" w14:textId="77777777" w:rsidR="00994527" w:rsidRPr="00641B59" w:rsidRDefault="00994527" w:rsidP="001E1EE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55787A6E" w14:textId="77777777" w:rsidR="00994527" w:rsidRPr="00641B59" w:rsidRDefault="00994527" w:rsidP="001E1EE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09FDB4B1" w14:textId="77777777" w:rsidR="00994527" w:rsidRPr="00641B59" w:rsidRDefault="00994527" w:rsidP="001E1EE5">
            <w:pPr>
              <w:rPr>
                <w:b/>
              </w:rPr>
            </w:pPr>
            <w:r w:rsidRPr="00641B59">
              <w:rPr>
                <w:b/>
              </w:rPr>
              <w:t>Firma</w:t>
            </w:r>
          </w:p>
        </w:tc>
      </w:tr>
      <w:tr w:rsidR="0050253A" w:rsidRPr="00641B59" w14:paraId="1C8F6300" w14:textId="77777777" w:rsidTr="00AF23F4">
        <w:tblPrEx>
          <w:tblCellMar>
            <w:left w:w="70" w:type="dxa"/>
            <w:right w:w="70" w:type="dxa"/>
          </w:tblCellMar>
        </w:tblPrEx>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3D21CB07" w14:textId="77777777" w:rsidR="0050253A" w:rsidRPr="00641B59" w:rsidRDefault="0050253A" w:rsidP="0050253A">
            <w:pPr>
              <w:rPr>
                <w:b/>
              </w:rPr>
            </w:pPr>
          </w:p>
          <w:p w14:paraId="54768D7B" w14:textId="77777777" w:rsidR="0050253A" w:rsidRPr="00641B59" w:rsidRDefault="0050253A" w:rsidP="0050253A">
            <w:pPr>
              <w:rPr>
                <w:b/>
              </w:rPr>
            </w:pPr>
            <w:r w:rsidRPr="00641B59">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78BE056A" w14:textId="77777777" w:rsidR="0050253A" w:rsidRPr="00EA2FC3" w:rsidRDefault="0050253A" w:rsidP="0050253A">
            <w:r w:rsidRPr="00EA2FC3">
              <w:t>Ing. Angel Ricardo Torres C</w:t>
            </w:r>
          </w:p>
          <w:p w14:paraId="2375CDB3" w14:textId="2CE29D4F" w:rsidR="0050253A" w:rsidRPr="00641B59" w:rsidRDefault="0050253A" w:rsidP="0050253A">
            <w:r w:rsidRPr="00EA2FC3">
              <w:t xml:space="preserve">Cargo: </w:t>
            </w:r>
            <w:r w:rsidRPr="00EA2FC3">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796115D4" w14:textId="0CB9A576" w:rsidR="0050253A" w:rsidRPr="00641B59" w:rsidRDefault="0050253A" w:rsidP="0050253A">
            <w:pPr>
              <w:rPr>
                <w:b/>
              </w:rPr>
            </w:pPr>
            <w:r>
              <w:rPr>
                <w:noProof/>
              </w:rPr>
              <w:drawing>
                <wp:inline distT="0" distB="0" distL="0" distR="0" wp14:anchorId="490D5777" wp14:editId="1FE14188">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50253A" w:rsidRPr="00641B59" w14:paraId="75C3A6F6" w14:textId="77777777" w:rsidTr="001E1EE5">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43D5A994" w14:textId="77777777" w:rsidR="0050253A" w:rsidRPr="00641B59" w:rsidRDefault="0050253A" w:rsidP="0050253A">
            <w:pPr>
              <w:rPr>
                <w:b/>
              </w:rPr>
            </w:pPr>
          </w:p>
          <w:p w14:paraId="76D75D8B" w14:textId="77777777" w:rsidR="0050253A" w:rsidRPr="00641B59" w:rsidRDefault="0050253A" w:rsidP="0050253A">
            <w:pPr>
              <w:rPr>
                <w:b/>
              </w:rPr>
            </w:pPr>
            <w:r w:rsidRPr="00641B59">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3379D779" w14:textId="77777777" w:rsidR="0050253A" w:rsidRDefault="0050253A" w:rsidP="0050253A">
            <w:r>
              <w:t xml:space="preserve">Ing. Mario </w:t>
            </w:r>
            <w:proofErr w:type="spellStart"/>
            <w:r>
              <w:t>Vacca</w:t>
            </w:r>
            <w:proofErr w:type="spellEnd"/>
          </w:p>
          <w:p w14:paraId="29831DA0" w14:textId="644C06D6" w:rsidR="0050253A" w:rsidRPr="00641B59" w:rsidRDefault="0050253A" w:rsidP="0050253A">
            <w:r w:rsidRPr="00EA2FC3">
              <w:t xml:space="preserve">Cargo: </w:t>
            </w:r>
            <w:proofErr w:type="gramStart"/>
            <w:r w:rsidRPr="00EA2FC3">
              <w:t>Director</w:t>
            </w:r>
            <w:proofErr w:type="gramEnd"/>
            <w:r w:rsidRPr="00EA2FC3">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261459BE" w14:textId="53AF1D54" w:rsidR="0050253A" w:rsidRPr="00641B59" w:rsidRDefault="0050253A" w:rsidP="0050253A">
            <w:pPr>
              <w:rPr>
                <w:b/>
              </w:rPr>
            </w:pPr>
            <w:r>
              <w:rPr>
                <w:noProof/>
              </w:rPr>
              <w:drawing>
                <wp:anchor distT="0" distB="0" distL="114300" distR="114300" simplePos="0" relativeHeight="251659264" behindDoc="1" locked="0" layoutInCell="1" allowOverlap="1" wp14:anchorId="0004F457" wp14:editId="591E5265">
                  <wp:simplePos x="0" y="0"/>
                  <wp:positionH relativeFrom="column">
                    <wp:posOffset>-3810</wp:posOffset>
                  </wp:positionH>
                  <wp:positionV relativeFrom="paragraph">
                    <wp:posOffset>4445</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0"/>
      <w:bookmarkEnd w:id="2"/>
    </w:tbl>
    <w:p w14:paraId="3CFE5ECE" w14:textId="0587CD12" w:rsidR="00994527" w:rsidRDefault="00994527" w:rsidP="008228AD">
      <w:pPr>
        <w:pStyle w:val="Sinespaciado"/>
        <w:spacing w:line="276" w:lineRule="auto"/>
        <w:rPr>
          <w:lang w:eastAsia="es-ES"/>
        </w:rPr>
      </w:pPr>
    </w:p>
    <w:p w14:paraId="45D2E2E9" w14:textId="4657E766" w:rsidR="00994527" w:rsidRDefault="00994527" w:rsidP="008228AD">
      <w:pPr>
        <w:pStyle w:val="Sinespaciado"/>
        <w:spacing w:line="276" w:lineRule="auto"/>
        <w:rPr>
          <w:lang w:eastAsia="es-ES"/>
        </w:rPr>
      </w:pPr>
    </w:p>
    <w:p w14:paraId="35551D54" w14:textId="1D530139" w:rsidR="00994527" w:rsidRDefault="00994527" w:rsidP="008228AD">
      <w:pPr>
        <w:pStyle w:val="Sinespaciado"/>
        <w:spacing w:line="276" w:lineRule="auto"/>
        <w:rPr>
          <w:lang w:eastAsia="es-ES"/>
        </w:rPr>
      </w:pPr>
    </w:p>
    <w:p w14:paraId="1462BC27" w14:textId="2AD8F2D8" w:rsidR="00994527" w:rsidRDefault="00994527" w:rsidP="008228AD">
      <w:pPr>
        <w:pStyle w:val="Sinespaciado"/>
        <w:spacing w:line="276" w:lineRule="auto"/>
        <w:rPr>
          <w:lang w:eastAsia="es-ES"/>
        </w:rPr>
      </w:pPr>
    </w:p>
    <w:p w14:paraId="5FE917AB" w14:textId="0C3DD4BD" w:rsidR="00994527" w:rsidRDefault="00994527" w:rsidP="008228AD">
      <w:pPr>
        <w:pStyle w:val="Sinespaciado"/>
        <w:spacing w:line="276" w:lineRule="auto"/>
        <w:rPr>
          <w:lang w:eastAsia="es-ES"/>
        </w:rPr>
      </w:pPr>
    </w:p>
    <w:p w14:paraId="3B17136D" w14:textId="7F512259" w:rsidR="00994527" w:rsidRDefault="00994527" w:rsidP="008228AD">
      <w:pPr>
        <w:pStyle w:val="Sinespaciado"/>
        <w:spacing w:line="276" w:lineRule="auto"/>
        <w:rPr>
          <w:lang w:eastAsia="es-ES"/>
        </w:rPr>
      </w:pPr>
    </w:p>
    <w:p w14:paraId="669FA3CB" w14:textId="155B9F81" w:rsidR="00994527" w:rsidRDefault="00994527" w:rsidP="008228AD">
      <w:pPr>
        <w:pStyle w:val="Sinespaciado"/>
        <w:spacing w:line="276" w:lineRule="auto"/>
        <w:rPr>
          <w:lang w:eastAsia="es-ES"/>
        </w:rPr>
      </w:pPr>
    </w:p>
    <w:p w14:paraId="7702DBE5" w14:textId="43BADDB2" w:rsidR="00994527" w:rsidRDefault="00994527" w:rsidP="008228AD">
      <w:pPr>
        <w:pStyle w:val="Sinespaciado"/>
        <w:spacing w:line="276" w:lineRule="auto"/>
        <w:rPr>
          <w:lang w:eastAsia="es-ES"/>
        </w:rPr>
      </w:pPr>
    </w:p>
    <w:p w14:paraId="72D7D917" w14:textId="5DB048FB" w:rsidR="00994527" w:rsidRDefault="00994527" w:rsidP="008228AD">
      <w:pPr>
        <w:pStyle w:val="Sinespaciado"/>
        <w:spacing w:line="276" w:lineRule="auto"/>
        <w:rPr>
          <w:lang w:eastAsia="es-ES"/>
        </w:rPr>
      </w:pPr>
    </w:p>
    <w:p w14:paraId="4EECA850" w14:textId="6801EAD0" w:rsidR="00994527" w:rsidRDefault="00994527" w:rsidP="008228AD">
      <w:pPr>
        <w:pStyle w:val="Sinespaciado"/>
        <w:spacing w:line="276" w:lineRule="auto"/>
        <w:rPr>
          <w:lang w:eastAsia="es-ES"/>
        </w:rPr>
      </w:pPr>
    </w:p>
    <w:p w14:paraId="2C9A2107" w14:textId="2FF1DFDD" w:rsidR="00994527" w:rsidRDefault="00994527" w:rsidP="008228AD">
      <w:pPr>
        <w:pStyle w:val="Sinespaciado"/>
        <w:spacing w:line="276" w:lineRule="auto"/>
        <w:rPr>
          <w:lang w:eastAsia="es-ES"/>
        </w:rPr>
      </w:pPr>
    </w:p>
    <w:p w14:paraId="6D25DE59" w14:textId="60CFFDF5" w:rsidR="00994527" w:rsidRDefault="00994527" w:rsidP="008228AD">
      <w:pPr>
        <w:pStyle w:val="Sinespaciado"/>
        <w:spacing w:line="276" w:lineRule="auto"/>
        <w:rPr>
          <w:lang w:eastAsia="es-ES"/>
        </w:rPr>
      </w:pPr>
    </w:p>
    <w:p w14:paraId="264E8323" w14:textId="2D09951B" w:rsidR="00994527" w:rsidRDefault="00994527" w:rsidP="008228AD">
      <w:pPr>
        <w:pStyle w:val="Sinespaciado"/>
        <w:spacing w:line="276" w:lineRule="auto"/>
        <w:rPr>
          <w:lang w:eastAsia="es-ES"/>
        </w:rPr>
      </w:pPr>
    </w:p>
    <w:p w14:paraId="63A9F9E8" w14:textId="0AE535F7" w:rsidR="00994527" w:rsidRDefault="00994527" w:rsidP="008228AD">
      <w:pPr>
        <w:pStyle w:val="Sinespaciado"/>
        <w:spacing w:line="276" w:lineRule="auto"/>
        <w:rPr>
          <w:lang w:eastAsia="es-ES"/>
        </w:rPr>
      </w:pPr>
    </w:p>
    <w:p w14:paraId="37C1817E" w14:textId="15919698" w:rsidR="00994527" w:rsidRDefault="00994527" w:rsidP="008228AD">
      <w:pPr>
        <w:pStyle w:val="Sinespaciado"/>
        <w:spacing w:line="276" w:lineRule="auto"/>
        <w:rPr>
          <w:lang w:eastAsia="es-ES"/>
        </w:rPr>
      </w:pPr>
    </w:p>
    <w:p w14:paraId="33CD4B67" w14:textId="77777777" w:rsidR="008228AD" w:rsidRPr="008228AD" w:rsidRDefault="008228AD" w:rsidP="008228AD">
      <w:pPr>
        <w:pStyle w:val="Sinespaciado"/>
        <w:spacing w:line="276" w:lineRule="auto"/>
        <w:rPr>
          <w:b/>
          <w:lang w:eastAsia="es-ES"/>
        </w:rPr>
      </w:pPr>
      <w:r w:rsidRPr="008228AD">
        <w:rPr>
          <w:b/>
          <w:lang w:eastAsia="es-ES"/>
        </w:rPr>
        <w:t>1.</w:t>
      </w:r>
      <w:r w:rsidRPr="008228AD">
        <w:rPr>
          <w:b/>
          <w:lang w:eastAsia="es-ES"/>
        </w:rPr>
        <w:tab/>
        <w:t>OBJETIVO GENERAL</w:t>
      </w:r>
    </w:p>
    <w:p w14:paraId="65D28495" w14:textId="77777777" w:rsidR="008228AD" w:rsidRPr="008228AD" w:rsidRDefault="008228AD" w:rsidP="008228AD">
      <w:pPr>
        <w:pStyle w:val="Sinespaciado"/>
        <w:spacing w:line="276" w:lineRule="auto"/>
        <w:rPr>
          <w:lang w:eastAsia="es-ES"/>
        </w:rPr>
      </w:pPr>
    </w:p>
    <w:p w14:paraId="583543FC" w14:textId="5081D2BF" w:rsidR="008228AD" w:rsidRPr="008228AD" w:rsidRDefault="008228AD" w:rsidP="008228AD">
      <w:pPr>
        <w:pStyle w:val="Sinespaciado"/>
        <w:spacing w:line="276" w:lineRule="auto"/>
        <w:rPr>
          <w:lang w:eastAsia="es-ES"/>
        </w:rPr>
      </w:pPr>
      <w:r w:rsidRPr="008228AD">
        <w:rPr>
          <w:lang w:eastAsia="es-ES"/>
        </w:rPr>
        <w:t xml:space="preserve">Definir la </w:t>
      </w:r>
      <w:r w:rsidR="004A0F5C" w:rsidRPr="008228AD">
        <w:rPr>
          <w:lang w:eastAsia="es-ES"/>
        </w:rPr>
        <w:t>metodología y</w:t>
      </w:r>
      <w:r w:rsidRPr="008228AD">
        <w:rPr>
          <w:lang w:eastAsia="es-ES"/>
        </w:rPr>
        <w:t xml:space="preserve"> los parámetros para la selección, suministro e inspección final de los elementos de protección personal y dotación del personal contratista y subcontratistas.</w:t>
      </w:r>
    </w:p>
    <w:p w14:paraId="0E7DFE0E" w14:textId="77777777" w:rsidR="008228AD" w:rsidRPr="008228AD" w:rsidRDefault="008228AD" w:rsidP="008228AD">
      <w:pPr>
        <w:pStyle w:val="Sinespaciado"/>
        <w:spacing w:line="276" w:lineRule="auto"/>
        <w:rPr>
          <w:lang w:eastAsia="es-ES"/>
        </w:rPr>
      </w:pPr>
    </w:p>
    <w:p w14:paraId="12881AF5" w14:textId="77777777" w:rsidR="008228AD" w:rsidRPr="008228AD" w:rsidRDefault="008228AD" w:rsidP="008228AD">
      <w:pPr>
        <w:pStyle w:val="Sinespaciado"/>
        <w:spacing w:line="276" w:lineRule="auto"/>
        <w:rPr>
          <w:b/>
          <w:lang w:eastAsia="es-ES"/>
        </w:rPr>
      </w:pPr>
      <w:r w:rsidRPr="008228AD">
        <w:rPr>
          <w:b/>
          <w:lang w:eastAsia="es-ES"/>
        </w:rPr>
        <w:t>2.</w:t>
      </w:r>
      <w:r w:rsidRPr="008228AD">
        <w:rPr>
          <w:b/>
          <w:lang w:eastAsia="es-ES"/>
        </w:rPr>
        <w:tab/>
        <w:t>ALCANCE</w:t>
      </w:r>
    </w:p>
    <w:p w14:paraId="0A7EE181" w14:textId="77777777" w:rsidR="008228AD" w:rsidRPr="008228AD" w:rsidRDefault="008228AD" w:rsidP="008228AD">
      <w:pPr>
        <w:pStyle w:val="Sinespaciado"/>
        <w:spacing w:line="276" w:lineRule="auto"/>
        <w:rPr>
          <w:lang w:eastAsia="es-ES"/>
        </w:rPr>
      </w:pPr>
    </w:p>
    <w:p w14:paraId="409DC3B1" w14:textId="2B6C81E8" w:rsidR="008228AD" w:rsidRPr="008228AD" w:rsidRDefault="008228AD" w:rsidP="008228AD">
      <w:pPr>
        <w:pStyle w:val="Sinespaciado"/>
        <w:spacing w:line="276" w:lineRule="auto"/>
        <w:rPr>
          <w:lang w:eastAsia="es-ES"/>
        </w:rPr>
      </w:pPr>
      <w:r w:rsidRPr="008228AD">
        <w:rPr>
          <w:lang w:eastAsia="es-ES"/>
        </w:rPr>
        <w:t xml:space="preserve">EI presente procedimiento aplica para el personal </w:t>
      </w:r>
      <w:r w:rsidRPr="00BA1B2F">
        <w:rPr>
          <w:lang w:eastAsia="es-ES"/>
        </w:rPr>
        <w:t>vinculado al contrato</w:t>
      </w:r>
      <w:r w:rsidR="00BA1B2F" w:rsidRPr="00BA1B2F">
        <w:rPr>
          <w:lang w:eastAsia="es-ES"/>
        </w:rPr>
        <w:t>.</w:t>
      </w:r>
    </w:p>
    <w:p w14:paraId="7F692F1E" w14:textId="77777777" w:rsidR="008228AD" w:rsidRPr="008228AD" w:rsidRDefault="008228AD" w:rsidP="008228AD">
      <w:pPr>
        <w:pStyle w:val="Sinespaciado"/>
        <w:spacing w:line="276" w:lineRule="auto"/>
        <w:rPr>
          <w:lang w:eastAsia="es-ES"/>
        </w:rPr>
      </w:pPr>
    </w:p>
    <w:p w14:paraId="01419F98" w14:textId="77777777" w:rsidR="008228AD" w:rsidRPr="008228AD" w:rsidRDefault="008228AD" w:rsidP="008228AD">
      <w:pPr>
        <w:pStyle w:val="Sinespaciado"/>
        <w:spacing w:line="276" w:lineRule="auto"/>
        <w:rPr>
          <w:b/>
          <w:lang w:eastAsia="es-ES"/>
        </w:rPr>
      </w:pPr>
      <w:r w:rsidRPr="008228AD">
        <w:rPr>
          <w:b/>
          <w:lang w:eastAsia="es-ES"/>
        </w:rPr>
        <w:t>3.</w:t>
      </w:r>
      <w:r w:rsidRPr="008228AD">
        <w:rPr>
          <w:b/>
          <w:lang w:eastAsia="es-ES"/>
        </w:rPr>
        <w:tab/>
        <w:t xml:space="preserve">DEFINICIONES </w:t>
      </w:r>
    </w:p>
    <w:p w14:paraId="4D9429EA" w14:textId="77777777" w:rsidR="008228AD" w:rsidRPr="008228AD" w:rsidRDefault="008228AD" w:rsidP="008228AD">
      <w:pPr>
        <w:pStyle w:val="Sinespaciado"/>
        <w:spacing w:line="276" w:lineRule="auto"/>
        <w:rPr>
          <w:lang w:eastAsia="es-ES"/>
        </w:rPr>
      </w:pPr>
    </w:p>
    <w:p w14:paraId="4818C97B" w14:textId="77777777" w:rsidR="008228AD" w:rsidRPr="008228AD" w:rsidRDefault="008228AD" w:rsidP="008228AD">
      <w:pPr>
        <w:pStyle w:val="Sinespaciado"/>
        <w:spacing w:line="276" w:lineRule="auto"/>
        <w:rPr>
          <w:lang w:eastAsia="es-ES"/>
        </w:rPr>
      </w:pPr>
      <w:r w:rsidRPr="008228AD">
        <w:rPr>
          <w:lang w:eastAsia="es-ES"/>
        </w:rPr>
        <w:t>EPP: Es cualquier equipo o dispositivo para ser utilizado o sujetado por el trabajador, para protegerlo de diferentes riesgos y aumentar la seguridad y salud en trabajo.</w:t>
      </w:r>
    </w:p>
    <w:p w14:paraId="79F63FF5" w14:textId="77777777" w:rsidR="008228AD" w:rsidRPr="008228AD" w:rsidRDefault="008228AD" w:rsidP="008228AD">
      <w:pPr>
        <w:pStyle w:val="Sinespaciado"/>
        <w:spacing w:line="276" w:lineRule="auto"/>
        <w:rPr>
          <w:lang w:eastAsia="es-ES"/>
        </w:rPr>
      </w:pPr>
    </w:p>
    <w:p w14:paraId="770096C2" w14:textId="77777777" w:rsidR="008228AD" w:rsidRPr="008228AD" w:rsidRDefault="008228AD" w:rsidP="008228AD">
      <w:pPr>
        <w:pStyle w:val="Sinespaciado"/>
        <w:spacing w:line="276" w:lineRule="auto"/>
        <w:rPr>
          <w:b/>
          <w:lang w:eastAsia="es-ES"/>
        </w:rPr>
      </w:pPr>
      <w:r w:rsidRPr="008228AD">
        <w:rPr>
          <w:b/>
          <w:lang w:eastAsia="es-ES"/>
        </w:rPr>
        <w:t>4.</w:t>
      </w:r>
      <w:r w:rsidRPr="008228AD">
        <w:rPr>
          <w:b/>
          <w:lang w:eastAsia="es-ES"/>
        </w:rPr>
        <w:tab/>
        <w:t>RESPONSABLES</w:t>
      </w:r>
    </w:p>
    <w:p w14:paraId="6CA47AF3" w14:textId="77777777" w:rsidR="008228AD" w:rsidRPr="008228AD" w:rsidRDefault="008228AD" w:rsidP="008228AD">
      <w:pPr>
        <w:pStyle w:val="Sinespaciado"/>
        <w:spacing w:line="276" w:lineRule="auto"/>
        <w:rPr>
          <w:lang w:eastAsia="es-ES"/>
        </w:rPr>
      </w:pPr>
    </w:p>
    <w:p w14:paraId="7D0D9A75" w14:textId="77777777" w:rsidR="008228AD" w:rsidRPr="008228AD" w:rsidRDefault="008228AD" w:rsidP="008228AD">
      <w:pPr>
        <w:pStyle w:val="Sinespaciado"/>
        <w:spacing w:line="276" w:lineRule="auto"/>
        <w:rPr>
          <w:lang w:eastAsia="es-ES"/>
        </w:rPr>
      </w:pPr>
      <w:r w:rsidRPr="008228AD">
        <w:rPr>
          <w:lang w:eastAsia="es-ES"/>
        </w:rPr>
        <w:t>Gerencia: Realizar el seguimiento a las entrega del suministro de dotación y elementos de protección personal, por parte del departamento de compras; brindar los recursos económicos para la compras de estas requisiciones durante el contrato de obra.</w:t>
      </w:r>
    </w:p>
    <w:p w14:paraId="0DEB8726" w14:textId="77777777" w:rsidR="008228AD" w:rsidRPr="008228AD" w:rsidRDefault="008228AD" w:rsidP="008228AD">
      <w:pPr>
        <w:pStyle w:val="Sinespaciado"/>
        <w:spacing w:line="276" w:lineRule="auto"/>
        <w:rPr>
          <w:lang w:eastAsia="es-ES"/>
        </w:rPr>
      </w:pPr>
    </w:p>
    <w:p w14:paraId="1FAC6E09" w14:textId="77777777" w:rsidR="008228AD" w:rsidRPr="008228AD" w:rsidRDefault="008228AD" w:rsidP="008228AD">
      <w:pPr>
        <w:pStyle w:val="Sinespaciado"/>
        <w:spacing w:line="276" w:lineRule="auto"/>
        <w:rPr>
          <w:lang w:eastAsia="es-ES"/>
        </w:rPr>
      </w:pPr>
      <w:r w:rsidRPr="008228AD">
        <w:rPr>
          <w:lang w:eastAsia="es-ES"/>
        </w:rPr>
        <w:t xml:space="preserve">Compras: Realizar la compra de la dotación y elementos de protección personal, acorde a las especificaciones remitidas en la solicitud de materiales o herramientas, cumpliendo </w:t>
      </w:r>
    </w:p>
    <w:p w14:paraId="35060FB5" w14:textId="77777777" w:rsidR="008228AD" w:rsidRPr="008228AD" w:rsidRDefault="008228AD" w:rsidP="008228AD">
      <w:pPr>
        <w:pStyle w:val="Sinespaciado"/>
        <w:spacing w:line="276" w:lineRule="auto"/>
        <w:rPr>
          <w:lang w:eastAsia="es-ES"/>
        </w:rPr>
      </w:pPr>
    </w:p>
    <w:p w14:paraId="449574AF" w14:textId="77777777" w:rsidR="008228AD" w:rsidRPr="008228AD" w:rsidRDefault="008228AD" w:rsidP="008228AD">
      <w:pPr>
        <w:pStyle w:val="Sinespaciado"/>
        <w:spacing w:line="276" w:lineRule="auto"/>
        <w:rPr>
          <w:lang w:eastAsia="es-ES"/>
        </w:rPr>
      </w:pPr>
      <w:r w:rsidRPr="008228AD">
        <w:rPr>
          <w:lang w:eastAsia="es-ES"/>
        </w:rPr>
        <w:t xml:space="preserve">Especialista SST: La función inherente a su </w:t>
      </w:r>
      <w:r w:rsidR="00F13CB1" w:rsidRPr="008228AD">
        <w:rPr>
          <w:lang w:eastAsia="es-ES"/>
        </w:rPr>
        <w:t>cargo,</w:t>
      </w:r>
      <w:r w:rsidRPr="008228AD">
        <w:rPr>
          <w:lang w:eastAsia="es-ES"/>
        </w:rPr>
        <w:t xml:space="preserve"> es la inspección periódica de los elementos de protección personal, realizando las respectivas acciones de mejora en caso de evidenciar inconsistencias en el elemento entregado o en los periodos de entrega, informado a los responsables respectivos. Realizar capacitación al personal sobre el uso correcto, mantenimiento y </w:t>
      </w:r>
      <w:r w:rsidR="00F13CB1" w:rsidRPr="008228AD">
        <w:rPr>
          <w:lang w:eastAsia="es-ES"/>
        </w:rPr>
        <w:t>obligatoriedad</w:t>
      </w:r>
      <w:r w:rsidRPr="008228AD">
        <w:rPr>
          <w:lang w:eastAsia="es-ES"/>
        </w:rPr>
        <w:t xml:space="preserve"> de los elementos de protección personal en la jornada de trabajo</w:t>
      </w:r>
    </w:p>
    <w:p w14:paraId="34AA46ED" w14:textId="77777777" w:rsidR="008228AD" w:rsidRPr="008228AD" w:rsidRDefault="008228AD" w:rsidP="008228AD">
      <w:pPr>
        <w:pStyle w:val="Sinespaciado"/>
        <w:spacing w:line="276" w:lineRule="auto"/>
        <w:rPr>
          <w:lang w:eastAsia="es-ES"/>
        </w:rPr>
      </w:pPr>
    </w:p>
    <w:p w14:paraId="036FB46A" w14:textId="77777777" w:rsidR="008228AD" w:rsidRDefault="008228AD" w:rsidP="008228AD">
      <w:pPr>
        <w:pStyle w:val="Sinespaciado"/>
        <w:spacing w:line="276" w:lineRule="auto"/>
        <w:rPr>
          <w:lang w:eastAsia="es-ES"/>
        </w:rPr>
      </w:pPr>
    </w:p>
    <w:p w14:paraId="6F68F077" w14:textId="77777777" w:rsidR="008228AD" w:rsidRPr="008228AD" w:rsidRDefault="008228AD" w:rsidP="008228AD">
      <w:pPr>
        <w:pStyle w:val="Sinespaciado"/>
        <w:spacing w:line="276" w:lineRule="auto"/>
        <w:rPr>
          <w:lang w:eastAsia="es-ES"/>
        </w:rPr>
      </w:pPr>
      <w:r w:rsidRPr="008228AD">
        <w:rPr>
          <w:lang w:eastAsia="es-ES"/>
        </w:rPr>
        <w:t xml:space="preserve">Trabajadores: Tienen la responsabilidad de utilizar los elementos de protección personal y dotación suministrados por la empresa, cumpliendo las </w:t>
      </w:r>
      <w:r w:rsidRPr="008228AD">
        <w:rPr>
          <w:lang w:eastAsia="es-ES"/>
        </w:rPr>
        <w:lastRenderedPageBreak/>
        <w:t>especificaciones de uso, estado, mantenimiento y reposición indicados por el Residente SST</w:t>
      </w:r>
    </w:p>
    <w:p w14:paraId="27DDFAA5" w14:textId="77777777" w:rsidR="008228AD" w:rsidRPr="008228AD" w:rsidRDefault="008228AD" w:rsidP="008228AD">
      <w:pPr>
        <w:pStyle w:val="Sinespaciado"/>
        <w:spacing w:line="276" w:lineRule="auto"/>
        <w:rPr>
          <w:lang w:eastAsia="es-ES"/>
        </w:rPr>
      </w:pPr>
    </w:p>
    <w:p w14:paraId="09E557B3" w14:textId="77777777" w:rsidR="008228AD" w:rsidRPr="008228AD" w:rsidRDefault="008228AD" w:rsidP="008228AD">
      <w:pPr>
        <w:pStyle w:val="Sinespaciado"/>
        <w:spacing w:line="276" w:lineRule="auto"/>
        <w:rPr>
          <w:lang w:eastAsia="es-ES"/>
        </w:rPr>
      </w:pPr>
    </w:p>
    <w:p w14:paraId="3E6213A4" w14:textId="77777777" w:rsidR="008228AD" w:rsidRPr="008228AD" w:rsidRDefault="008228AD" w:rsidP="008228AD">
      <w:pPr>
        <w:pStyle w:val="Sinespaciado"/>
        <w:spacing w:line="276" w:lineRule="auto"/>
        <w:rPr>
          <w:b/>
          <w:lang w:eastAsia="es-ES"/>
        </w:rPr>
      </w:pPr>
      <w:r w:rsidRPr="008228AD">
        <w:rPr>
          <w:b/>
          <w:lang w:eastAsia="es-ES"/>
        </w:rPr>
        <w:t>5.</w:t>
      </w:r>
      <w:r w:rsidRPr="008228AD">
        <w:rPr>
          <w:b/>
          <w:lang w:eastAsia="es-ES"/>
        </w:rPr>
        <w:tab/>
        <w:t>SELECCIÓN DE ELEMENTOS DE PROTECCIÓN PERSONAL</w:t>
      </w:r>
    </w:p>
    <w:p w14:paraId="53985B76" w14:textId="77777777" w:rsidR="008228AD" w:rsidRPr="008228AD" w:rsidRDefault="008228AD" w:rsidP="008228AD">
      <w:pPr>
        <w:pStyle w:val="Sinespaciado"/>
        <w:spacing w:line="276" w:lineRule="auto"/>
        <w:rPr>
          <w:lang w:eastAsia="es-ES"/>
        </w:rPr>
      </w:pPr>
    </w:p>
    <w:p w14:paraId="16F99264" w14:textId="77777777" w:rsidR="008228AD" w:rsidRPr="008228AD" w:rsidRDefault="008228AD" w:rsidP="008228AD">
      <w:pPr>
        <w:pStyle w:val="Sinespaciado"/>
        <w:spacing w:line="276" w:lineRule="auto"/>
        <w:rPr>
          <w:lang w:eastAsia="es-ES"/>
        </w:rPr>
      </w:pPr>
      <w:r w:rsidRPr="008228AD">
        <w:rPr>
          <w:lang w:eastAsia="es-ES"/>
        </w:rPr>
        <w:t>Para la entrega de EPP, se tiene en cuenta las inspecciones planeadas, investigación de accidentes, mediciones ambientales y acorde a la identificación de peligros, valoración de riesgos y determinación de controles realizado para el contrato de obra.</w:t>
      </w:r>
    </w:p>
    <w:p w14:paraId="7F71B59B" w14:textId="77777777" w:rsidR="008228AD" w:rsidRPr="008228AD" w:rsidRDefault="008228AD" w:rsidP="008228AD">
      <w:pPr>
        <w:pStyle w:val="Sinespaciado"/>
        <w:spacing w:line="276" w:lineRule="auto"/>
        <w:rPr>
          <w:lang w:eastAsia="es-ES"/>
        </w:rPr>
      </w:pPr>
      <w:r w:rsidRPr="008228AD">
        <w:rPr>
          <w:lang w:eastAsia="es-ES"/>
        </w:rPr>
        <w:t>La selección de los elementos de protección personal da cumplimiento a las características requeridas por la normatividad que los regula.</w:t>
      </w:r>
    </w:p>
    <w:p w14:paraId="4850ECC0" w14:textId="77777777" w:rsidR="008228AD" w:rsidRPr="008228AD" w:rsidRDefault="008228AD" w:rsidP="008228AD">
      <w:pPr>
        <w:pStyle w:val="Sinespaciado"/>
        <w:spacing w:line="276" w:lineRule="auto"/>
        <w:rPr>
          <w:lang w:eastAsia="es-ES"/>
        </w:rPr>
      </w:pPr>
    </w:p>
    <w:p w14:paraId="63975BE3" w14:textId="77777777" w:rsidR="008228AD" w:rsidRPr="008228AD" w:rsidRDefault="008228AD" w:rsidP="008228AD">
      <w:pPr>
        <w:pStyle w:val="Sinespaciado"/>
        <w:spacing w:line="276" w:lineRule="auto"/>
        <w:rPr>
          <w:b/>
          <w:lang w:eastAsia="es-ES"/>
        </w:rPr>
      </w:pPr>
      <w:r w:rsidRPr="008228AD">
        <w:rPr>
          <w:b/>
          <w:lang w:eastAsia="es-ES"/>
        </w:rPr>
        <w:t>6.</w:t>
      </w:r>
      <w:r w:rsidRPr="008228AD">
        <w:rPr>
          <w:b/>
          <w:lang w:eastAsia="es-ES"/>
        </w:rPr>
        <w:tab/>
        <w:t>ELEMENTOS DE PROTECCIÓN PERSONAL</w:t>
      </w:r>
    </w:p>
    <w:p w14:paraId="40AD0103" w14:textId="77777777" w:rsidR="008228AD" w:rsidRPr="008228AD" w:rsidRDefault="008228AD" w:rsidP="008228AD">
      <w:pPr>
        <w:pStyle w:val="Sinespaciado"/>
        <w:spacing w:line="276" w:lineRule="auto"/>
        <w:rPr>
          <w:lang w:eastAsia="es-ES"/>
        </w:rPr>
      </w:pPr>
    </w:p>
    <w:p w14:paraId="480C98FF" w14:textId="77777777" w:rsidR="008228AD" w:rsidRPr="008228AD" w:rsidRDefault="008228AD" w:rsidP="008228AD">
      <w:pPr>
        <w:pStyle w:val="Sinespaciado"/>
        <w:spacing w:line="276" w:lineRule="auto"/>
        <w:rPr>
          <w:lang w:eastAsia="es-ES"/>
        </w:rPr>
      </w:pPr>
      <w:r w:rsidRPr="008228AD">
        <w:rPr>
          <w:lang w:eastAsia="es-ES"/>
        </w:rPr>
        <w:t>Remitirse a la matriz de elementos de protección personal</w:t>
      </w:r>
    </w:p>
    <w:p w14:paraId="26563E5D" w14:textId="77777777" w:rsidR="008228AD" w:rsidRPr="008228AD" w:rsidRDefault="008228AD" w:rsidP="008228AD">
      <w:pPr>
        <w:pStyle w:val="Sinespaciado"/>
        <w:spacing w:line="276" w:lineRule="auto"/>
        <w:rPr>
          <w:lang w:eastAsia="es-ES"/>
        </w:rPr>
      </w:pPr>
    </w:p>
    <w:p w14:paraId="55A33373" w14:textId="77777777" w:rsidR="008228AD" w:rsidRPr="008228AD" w:rsidRDefault="008228AD" w:rsidP="008228AD">
      <w:pPr>
        <w:pStyle w:val="Sinespaciado"/>
        <w:spacing w:line="276" w:lineRule="auto"/>
        <w:rPr>
          <w:b/>
          <w:lang w:eastAsia="es-ES"/>
        </w:rPr>
      </w:pPr>
      <w:r w:rsidRPr="008228AD">
        <w:rPr>
          <w:b/>
          <w:lang w:eastAsia="es-ES"/>
        </w:rPr>
        <w:t>7.</w:t>
      </w:r>
      <w:r w:rsidRPr="008228AD">
        <w:rPr>
          <w:b/>
          <w:lang w:eastAsia="es-ES"/>
        </w:rPr>
        <w:tab/>
        <w:t>ENTREGA DE ELEMENTOS DE PROTECCIÓN PERSONAL POR PRIMERA VEZ</w:t>
      </w:r>
    </w:p>
    <w:p w14:paraId="70F9AF6C" w14:textId="77777777" w:rsidR="008228AD" w:rsidRPr="008228AD" w:rsidRDefault="008228AD" w:rsidP="008228AD">
      <w:pPr>
        <w:pStyle w:val="Sinespaciado"/>
        <w:spacing w:line="276" w:lineRule="auto"/>
        <w:rPr>
          <w:lang w:eastAsia="es-ES"/>
        </w:rPr>
      </w:pPr>
    </w:p>
    <w:p w14:paraId="35CBAA9C" w14:textId="77777777" w:rsidR="008228AD" w:rsidRPr="008228AD" w:rsidRDefault="008228AD" w:rsidP="008228AD">
      <w:pPr>
        <w:pStyle w:val="Sinespaciado"/>
        <w:spacing w:line="276" w:lineRule="auto"/>
        <w:rPr>
          <w:lang w:eastAsia="es-ES"/>
        </w:rPr>
      </w:pPr>
      <w:r w:rsidRPr="008228AD">
        <w:rPr>
          <w:lang w:eastAsia="es-ES"/>
        </w:rPr>
        <w:t>Cuando un trabajador ingrese por primera vez, acorde a la matriz de elementos de protección personal, se le suministrara los elementos de protección personal y dotación requeridos para el ingreso a las actividades en obra.</w:t>
      </w:r>
    </w:p>
    <w:p w14:paraId="615CFD8F" w14:textId="77777777" w:rsidR="008228AD" w:rsidRPr="008228AD" w:rsidRDefault="008228AD" w:rsidP="008228AD">
      <w:pPr>
        <w:pStyle w:val="Sinespaciado"/>
        <w:spacing w:line="276" w:lineRule="auto"/>
        <w:rPr>
          <w:lang w:eastAsia="es-ES"/>
        </w:rPr>
      </w:pPr>
    </w:p>
    <w:p w14:paraId="47783D73" w14:textId="77777777" w:rsidR="008228AD" w:rsidRPr="008228AD" w:rsidRDefault="008228AD" w:rsidP="008228AD">
      <w:pPr>
        <w:pStyle w:val="Sinespaciado"/>
        <w:spacing w:line="276" w:lineRule="auto"/>
        <w:rPr>
          <w:lang w:eastAsia="es-ES"/>
        </w:rPr>
      </w:pPr>
      <w:r w:rsidRPr="008228AD">
        <w:rPr>
          <w:lang w:eastAsia="es-ES"/>
        </w:rPr>
        <w:t>8.</w:t>
      </w:r>
      <w:r w:rsidRPr="008228AD">
        <w:rPr>
          <w:b/>
          <w:lang w:eastAsia="es-ES"/>
        </w:rPr>
        <w:tab/>
        <w:t>REPOSICIÓN DE ELEMENTOS DE PROTECCIÓN PERSONAL</w:t>
      </w:r>
      <w:r w:rsidRPr="008228AD">
        <w:rPr>
          <w:lang w:eastAsia="es-ES"/>
        </w:rPr>
        <w:t xml:space="preserve"> </w:t>
      </w:r>
    </w:p>
    <w:p w14:paraId="6ADA5132" w14:textId="77777777" w:rsidR="008228AD" w:rsidRPr="008228AD" w:rsidRDefault="008228AD" w:rsidP="008228AD">
      <w:pPr>
        <w:pStyle w:val="Sinespaciado"/>
        <w:spacing w:line="276" w:lineRule="auto"/>
        <w:rPr>
          <w:lang w:eastAsia="es-ES"/>
        </w:rPr>
      </w:pPr>
    </w:p>
    <w:p w14:paraId="5469E4FF" w14:textId="77777777" w:rsidR="008228AD" w:rsidRPr="008228AD" w:rsidRDefault="008228AD" w:rsidP="008228AD">
      <w:pPr>
        <w:pStyle w:val="Sinespaciado"/>
        <w:spacing w:line="276" w:lineRule="auto"/>
        <w:rPr>
          <w:lang w:eastAsia="es-ES"/>
        </w:rPr>
      </w:pPr>
      <w:r w:rsidRPr="008228AD">
        <w:rPr>
          <w:lang w:eastAsia="es-ES"/>
        </w:rPr>
        <w:t>Se garantizara el suministro por reposición de los elementos de protección personal por desgaste o deterioro que se presenten a estos, el trabajador tiene la responsabilidad de informar el estado de su elementos, al jefe inmediato</w:t>
      </w:r>
    </w:p>
    <w:p w14:paraId="7D82F1F6" w14:textId="77777777" w:rsidR="008228AD" w:rsidRPr="008228AD" w:rsidRDefault="008228AD" w:rsidP="008228AD">
      <w:pPr>
        <w:pStyle w:val="Sinespaciado"/>
        <w:spacing w:line="276" w:lineRule="auto"/>
        <w:rPr>
          <w:lang w:eastAsia="es-ES"/>
        </w:rPr>
      </w:pPr>
    </w:p>
    <w:p w14:paraId="238956B7" w14:textId="77777777" w:rsidR="008228AD" w:rsidRPr="008228AD" w:rsidRDefault="008228AD" w:rsidP="008228AD">
      <w:pPr>
        <w:pStyle w:val="Sinespaciado"/>
        <w:spacing w:line="276" w:lineRule="auto"/>
        <w:rPr>
          <w:lang w:eastAsia="es-ES"/>
        </w:rPr>
      </w:pPr>
    </w:p>
    <w:p w14:paraId="66D07721" w14:textId="77777777" w:rsidR="008228AD" w:rsidRPr="008228AD" w:rsidRDefault="008228AD" w:rsidP="008228AD">
      <w:pPr>
        <w:pStyle w:val="Sinespaciado"/>
        <w:spacing w:line="276" w:lineRule="auto"/>
        <w:rPr>
          <w:b/>
          <w:lang w:eastAsia="es-ES"/>
        </w:rPr>
      </w:pPr>
      <w:r w:rsidRPr="008228AD">
        <w:rPr>
          <w:b/>
          <w:lang w:eastAsia="es-ES"/>
        </w:rPr>
        <w:t>9.</w:t>
      </w:r>
      <w:r w:rsidRPr="008228AD">
        <w:rPr>
          <w:b/>
          <w:lang w:eastAsia="es-ES"/>
        </w:rPr>
        <w:tab/>
        <w:t>FORMATOS</w:t>
      </w:r>
    </w:p>
    <w:p w14:paraId="66772638" w14:textId="77777777" w:rsidR="008228AD" w:rsidRPr="008228AD" w:rsidRDefault="008228AD" w:rsidP="008228AD">
      <w:pPr>
        <w:pStyle w:val="Sinespaciado"/>
        <w:spacing w:line="276" w:lineRule="auto"/>
        <w:rPr>
          <w:lang w:eastAsia="es-ES"/>
        </w:rPr>
      </w:pPr>
    </w:p>
    <w:p w14:paraId="04022E81" w14:textId="77777777" w:rsidR="00B204BD" w:rsidRPr="008228AD" w:rsidRDefault="008228AD" w:rsidP="00B204BD">
      <w:pPr>
        <w:pStyle w:val="Sinespaciado"/>
        <w:numPr>
          <w:ilvl w:val="0"/>
          <w:numId w:val="29"/>
        </w:numPr>
        <w:autoSpaceDE w:val="0"/>
        <w:autoSpaceDN w:val="0"/>
        <w:adjustRightInd w:val="0"/>
        <w:spacing w:after="200" w:line="276" w:lineRule="auto"/>
        <w:jc w:val="left"/>
        <w:rPr>
          <w:rFonts w:cs="Arial"/>
          <w:b/>
          <w:noProof/>
          <w:szCs w:val="24"/>
        </w:rPr>
      </w:pPr>
      <w:r w:rsidRPr="008228AD">
        <w:rPr>
          <w:lang w:eastAsia="es-ES"/>
        </w:rPr>
        <w:t>Formato entrega de elementos de protección personal.</w:t>
      </w:r>
    </w:p>
    <w:sectPr w:rsidR="00B204BD" w:rsidRPr="008228AD" w:rsidSect="00974D71">
      <w:headerReference w:type="default" r:id="rId9"/>
      <w:footerReference w:type="default" r:id="rId10"/>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85E4" w14:textId="77777777" w:rsidR="00271CE9" w:rsidRDefault="00271CE9" w:rsidP="008A6585">
      <w:pPr>
        <w:spacing w:after="0" w:line="240" w:lineRule="auto"/>
      </w:pPr>
      <w:r>
        <w:separator/>
      </w:r>
    </w:p>
  </w:endnote>
  <w:endnote w:type="continuationSeparator" w:id="0">
    <w:p w14:paraId="2D43B955" w14:textId="77777777" w:rsidR="00271CE9" w:rsidRDefault="00271CE9"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71D2"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65130" w:rsidRPr="00C65130">
      <w:rPr>
        <w:caps/>
        <w:noProof/>
        <w:color w:val="4F81BD" w:themeColor="accent1"/>
        <w:lang w:val="es-ES"/>
      </w:rPr>
      <w:t>4</w:t>
    </w:r>
    <w:r>
      <w:rPr>
        <w:caps/>
        <w:color w:val="4F81BD" w:themeColor="accent1"/>
      </w:rPr>
      <w:fldChar w:fldCharType="end"/>
    </w:r>
  </w:p>
  <w:p w14:paraId="67636379"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544D" w14:textId="77777777" w:rsidR="00271CE9" w:rsidRDefault="00271CE9" w:rsidP="008A6585">
      <w:pPr>
        <w:spacing w:after="0" w:line="240" w:lineRule="auto"/>
      </w:pPr>
      <w:r>
        <w:separator/>
      </w:r>
    </w:p>
  </w:footnote>
  <w:footnote w:type="continuationSeparator" w:id="0">
    <w:p w14:paraId="6CF0D061" w14:textId="77777777" w:rsidR="00271CE9" w:rsidRDefault="00271CE9"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015D"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660A1896" w14:textId="77777777" w:rsidTr="006B18DC">
      <w:trPr>
        <w:trHeight w:val="694"/>
      </w:trPr>
      <w:tc>
        <w:tcPr>
          <w:tcW w:w="3671" w:type="dxa"/>
          <w:vMerge w:val="restart"/>
        </w:tcPr>
        <w:p w14:paraId="70FF1E73" w14:textId="200A5529" w:rsidR="00E22464" w:rsidRPr="002D2B31" w:rsidRDefault="00C65130" w:rsidP="006B18DC">
          <w:pPr>
            <w:jc w:val="left"/>
            <w:rPr>
              <w:rFonts w:eastAsia="Trebuchet MS" w:cs="Arial"/>
              <w:color w:val="00CCFF"/>
              <w:sz w:val="20"/>
            </w:rPr>
          </w:pPr>
          <w:r>
            <w:rPr>
              <w:noProof/>
            </w:rPr>
            <w:drawing>
              <wp:anchor distT="0" distB="0" distL="114300" distR="114300" simplePos="0" relativeHeight="251658240" behindDoc="1" locked="0" layoutInCell="1" allowOverlap="1" wp14:anchorId="4A70A7B3" wp14:editId="748513EF">
                <wp:simplePos x="0" y="0"/>
                <wp:positionH relativeFrom="column">
                  <wp:posOffset>-1905</wp:posOffset>
                </wp:positionH>
                <wp:positionV relativeFrom="paragraph">
                  <wp:posOffset>-4445</wp:posOffset>
                </wp:positionV>
                <wp:extent cx="1924050" cy="695325"/>
                <wp:effectExtent l="0" t="0" r="0" b="9525"/>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01C70" w14:textId="77777777" w:rsidR="00E22464" w:rsidRPr="002D2B31" w:rsidRDefault="00E22464" w:rsidP="006B18DC">
          <w:pPr>
            <w:rPr>
              <w:rFonts w:eastAsia="Trebuchet MS" w:cs="Arial"/>
              <w:b/>
              <w:sz w:val="20"/>
            </w:rPr>
          </w:pPr>
        </w:p>
      </w:tc>
      <w:tc>
        <w:tcPr>
          <w:tcW w:w="4286" w:type="dxa"/>
          <w:vMerge w:val="restart"/>
          <w:vAlign w:val="center"/>
        </w:tcPr>
        <w:p w14:paraId="7832CDE8" w14:textId="020F3FB2" w:rsidR="00E22464" w:rsidRPr="00E22464" w:rsidRDefault="004A0F5C" w:rsidP="004A0F5C">
          <w:pPr>
            <w:spacing w:line="240" w:lineRule="auto"/>
            <w:jc w:val="center"/>
            <w:rPr>
              <w:rFonts w:eastAsia="Trebuchet MS" w:cs="Arial"/>
              <w:b/>
              <w:sz w:val="20"/>
              <w:szCs w:val="20"/>
            </w:rPr>
          </w:pPr>
          <w:r w:rsidRPr="004A0F5C">
            <w:rPr>
              <w:rFonts w:cs="Arial"/>
              <w:b/>
              <w:sz w:val="20"/>
              <w:szCs w:val="20"/>
            </w:rPr>
            <w:t>PROCEDIMIENTO DE ENTREGA DE ELEMENTOS DE PROTECCIÓN PERSONAL Y DOTACIÓN</w:t>
          </w:r>
        </w:p>
      </w:tc>
      <w:tc>
        <w:tcPr>
          <w:tcW w:w="2196" w:type="dxa"/>
          <w:vAlign w:val="center"/>
        </w:tcPr>
        <w:p w14:paraId="50123863" w14:textId="6951305B" w:rsidR="00E22464" w:rsidRPr="00E22464" w:rsidRDefault="00E22464" w:rsidP="006B18DC">
          <w:pPr>
            <w:jc w:val="center"/>
            <w:rPr>
              <w:rFonts w:eastAsia="Trebuchet MS" w:cs="Arial"/>
              <w:b/>
              <w:sz w:val="20"/>
            </w:rPr>
          </w:pPr>
          <w:r w:rsidRPr="00E22464">
            <w:rPr>
              <w:rFonts w:eastAsia="Trebuchet MS" w:cs="Arial"/>
              <w:b/>
              <w:sz w:val="20"/>
            </w:rPr>
            <w:t>Versión 0</w:t>
          </w:r>
        </w:p>
      </w:tc>
    </w:tr>
    <w:tr w:rsidR="00E22464" w14:paraId="75250288" w14:textId="77777777" w:rsidTr="006B18DC">
      <w:trPr>
        <w:trHeight w:val="121"/>
      </w:trPr>
      <w:tc>
        <w:tcPr>
          <w:tcW w:w="3671" w:type="dxa"/>
          <w:vMerge/>
        </w:tcPr>
        <w:p w14:paraId="2C5E1E8A" w14:textId="77777777" w:rsidR="00E22464" w:rsidRPr="002D2B31" w:rsidRDefault="00E22464" w:rsidP="006B18DC">
          <w:pPr>
            <w:rPr>
              <w:rFonts w:eastAsia="Trebuchet MS" w:cs="Arial"/>
              <w:sz w:val="20"/>
            </w:rPr>
          </w:pPr>
        </w:p>
      </w:tc>
      <w:tc>
        <w:tcPr>
          <w:tcW w:w="4286" w:type="dxa"/>
          <w:vMerge/>
          <w:vAlign w:val="center"/>
        </w:tcPr>
        <w:p w14:paraId="31C66B20" w14:textId="77777777" w:rsidR="00E22464" w:rsidRPr="00E22464" w:rsidRDefault="00E22464" w:rsidP="006B18DC">
          <w:pPr>
            <w:jc w:val="center"/>
            <w:rPr>
              <w:rFonts w:eastAsia="Trebuchet MS" w:cs="Arial"/>
              <w:sz w:val="20"/>
            </w:rPr>
          </w:pPr>
        </w:p>
      </w:tc>
      <w:tc>
        <w:tcPr>
          <w:tcW w:w="2196" w:type="dxa"/>
          <w:vAlign w:val="center"/>
        </w:tcPr>
        <w:p w14:paraId="2408800C" w14:textId="6015D14F" w:rsidR="00E22464" w:rsidRPr="00E22464" w:rsidRDefault="00994527" w:rsidP="006B18DC">
          <w:pPr>
            <w:jc w:val="center"/>
            <w:rPr>
              <w:rFonts w:eastAsia="Trebuchet MS" w:cs="Arial"/>
              <w:b/>
              <w:sz w:val="20"/>
            </w:rPr>
          </w:pPr>
          <w:r>
            <w:rPr>
              <w:rFonts w:eastAsia="Trebuchet MS" w:cs="Arial"/>
              <w:b/>
              <w:sz w:val="20"/>
            </w:rPr>
            <w:t>5</w:t>
          </w:r>
          <w:r w:rsidR="00B204BD">
            <w:rPr>
              <w:rFonts w:eastAsia="Trebuchet MS" w:cs="Arial"/>
              <w:b/>
              <w:sz w:val="20"/>
            </w:rPr>
            <w:t>/</w:t>
          </w:r>
          <w:r w:rsidR="00C65130">
            <w:rPr>
              <w:rFonts w:eastAsia="Trebuchet MS" w:cs="Arial"/>
              <w:b/>
              <w:sz w:val="20"/>
            </w:rPr>
            <w:t>10</w:t>
          </w:r>
          <w:r w:rsidR="00B204BD">
            <w:rPr>
              <w:rFonts w:eastAsia="Trebuchet MS" w:cs="Arial"/>
              <w:b/>
              <w:sz w:val="20"/>
            </w:rPr>
            <w:t>/20</w:t>
          </w:r>
          <w:r w:rsidR="00C65130">
            <w:rPr>
              <w:rFonts w:eastAsia="Trebuchet MS" w:cs="Arial"/>
              <w:b/>
              <w:sz w:val="20"/>
            </w:rPr>
            <w:t>21</w:t>
          </w:r>
        </w:p>
      </w:tc>
    </w:tr>
  </w:tbl>
  <w:p w14:paraId="27DF01C3"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42F1D87"/>
    <w:multiLevelType w:val="singleLevel"/>
    <w:tmpl w:val="F844F8BA"/>
    <w:lvl w:ilvl="0">
      <w:start w:val="2"/>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23D30C9"/>
    <w:multiLevelType w:val="hybridMultilevel"/>
    <w:tmpl w:val="DF1CD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5D44EB"/>
    <w:multiLevelType w:val="hybridMultilevel"/>
    <w:tmpl w:val="64BA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DE1884"/>
    <w:multiLevelType w:val="hybridMultilevel"/>
    <w:tmpl w:val="50F43126"/>
    <w:lvl w:ilvl="0" w:tplc="7E88C05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360"/>
        </w:tabs>
        <w:ind w:left="36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9E131DC"/>
    <w:multiLevelType w:val="hybridMultilevel"/>
    <w:tmpl w:val="18A4D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C19A2"/>
    <w:multiLevelType w:val="hybridMultilevel"/>
    <w:tmpl w:val="FF1EE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031944"/>
    <w:multiLevelType w:val="hybridMultilevel"/>
    <w:tmpl w:val="0FC664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50269D"/>
    <w:multiLevelType w:val="hybridMultilevel"/>
    <w:tmpl w:val="3E521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785175"/>
    <w:multiLevelType w:val="hybridMultilevel"/>
    <w:tmpl w:val="5DC0E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865865"/>
    <w:multiLevelType w:val="hybridMultilevel"/>
    <w:tmpl w:val="DF8A40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A93A6D"/>
    <w:multiLevelType w:val="multilevel"/>
    <w:tmpl w:val="2D58F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6F17DA"/>
    <w:multiLevelType w:val="multilevel"/>
    <w:tmpl w:val="8A36CB8C"/>
    <w:lvl w:ilvl="0">
      <w:start w:val="1"/>
      <w:numFmt w:val="decimal"/>
      <w:lvlText w:val="%1."/>
      <w:lvlJc w:val="left"/>
      <w:pPr>
        <w:ind w:left="5322" w:hanging="360"/>
      </w:pPr>
      <w:rPr>
        <w:rFonts w:hint="default"/>
      </w:rPr>
    </w:lvl>
    <w:lvl w:ilvl="1">
      <w:start w:val="2"/>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5682" w:hanging="72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042" w:hanging="108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402" w:hanging="1440"/>
      </w:pPr>
      <w:rPr>
        <w:rFonts w:hint="default"/>
      </w:rPr>
    </w:lvl>
    <w:lvl w:ilvl="8">
      <w:start w:val="1"/>
      <w:numFmt w:val="decimal"/>
      <w:isLgl/>
      <w:lvlText w:val="%1.%2.%3.%4.%5.%6.%7.%8.%9."/>
      <w:lvlJc w:val="left"/>
      <w:pPr>
        <w:ind w:left="6762" w:hanging="1800"/>
      </w:pPr>
      <w:rPr>
        <w:rFonts w:hint="default"/>
      </w:rPr>
    </w:lvl>
  </w:abstractNum>
  <w:abstractNum w:abstractNumId="28" w15:restartNumberingAfterBreak="0">
    <w:nsid w:val="74F93686"/>
    <w:multiLevelType w:val="hybridMultilevel"/>
    <w:tmpl w:val="06F8A75E"/>
    <w:lvl w:ilvl="0" w:tplc="240A000D">
      <w:start w:val="1"/>
      <w:numFmt w:val="bullet"/>
      <w:lvlText w:val=""/>
      <w:lvlJc w:val="left"/>
      <w:pPr>
        <w:ind w:left="720" w:hanging="360"/>
      </w:pPr>
      <w:rPr>
        <w:rFonts w:ascii="Wingdings" w:hAnsi="Wingdings" w:hint="default"/>
        <w:i/>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0"/>
  </w:num>
  <w:num w:numId="16">
    <w:abstractNumId w:val="24"/>
  </w:num>
  <w:num w:numId="17">
    <w:abstractNumId w:val="18"/>
  </w:num>
  <w:num w:numId="18">
    <w:abstractNumId w:val="16"/>
  </w:num>
  <w:num w:numId="19">
    <w:abstractNumId w:val="28"/>
  </w:num>
  <w:num w:numId="20">
    <w:abstractNumId w:val="27"/>
  </w:num>
  <w:num w:numId="21">
    <w:abstractNumId w:val="26"/>
  </w:num>
  <w:num w:numId="22">
    <w:abstractNumId w:val="22"/>
  </w:num>
  <w:num w:numId="23">
    <w:abstractNumId w:val="14"/>
  </w:num>
  <w:num w:numId="24">
    <w:abstractNumId w:val="19"/>
  </w:num>
  <w:num w:numId="25">
    <w:abstractNumId w:val="17"/>
  </w:num>
  <w:num w:numId="26">
    <w:abstractNumId w:val="15"/>
  </w:num>
  <w:num w:numId="27">
    <w:abstractNumId w:val="21"/>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D4BAF"/>
    <w:rsid w:val="00173B14"/>
    <w:rsid w:val="001C0E7D"/>
    <w:rsid w:val="001E69B7"/>
    <w:rsid w:val="00233108"/>
    <w:rsid w:val="00260374"/>
    <w:rsid w:val="00271CE9"/>
    <w:rsid w:val="002D24B6"/>
    <w:rsid w:val="00330ABE"/>
    <w:rsid w:val="00473AB1"/>
    <w:rsid w:val="004A0F5C"/>
    <w:rsid w:val="004D57DC"/>
    <w:rsid w:val="0050253A"/>
    <w:rsid w:val="00503645"/>
    <w:rsid w:val="00547217"/>
    <w:rsid w:val="00562943"/>
    <w:rsid w:val="00701309"/>
    <w:rsid w:val="0073012C"/>
    <w:rsid w:val="007E4689"/>
    <w:rsid w:val="008228AD"/>
    <w:rsid w:val="00893E76"/>
    <w:rsid w:val="008A6585"/>
    <w:rsid w:val="00974D71"/>
    <w:rsid w:val="00986DCD"/>
    <w:rsid w:val="00994527"/>
    <w:rsid w:val="00A22A51"/>
    <w:rsid w:val="00A30CB7"/>
    <w:rsid w:val="00A95FB8"/>
    <w:rsid w:val="00AF23F4"/>
    <w:rsid w:val="00B204BD"/>
    <w:rsid w:val="00BA0460"/>
    <w:rsid w:val="00BA1B2F"/>
    <w:rsid w:val="00BA5B14"/>
    <w:rsid w:val="00BE386E"/>
    <w:rsid w:val="00C65130"/>
    <w:rsid w:val="00CE608D"/>
    <w:rsid w:val="00D20133"/>
    <w:rsid w:val="00D33135"/>
    <w:rsid w:val="00D66EF9"/>
    <w:rsid w:val="00E22464"/>
    <w:rsid w:val="00F13C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D6586"/>
  <w15:docId w15:val="{B5D618F2-A0D8-498F-9F2A-AD45988A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5C"/>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B204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34"/>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character" w:customStyle="1" w:styleId="Ttulo3Car">
    <w:name w:val="Título 3 Car"/>
    <w:basedOn w:val="Fuentedeprrafopredeter"/>
    <w:link w:val="Ttulo3"/>
    <w:uiPriority w:val="9"/>
    <w:semiHidden/>
    <w:rsid w:val="00B204BD"/>
    <w:rPr>
      <w:rFonts w:asciiTheme="majorHAnsi" w:eastAsiaTheme="majorEastAsia" w:hAnsiTheme="majorHAnsi" w:cstheme="majorBidi"/>
      <w:b/>
      <w:bCs/>
      <w:color w:val="4F81BD" w:themeColor="accent1"/>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cp:lastPrinted>2021-01-22T16:45:00Z</cp:lastPrinted>
  <dcterms:created xsi:type="dcterms:W3CDTF">2021-12-05T03:10:00Z</dcterms:created>
  <dcterms:modified xsi:type="dcterms:W3CDTF">2022-01-27T15:49:00Z</dcterms:modified>
</cp:coreProperties>
</file>