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794E" w14:textId="77777777" w:rsidR="00503645" w:rsidRPr="00547217" w:rsidRDefault="00503645">
      <w:pPr>
        <w:rPr>
          <w:rFonts w:cs="Arial"/>
        </w:rPr>
      </w:pPr>
    </w:p>
    <w:p w14:paraId="23DE58E3" w14:textId="77777777" w:rsidR="00E22464" w:rsidRPr="00547217" w:rsidRDefault="00A824BB" w:rsidP="00E22464">
      <w:pPr>
        <w:jc w:val="center"/>
        <w:rPr>
          <w:rFonts w:eastAsia="Trebuchet MS" w:cs="Arial"/>
          <w:b/>
          <w:szCs w:val="24"/>
        </w:rPr>
      </w:pPr>
      <w:r w:rsidRPr="00A824BB">
        <w:rPr>
          <w:rFonts w:cs="Arial"/>
          <w:b/>
          <w:szCs w:val="24"/>
        </w:rPr>
        <w:t>PROCEDIMIENTO EXÁMENES MÉDICOS OCUPACIONALES</w:t>
      </w:r>
    </w:p>
    <w:p w14:paraId="2404D51B" w14:textId="4BDD37E5" w:rsidR="00E22464" w:rsidRDefault="00E22464" w:rsidP="00E22464">
      <w:pPr>
        <w:jc w:val="center"/>
        <w:rPr>
          <w:rFonts w:eastAsia="Trebuchet MS" w:cs="Arial"/>
          <w:b/>
          <w:szCs w:val="24"/>
        </w:rPr>
      </w:pPr>
    </w:p>
    <w:p w14:paraId="00B63A91" w14:textId="69F16F24" w:rsidR="00EA2FC3" w:rsidRDefault="00EA2FC3" w:rsidP="00E22464">
      <w:pPr>
        <w:jc w:val="center"/>
        <w:rPr>
          <w:rFonts w:eastAsia="Trebuchet MS" w:cs="Arial"/>
          <w:b/>
          <w:szCs w:val="24"/>
        </w:rPr>
      </w:pPr>
    </w:p>
    <w:p w14:paraId="6E41A732" w14:textId="77777777" w:rsidR="00EA2FC3" w:rsidRPr="00547217" w:rsidRDefault="00EA2FC3" w:rsidP="00E22464">
      <w:pPr>
        <w:jc w:val="center"/>
        <w:rPr>
          <w:rFonts w:eastAsia="Trebuchet MS" w:cs="Arial"/>
          <w:b/>
          <w:szCs w:val="24"/>
        </w:rPr>
      </w:pPr>
    </w:p>
    <w:p w14:paraId="68704213" w14:textId="77777777" w:rsidR="00E22464" w:rsidRPr="00547217" w:rsidRDefault="00E22464" w:rsidP="00E22464">
      <w:pPr>
        <w:jc w:val="center"/>
        <w:rPr>
          <w:rFonts w:eastAsia="Trebuchet MS" w:cs="Arial"/>
          <w:b/>
          <w:szCs w:val="24"/>
        </w:rPr>
      </w:pPr>
    </w:p>
    <w:p w14:paraId="51333079" w14:textId="68A98EEE" w:rsidR="00E22464" w:rsidRPr="00547217" w:rsidRDefault="00EA2FC3" w:rsidP="00E22464">
      <w:pPr>
        <w:spacing w:after="0"/>
        <w:jc w:val="center"/>
        <w:rPr>
          <w:rFonts w:eastAsiaTheme="minorEastAsia" w:cs="Arial"/>
          <w:b/>
          <w:szCs w:val="24"/>
        </w:rPr>
      </w:pPr>
      <w:r w:rsidRPr="00EA2FC3">
        <w:rPr>
          <w:rFonts w:eastAsia="Trebuchet MS" w:cs="Arial"/>
          <w:b/>
          <w:szCs w:val="24"/>
        </w:rPr>
        <w:t>CONTRATO DE CONSULTORÍA No. 1630 DE 2020</w:t>
      </w:r>
    </w:p>
    <w:p w14:paraId="33D774B7" w14:textId="77777777" w:rsidR="00E22464" w:rsidRPr="00547217" w:rsidRDefault="00E22464" w:rsidP="00E22464">
      <w:pPr>
        <w:spacing w:after="0"/>
        <w:jc w:val="center"/>
        <w:rPr>
          <w:rFonts w:eastAsiaTheme="minorEastAsia" w:cs="Arial"/>
          <w:b/>
          <w:szCs w:val="24"/>
        </w:rPr>
      </w:pPr>
    </w:p>
    <w:p w14:paraId="6BA55364" w14:textId="77777777" w:rsidR="00E22464" w:rsidRPr="00547217" w:rsidRDefault="00E22464" w:rsidP="00E22464">
      <w:pPr>
        <w:spacing w:after="0"/>
        <w:jc w:val="center"/>
        <w:rPr>
          <w:rFonts w:eastAsiaTheme="minorEastAsia" w:cs="Arial"/>
          <w:b/>
          <w:szCs w:val="24"/>
        </w:rPr>
      </w:pPr>
    </w:p>
    <w:p w14:paraId="407D0509" w14:textId="77777777" w:rsidR="00E22464" w:rsidRPr="00547217" w:rsidRDefault="00E22464" w:rsidP="00E22464">
      <w:pPr>
        <w:spacing w:after="0"/>
        <w:jc w:val="center"/>
        <w:rPr>
          <w:rFonts w:eastAsiaTheme="minorEastAsia" w:cs="Arial"/>
          <w:b/>
          <w:szCs w:val="24"/>
        </w:rPr>
      </w:pPr>
    </w:p>
    <w:p w14:paraId="1736FEB7" w14:textId="77777777" w:rsidR="00E22464" w:rsidRPr="00547217" w:rsidRDefault="00E22464" w:rsidP="00E22464">
      <w:pPr>
        <w:spacing w:after="0"/>
        <w:jc w:val="center"/>
        <w:rPr>
          <w:rFonts w:eastAsiaTheme="minorEastAsia" w:cs="Arial"/>
          <w:b/>
          <w:szCs w:val="24"/>
        </w:rPr>
      </w:pPr>
    </w:p>
    <w:p w14:paraId="0B13A18D" w14:textId="452D42CA" w:rsidR="00E22464" w:rsidRPr="00EA2FC3" w:rsidRDefault="00EA2FC3" w:rsidP="00EA2FC3">
      <w:pPr>
        <w:jc w:val="center"/>
        <w:rPr>
          <w:rFonts w:cs="Arial"/>
          <w:b/>
          <w:noProof/>
          <w:szCs w:val="24"/>
        </w:rPr>
      </w:pPr>
      <w:r w:rsidRPr="00EA2FC3">
        <w:rPr>
          <w:rFonts w:cs="Arial"/>
          <w:b/>
          <w:szCs w:val="24"/>
        </w:rPr>
        <w:t>ACTUALIZACIÓN, AJUSTES Y COMPLEMENTACIÓN DE LA FACTIBILIDAD Y LOS ESTUDIOS Y DISEÑOS DEL CABLE AÉREO EN SAN CRISTÓBAL, EN BOGOTÁ D.C</w:t>
      </w:r>
      <w:r>
        <w:rPr>
          <w:rFonts w:cs="Arial"/>
          <w:b/>
          <w:szCs w:val="24"/>
        </w:rPr>
        <w:t>.</w:t>
      </w:r>
    </w:p>
    <w:p w14:paraId="0B295AFE" w14:textId="77777777" w:rsidR="00E22464" w:rsidRPr="00547217" w:rsidRDefault="00E22464" w:rsidP="00E22464">
      <w:pPr>
        <w:jc w:val="center"/>
        <w:rPr>
          <w:rFonts w:cs="Arial"/>
          <w:b/>
          <w:noProof/>
          <w:szCs w:val="24"/>
        </w:rPr>
      </w:pPr>
    </w:p>
    <w:p w14:paraId="4C9481AA" w14:textId="20B4404E" w:rsidR="00E22464" w:rsidRDefault="00EA2FC3" w:rsidP="00EA2FC3">
      <w:pPr>
        <w:tabs>
          <w:tab w:val="center" w:pos="4419"/>
          <w:tab w:val="left" w:pos="4956"/>
        </w:tabs>
        <w:jc w:val="left"/>
        <w:rPr>
          <w:rFonts w:cs="Arial"/>
          <w:b/>
          <w:noProof/>
          <w:szCs w:val="24"/>
        </w:rPr>
      </w:pPr>
      <w:r>
        <w:rPr>
          <w:rFonts w:cs="Arial"/>
          <w:b/>
          <w:noProof/>
          <w:szCs w:val="24"/>
        </w:rPr>
        <w:tab/>
      </w:r>
    </w:p>
    <w:p w14:paraId="7C7F4DE9" w14:textId="3ADCD649" w:rsidR="00EA2FC3" w:rsidRDefault="00EA2FC3" w:rsidP="00E22464">
      <w:pPr>
        <w:jc w:val="center"/>
        <w:rPr>
          <w:rFonts w:cs="Arial"/>
          <w:b/>
          <w:noProof/>
          <w:szCs w:val="24"/>
        </w:rPr>
      </w:pPr>
    </w:p>
    <w:p w14:paraId="45158510" w14:textId="659E88C8" w:rsidR="00EA2FC3" w:rsidRDefault="00EA2FC3" w:rsidP="00E22464">
      <w:pPr>
        <w:jc w:val="center"/>
        <w:rPr>
          <w:rFonts w:cs="Arial"/>
          <w:b/>
          <w:noProof/>
          <w:szCs w:val="24"/>
        </w:rPr>
      </w:pPr>
    </w:p>
    <w:p w14:paraId="0DF255EC" w14:textId="24D6FC7A" w:rsidR="00EA2FC3" w:rsidRDefault="00EA2FC3" w:rsidP="00E22464">
      <w:pPr>
        <w:jc w:val="center"/>
        <w:rPr>
          <w:rFonts w:cs="Arial"/>
          <w:b/>
          <w:noProof/>
          <w:szCs w:val="24"/>
        </w:rPr>
      </w:pPr>
    </w:p>
    <w:p w14:paraId="66A0A192" w14:textId="77777777" w:rsidR="00EA2FC3" w:rsidRPr="00547217" w:rsidRDefault="00EA2FC3" w:rsidP="00E22464">
      <w:pPr>
        <w:jc w:val="center"/>
        <w:rPr>
          <w:rFonts w:cs="Arial"/>
          <w:b/>
          <w:noProof/>
          <w:szCs w:val="24"/>
        </w:rPr>
      </w:pPr>
    </w:p>
    <w:p w14:paraId="783F23DB" w14:textId="3460C3D4" w:rsidR="00E22464" w:rsidRPr="00547217" w:rsidRDefault="004149A0" w:rsidP="00E22464">
      <w:pPr>
        <w:spacing w:line="240" w:lineRule="auto"/>
        <w:jc w:val="center"/>
        <w:rPr>
          <w:rFonts w:cs="Arial"/>
          <w:b/>
          <w:noProof/>
          <w:szCs w:val="24"/>
        </w:rPr>
      </w:pPr>
      <w:r>
        <w:rPr>
          <w:rFonts w:cs="Arial"/>
          <w:b/>
          <w:noProof/>
          <w:szCs w:val="24"/>
        </w:rPr>
        <w:t xml:space="preserve">CONSORCIO </w:t>
      </w:r>
      <w:r w:rsidR="00CD1406">
        <w:rPr>
          <w:rFonts w:cs="Arial"/>
          <w:b/>
          <w:noProof/>
          <w:szCs w:val="24"/>
        </w:rPr>
        <w:t>CS</w:t>
      </w:r>
    </w:p>
    <w:p w14:paraId="294F853E"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6AB75896"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16CE741F" w14:textId="504100EC" w:rsidR="00E22464" w:rsidRPr="00547217" w:rsidRDefault="00CD1406" w:rsidP="00E22464">
      <w:pPr>
        <w:spacing w:line="240" w:lineRule="auto"/>
        <w:jc w:val="center"/>
        <w:rPr>
          <w:rFonts w:cs="Arial"/>
          <w:b/>
          <w:noProof/>
          <w:szCs w:val="24"/>
        </w:rPr>
      </w:pPr>
      <w:r>
        <w:rPr>
          <w:rFonts w:cs="Arial"/>
          <w:b/>
          <w:noProof/>
          <w:szCs w:val="24"/>
        </w:rPr>
        <w:t>OCTU</w:t>
      </w:r>
      <w:r w:rsidR="00135985">
        <w:rPr>
          <w:rFonts w:cs="Arial"/>
          <w:b/>
          <w:noProof/>
          <w:szCs w:val="24"/>
        </w:rPr>
        <w:t xml:space="preserve">BRE </w:t>
      </w:r>
      <w:r w:rsidR="00E22464" w:rsidRPr="00547217">
        <w:rPr>
          <w:rFonts w:cs="Arial"/>
          <w:b/>
          <w:noProof/>
          <w:szCs w:val="24"/>
        </w:rPr>
        <w:t>20</w:t>
      </w:r>
      <w:r>
        <w:rPr>
          <w:rFonts w:cs="Arial"/>
          <w:b/>
          <w:noProof/>
          <w:szCs w:val="24"/>
        </w:rPr>
        <w:t>21</w:t>
      </w:r>
    </w:p>
    <w:p w14:paraId="094985E2" w14:textId="77777777" w:rsidR="00E22464" w:rsidRPr="00547217" w:rsidRDefault="00E22464">
      <w:pPr>
        <w:spacing w:after="200" w:line="276" w:lineRule="auto"/>
        <w:jc w:val="left"/>
        <w:rPr>
          <w:rFonts w:cs="Arial"/>
          <w:b/>
          <w:noProof/>
          <w:szCs w:val="24"/>
        </w:rPr>
      </w:pPr>
      <w:r w:rsidRPr="00547217">
        <w:rPr>
          <w:rFonts w:cs="Arial"/>
          <w:b/>
          <w:noProof/>
          <w:szCs w:val="24"/>
        </w:rPr>
        <w:br w:type="page"/>
      </w:r>
    </w:p>
    <w:p w14:paraId="64A1E08D" w14:textId="77777777" w:rsidR="00E22464" w:rsidRPr="00547217" w:rsidRDefault="00E22464" w:rsidP="00E22464">
      <w:pPr>
        <w:spacing w:after="0"/>
        <w:jc w:val="center"/>
        <w:rPr>
          <w:rFonts w:cs="Arial"/>
          <w:b/>
          <w:szCs w:val="24"/>
        </w:rPr>
      </w:pPr>
    </w:p>
    <w:p w14:paraId="31307CEE" w14:textId="77777777" w:rsidR="00E22464" w:rsidRPr="00547217" w:rsidRDefault="00E22464" w:rsidP="00E22464">
      <w:pPr>
        <w:spacing w:line="240" w:lineRule="auto"/>
        <w:rPr>
          <w:rFonts w:cs="Arial"/>
          <w:b/>
          <w:szCs w:val="24"/>
        </w:rPr>
      </w:pPr>
    </w:p>
    <w:p w14:paraId="2C358C08" w14:textId="77777777" w:rsidR="00A824BB" w:rsidRPr="00547217" w:rsidRDefault="00A824BB" w:rsidP="00A824BB">
      <w:pPr>
        <w:jc w:val="center"/>
        <w:rPr>
          <w:rFonts w:eastAsia="Trebuchet MS" w:cs="Arial"/>
          <w:b/>
          <w:szCs w:val="24"/>
        </w:rPr>
      </w:pPr>
      <w:r w:rsidRPr="00A824BB">
        <w:rPr>
          <w:rFonts w:cs="Arial"/>
          <w:b/>
          <w:szCs w:val="24"/>
        </w:rPr>
        <w:t>PROCEDIMIENTO EXÁMENES MÉDICOS OCUPACIONALES</w:t>
      </w:r>
    </w:p>
    <w:p w14:paraId="1D49D305" w14:textId="77777777" w:rsidR="00E22464" w:rsidRPr="00547217" w:rsidRDefault="00E22464" w:rsidP="00E22464">
      <w:pPr>
        <w:spacing w:line="240" w:lineRule="auto"/>
        <w:jc w:val="center"/>
        <w:rPr>
          <w:rFonts w:cs="Arial"/>
          <w:b/>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9C360F" w:rsidRPr="005F1EDE" w14:paraId="53C7CD49" w14:textId="77777777" w:rsidTr="001E1EE5">
        <w:trPr>
          <w:trHeight w:val="131"/>
        </w:trPr>
        <w:tc>
          <w:tcPr>
            <w:tcW w:w="9068" w:type="dxa"/>
            <w:gridSpan w:val="3"/>
            <w:shd w:val="clear" w:color="auto" w:fill="D9D9D9" w:themeFill="background1" w:themeFillShade="D9"/>
          </w:tcPr>
          <w:p w14:paraId="39D5A280" w14:textId="77777777" w:rsidR="009C360F" w:rsidRPr="005F1EDE" w:rsidRDefault="009C360F" w:rsidP="001E1EE5">
            <w:pPr>
              <w:pStyle w:val="Encabezado"/>
              <w:jc w:val="center"/>
              <w:rPr>
                <w:rFonts w:cs="Arial"/>
                <w:b/>
              </w:rPr>
            </w:pPr>
            <w:r w:rsidRPr="005F1EDE">
              <w:rPr>
                <w:rFonts w:cs="Arial"/>
                <w:b/>
              </w:rPr>
              <w:t>Control de Versiones</w:t>
            </w:r>
          </w:p>
        </w:tc>
      </w:tr>
      <w:tr w:rsidR="009C360F" w:rsidRPr="005F1EDE" w14:paraId="4A68B209" w14:textId="77777777" w:rsidTr="001E1EE5">
        <w:trPr>
          <w:trHeight w:val="248"/>
        </w:trPr>
        <w:tc>
          <w:tcPr>
            <w:tcW w:w="1048" w:type="dxa"/>
            <w:shd w:val="clear" w:color="auto" w:fill="D9D9D9" w:themeFill="background1" w:themeFillShade="D9"/>
          </w:tcPr>
          <w:p w14:paraId="331B399E" w14:textId="77777777" w:rsidR="009C360F" w:rsidRPr="005F1EDE" w:rsidRDefault="009C360F"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367E42E8" w14:textId="77777777" w:rsidR="009C360F" w:rsidRPr="005F1EDE" w:rsidRDefault="009C360F"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24D99653" w14:textId="77777777" w:rsidR="009C360F" w:rsidRPr="005F1EDE" w:rsidRDefault="009C360F" w:rsidP="001E1EE5">
            <w:pPr>
              <w:pStyle w:val="Encabezado"/>
              <w:jc w:val="center"/>
              <w:rPr>
                <w:rFonts w:cs="Arial"/>
                <w:b/>
              </w:rPr>
            </w:pPr>
            <w:r w:rsidRPr="005F1EDE">
              <w:rPr>
                <w:rFonts w:cs="Arial"/>
                <w:b/>
              </w:rPr>
              <w:t>Fecha</w:t>
            </w:r>
          </w:p>
        </w:tc>
      </w:tr>
      <w:tr w:rsidR="009C360F" w:rsidRPr="005F1EDE" w14:paraId="410047F3" w14:textId="77777777" w:rsidTr="001E1EE5">
        <w:trPr>
          <w:trHeight w:val="331"/>
        </w:trPr>
        <w:tc>
          <w:tcPr>
            <w:tcW w:w="1048" w:type="dxa"/>
            <w:shd w:val="clear" w:color="auto" w:fill="auto"/>
          </w:tcPr>
          <w:p w14:paraId="2D82F2D7" w14:textId="77777777" w:rsidR="009C360F" w:rsidRPr="005F1EDE" w:rsidRDefault="009C360F" w:rsidP="001E1EE5">
            <w:pPr>
              <w:pStyle w:val="Encabezado"/>
              <w:jc w:val="center"/>
              <w:rPr>
                <w:rFonts w:cs="Arial"/>
              </w:rPr>
            </w:pPr>
            <w:r>
              <w:rPr>
                <w:rFonts w:cs="Arial"/>
              </w:rPr>
              <w:t>0</w:t>
            </w:r>
          </w:p>
        </w:tc>
        <w:tc>
          <w:tcPr>
            <w:tcW w:w="5464" w:type="dxa"/>
            <w:shd w:val="clear" w:color="auto" w:fill="auto"/>
          </w:tcPr>
          <w:p w14:paraId="13AAE758" w14:textId="77777777" w:rsidR="009C360F" w:rsidRPr="005F1EDE" w:rsidRDefault="009C360F" w:rsidP="001E1EE5">
            <w:pPr>
              <w:pStyle w:val="Encabezado"/>
              <w:rPr>
                <w:rFonts w:cs="Arial"/>
              </w:rPr>
            </w:pPr>
            <w:r>
              <w:rPr>
                <w:color w:val="000000"/>
              </w:rPr>
              <w:t>Elaboración de documento</w:t>
            </w:r>
          </w:p>
        </w:tc>
        <w:tc>
          <w:tcPr>
            <w:tcW w:w="2556" w:type="dxa"/>
            <w:shd w:val="clear" w:color="auto" w:fill="auto"/>
          </w:tcPr>
          <w:p w14:paraId="1E79C827" w14:textId="6F07FFFF" w:rsidR="009C360F" w:rsidRPr="005F1EDE" w:rsidRDefault="00CD1406" w:rsidP="00CD1406">
            <w:pPr>
              <w:pStyle w:val="Encabezado"/>
              <w:rPr>
                <w:rFonts w:cs="Arial"/>
              </w:rPr>
            </w:pPr>
            <w:r>
              <w:rPr>
                <w:color w:val="000000"/>
              </w:rPr>
              <w:t>5 oct</w:t>
            </w:r>
            <w:r w:rsidR="009C360F">
              <w:rPr>
                <w:color w:val="000000"/>
              </w:rPr>
              <w:t xml:space="preserve"> 202</w:t>
            </w:r>
            <w:r>
              <w:rPr>
                <w:color w:val="000000"/>
              </w:rPr>
              <w:t>1</w:t>
            </w:r>
          </w:p>
        </w:tc>
      </w:tr>
      <w:tr w:rsidR="009C360F" w:rsidRPr="005F1EDE" w14:paraId="09A9D869" w14:textId="77777777" w:rsidTr="001E1EE5">
        <w:trPr>
          <w:trHeight w:val="331"/>
        </w:trPr>
        <w:tc>
          <w:tcPr>
            <w:tcW w:w="1048" w:type="dxa"/>
            <w:shd w:val="clear" w:color="auto" w:fill="auto"/>
          </w:tcPr>
          <w:p w14:paraId="42D50F91" w14:textId="77777777" w:rsidR="009C360F" w:rsidRPr="005F1EDE" w:rsidRDefault="009C360F" w:rsidP="001E1EE5">
            <w:pPr>
              <w:pStyle w:val="Encabezado"/>
              <w:jc w:val="center"/>
              <w:rPr>
                <w:rFonts w:cs="Arial"/>
              </w:rPr>
            </w:pPr>
          </w:p>
        </w:tc>
        <w:tc>
          <w:tcPr>
            <w:tcW w:w="5464" w:type="dxa"/>
            <w:shd w:val="clear" w:color="auto" w:fill="auto"/>
          </w:tcPr>
          <w:p w14:paraId="02C302CC" w14:textId="77777777" w:rsidR="009C360F" w:rsidRPr="005F1EDE" w:rsidRDefault="009C360F" w:rsidP="001E1EE5">
            <w:pPr>
              <w:pStyle w:val="Encabezado"/>
              <w:rPr>
                <w:rFonts w:cs="Arial"/>
              </w:rPr>
            </w:pPr>
          </w:p>
        </w:tc>
        <w:tc>
          <w:tcPr>
            <w:tcW w:w="2556" w:type="dxa"/>
            <w:shd w:val="clear" w:color="auto" w:fill="auto"/>
          </w:tcPr>
          <w:p w14:paraId="0E4F0CC7" w14:textId="77777777" w:rsidR="009C360F" w:rsidRPr="005F1EDE" w:rsidRDefault="009C360F" w:rsidP="001E1EE5">
            <w:pPr>
              <w:pStyle w:val="Encabezado"/>
              <w:rPr>
                <w:rFonts w:cs="Arial"/>
              </w:rPr>
            </w:pPr>
          </w:p>
        </w:tc>
      </w:tr>
      <w:tr w:rsidR="009C360F" w:rsidRPr="005F1EDE" w14:paraId="28F6E8A8" w14:textId="77777777" w:rsidTr="001E1EE5">
        <w:trPr>
          <w:trHeight w:val="331"/>
        </w:trPr>
        <w:tc>
          <w:tcPr>
            <w:tcW w:w="1048" w:type="dxa"/>
            <w:shd w:val="clear" w:color="auto" w:fill="auto"/>
          </w:tcPr>
          <w:p w14:paraId="53DFDB68" w14:textId="77777777" w:rsidR="009C360F" w:rsidRPr="005F1EDE" w:rsidRDefault="009C360F" w:rsidP="001E1EE5">
            <w:pPr>
              <w:pStyle w:val="Encabezado"/>
              <w:jc w:val="center"/>
              <w:rPr>
                <w:rFonts w:cs="Arial"/>
              </w:rPr>
            </w:pPr>
          </w:p>
        </w:tc>
        <w:tc>
          <w:tcPr>
            <w:tcW w:w="5464" w:type="dxa"/>
            <w:shd w:val="clear" w:color="auto" w:fill="auto"/>
          </w:tcPr>
          <w:p w14:paraId="4DF10583" w14:textId="77777777" w:rsidR="009C360F" w:rsidRPr="005F1EDE" w:rsidRDefault="009C360F" w:rsidP="001E1EE5">
            <w:pPr>
              <w:pStyle w:val="Encabezado"/>
              <w:rPr>
                <w:rFonts w:cs="Arial"/>
              </w:rPr>
            </w:pPr>
          </w:p>
        </w:tc>
        <w:tc>
          <w:tcPr>
            <w:tcW w:w="2556" w:type="dxa"/>
            <w:shd w:val="clear" w:color="auto" w:fill="auto"/>
          </w:tcPr>
          <w:p w14:paraId="326D5F89" w14:textId="77777777" w:rsidR="009C360F" w:rsidRPr="005F1EDE" w:rsidRDefault="009C360F" w:rsidP="001E1EE5">
            <w:pPr>
              <w:pStyle w:val="Encabezado"/>
              <w:rPr>
                <w:rFonts w:cs="Arial"/>
              </w:rPr>
            </w:pPr>
          </w:p>
        </w:tc>
      </w:tr>
      <w:tr w:rsidR="009C360F" w:rsidRPr="005F1EDE" w14:paraId="4F4D23FB" w14:textId="77777777" w:rsidTr="001E1EE5">
        <w:trPr>
          <w:trHeight w:val="331"/>
        </w:trPr>
        <w:tc>
          <w:tcPr>
            <w:tcW w:w="1048" w:type="dxa"/>
            <w:shd w:val="clear" w:color="auto" w:fill="auto"/>
          </w:tcPr>
          <w:p w14:paraId="23483F5D" w14:textId="77777777" w:rsidR="009C360F" w:rsidRPr="005F1EDE" w:rsidRDefault="009C360F" w:rsidP="001E1EE5">
            <w:pPr>
              <w:pStyle w:val="Encabezado"/>
              <w:jc w:val="center"/>
              <w:rPr>
                <w:rFonts w:cs="Arial"/>
              </w:rPr>
            </w:pPr>
          </w:p>
        </w:tc>
        <w:tc>
          <w:tcPr>
            <w:tcW w:w="5464" w:type="dxa"/>
            <w:shd w:val="clear" w:color="auto" w:fill="auto"/>
          </w:tcPr>
          <w:p w14:paraId="25B38D75" w14:textId="77777777" w:rsidR="009C360F" w:rsidRPr="005F1EDE" w:rsidRDefault="009C360F" w:rsidP="001E1EE5">
            <w:pPr>
              <w:pStyle w:val="Encabezado"/>
              <w:rPr>
                <w:rFonts w:cs="Arial"/>
              </w:rPr>
            </w:pPr>
          </w:p>
        </w:tc>
        <w:tc>
          <w:tcPr>
            <w:tcW w:w="2556" w:type="dxa"/>
            <w:shd w:val="clear" w:color="auto" w:fill="auto"/>
          </w:tcPr>
          <w:p w14:paraId="74467D98" w14:textId="77777777" w:rsidR="009C360F" w:rsidRPr="005F1EDE" w:rsidRDefault="009C360F" w:rsidP="001E1EE5">
            <w:pPr>
              <w:pStyle w:val="Encabezado"/>
              <w:rPr>
                <w:rFonts w:cs="Arial"/>
              </w:rPr>
            </w:pPr>
          </w:p>
        </w:tc>
      </w:tr>
      <w:tr w:rsidR="009C360F" w:rsidRPr="005F1EDE" w14:paraId="0754F3D3"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5D6A4673" w14:textId="77777777" w:rsidR="009C360F" w:rsidRPr="005F1EDE" w:rsidRDefault="009C360F"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511D83B1" w14:textId="77777777" w:rsidR="009C360F" w:rsidRPr="00507F69" w:rsidRDefault="009C360F"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451F5F0" w14:textId="77777777" w:rsidR="009C360F" w:rsidRPr="00507F69" w:rsidRDefault="009C360F" w:rsidP="001E1EE5">
            <w:pPr>
              <w:pStyle w:val="Encabezado"/>
              <w:rPr>
                <w:color w:val="000000"/>
              </w:rPr>
            </w:pPr>
          </w:p>
        </w:tc>
      </w:tr>
    </w:tbl>
    <w:p w14:paraId="6920BD4D" w14:textId="7F91103C" w:rsidR="00E22464" w:rsidRDefault="00E22464" w:rsidP="00E22464">
      <w:pPr>
        <w:spacing w:after="0"/>
        <w:jc w:val="center"/>
        <w:rPr>
          <w:rFonts w:cs="Arial"/>
          <w:b/>
          <w:szCs w:val="24"/>
        </w:rPr>
      </w:pPr>
    </w:p>
    <w:tbl>
      <w:tblPr>
        <w:tblW w:w="5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3989"/>
        <w:gridCol w:w="3209"/>
      </w:tblGrid>
      <w:tr w:rsidR="009C360F" w:rsidRPr="00641B59" w14:paraId="1C4AD40C"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576DEB6" w14:textId="77777777" w:rsidR="009C360F" w:rsidRPr="00641B59" w:rsidRDefault="009C360F" w:rsidP="001E1EE5">
            <w:pPr>
              <w:rPr>
                <w:b/>
              </w:rPr>
            </w:pPr>
            <w:r w:rsidRPr="00641B59">
              <w:rPr>
                <w:b/>
              </w:rPr>
              <w:t>Edición y Aprobación</w:t>
            </w:r>
          </w:p>
        </w:tc>
      </w:tr>
      <w:tr w:rsidR="009C360F" w:rsidRPr="00641B59" w14:paraId="5E4687F5" w14:textId="77777777" w:rsidTr="00A4223F">
        <w:trPr>
          <w:trHeight w:val="280"/>
          <w:jc w:val="center"/>
        </w:trPr>
        <w:tc>
          <w:tcPr>
            <w:tcW w:w="1070" w:type="pct"/>
            <w:tcBorders>
              <w:top w:val="single" w:sz="4" w:space="0" w:color="auto"/>
              <w:left w:val="single" w:sz="4" w:space="0" w:color="auto"/>
              <w:bottom w:val="single" w:sz="4" w:space="0" w:color="auto"/>
              <w:right w:val="single" w:sz="4" w:space="0" w:color="auto"/>
            </w:tcBorders>
            <w:shd w:val="clear" w:color="auto" w:fill="D9D9D9"/>
          </w:tcPr>
          <w:p w14:paraId="7DB5815C" w14:textId="77777777" w:rsidR="009C360F" w:rsidRPr="00641B59" w:rsidRDefault="009C360F" w:rsidP="001E1EE5">
            <w:pPr>
              <w:rPr>
                <w:b/>
              </w:rPr>
            </w:pPr>
            <w:r w:rsidRPr="00641B59">
              <w:rPr>
                <w:b/>
              </w:rPr>
              <w:t>Acción</w:t>
            </w:r>
          </w:p>
        </w:tc>
        <w:tc>
          <w:tcPr>
            <w:tcW w:w="2178" w:type="pct"/>
            <w:tcBorders>
              <w:top w:val="single" w:sz="4" w:space="0" w:color="auto"/>
              <w:left w:val="single" w:sz="4" w:space="0" w:color="auto"/>
              <w:bottom w:val="single" w:sz="4" w:space="0" w:color="auto"/>
              <w:right w:val="single" w:sz="4" w:space="0" w:color="auto"/>
            </w:tcBorders>
            <w:shd w:val="clear" w:color="auto" w:fill="D9D9D9"/>
          </w:tcPr>
          <w:p w14:paraId="37309EAF" w14:textId="77777777" w:rsidR="009C360F" w:rsidRPr="00641B59" w:rsidRDefault="009C360F" w:rsidP="001E1EE5">
            <w:pPr>
              <w:rPr>
                <w:b/>
              </w:rPr>
            </w:pPr>
            <w:r w:rsidRPr="00641B59">
              <w:rPr>
                <w:b/>
              </w:rPr>
              <w:t>Nombre</w:t>
            </w:r>
          </w:p>
        </w:tc>
        <w:tc>
          <w:tcPr>
            <w:tcW w:w="1752" w:type="pct"/>
            <w:tcBorders>
              <w:top w:val="single" w:sz="4" w:space="0" w:color="auto"/>
              <w:left w:val="single" w:sz="4" w:space="0" w:color="auto"/>
              <w:bottom w:val="single" w:sz="4" w:space="0" w:color="auto"/>
              <w:right w:val="single" w:sz="4" w:space="0" w:color="auto"/>
            </w:tcBorders>
            <w:shd w:val="clear" w:color="auto" w:fill="D9D9D9"/>
          </w:tcPr>
          <w:p w14:paraId="5F446794" w14:textId="77777777" w:rsidR="009C360F" w:rsidRPr="00641B59" w:rsidRDefault="009C360F" w:rsidP="001E1EE5">
            <w:pPr>
              <w:rPr>
                <w:b/>
              </w:rPr>
            </w:pPr>
            <w:r w:rsidRPr="00641B59">
              <w:rPr>
                <w:b/>
              </w:rPr>
              <w:t>Firma</w:t>
            </w:r>
          </w:p>
        </w:tc>
      </w:tr>
      <w:tr w:rsidR="00F41486" w:rsidRPr="00641B59" w14:paraId="3273157B" w14:textId="77777777" w:rsidTr="009130D8">
        <w:trPr>
          <w:trHeight w:val="562"/>
          <w:jc w:val="center"/>
        </w:trPr>
        <w:tc>
          <w:tcPr>
            <w:tcW w:w="1070" w:type="pct"/>
            <w:tcBorders>
              <w:top w:val="single" w:sz="4" w:space="0" w:color="auto"/>
              <w:left w:val="single" w:sz="4" w:space="0" w:color="auto"/>
              <w:bottom w:val="single" w:sz="4" w:space="0" w:color="auto"/>
              <w:right w:val="single" w:sz="4" w:space="0" w:color="auto"/>
            </w:tcBorders>
            <w:shd w:val="clear" w:color="auto" w:fill="auto"/>
          </w:tcPr>
          <w:p w14:paraId="52DAB11F" w14:textId="77777777" w:rsidR="00F41486" w:rsidRPr="00641B59" w:rsidRDefault="00F41486" w:rsidP="00F41486">
            <w:pPr>
              <w:rPr>
                <w:b/>
              </w:rPr>
            </w:pPr>
          </w:p>
          <w:p w14:paraId="2AC9DA6A" w14:textId="77777777" w:rsidR="00F41486" w:rsidRPr="00641B59" w:rsidRDefault="00F41486" w:rsidP="00F41486">
            <w:pPr>
              <w:rPr>
                <w:b/>
              </w:rPr>
            </w:pPr>
            <w:r w:rsidRPr="00641B59">
              <w:rPr>
                <w:b/>
              </w:rPr>
              <w:t>Elaboró</w:t>
            </w:r>
          </w:p>
        </w:tc>
        <w:tc>
          <w:tcPr>
            <w:tcW w:w="2178" w:type="pct"/>
            <w:tcBorders>
              <w:top w:val="single" w:sz="4" w:space="0" w:color="auto"/>
              <w:left w:val="single" w:sz="4" w:space="0" w:color="auto"/>
              <w:bottom w:val="single" w:sz="4" w:space="0" w:color="auto"/>
              <w:right w:val="single" w:sz="4" w:space="0" w:color="auto"/>
            </w:tcBorders>
            <w:shd w:val="clear" w:color="auto" w:fill="auto"/>
            <w:hideMark/>
          </w:tcPr>
          <w:p w14:paraId="1CCCDA6B" w14:textId="590121B7" w:rsidR="00F41486" w:rsidRPr="00EA2FC3" w:rsidRDefault="00F41486" w:rsidP="00F41486">
            <w:r w:rsidRPr="00EA2FC3">
              <w:t>Ing. Angel Ricardo Torres C</w:t>
            </w:r>
          </w:p>
          <w:p w14:paraId="79E40067" w14:textId="77777777" w:rsidR="00F41486" w:rsidRPr="00EA2FC3" w:rsidRDefault="00F41486" w:rsidP="00F41486">
            <w:r w:rsidRPr="00EA2FC3">
              <w:t xml:space="preserve">Cargo: </w:t>
            </w:r>
            <w:r w:rsidRPr="00EA2FC3">
              <w:rPr>
                <w:bCs/>
              </w:rPr>
              <w:t xml:space="preserve">Especialista SST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3AF05ED6" w14:textId="797875BF" w:rsidR="00F41486" w:rsidRPr="00641B59" w:rsidRDefault="00F41486" w:rsidP="00F41486">
            <w:pPr>
              <w:jc w:val="left"/>
              <w:rPr>
                <w:b/>
              </w:rPr>
            </w:pPr>
            <w:r>
              <w:rPr>
                <w:noProof/>
              </w:rPr>
              <w:drawing>
                <wp:inline distT="0" distB="0" distL="0" distR="0" wp14:anchorId="1D4A1487" wp14:editId="3E024780">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F41486" w:rsidRPr="00641B59" w14:paraId="75F8D7D3" w14:textId="77777777" w:rsidTr="00A4223F">
        <w:trPr>
          <w:trHeight w:val="562"/>
          <w:jc w:val="center"/>
        </w:trPr>
        <w:tc>
          <w:tcPr>
            <w:tcW w:w="1070" w:type="pct"/>
            <w:tcBorders>
              <w:top w:val="single" w:sz="4" w:space="0" w:color="auto"/>
              <w:left w:val="single" w:sz="4" w:space="0" w:color="auto"/>
              <w:bottom w:val="single" w:sz="4" w:space="0" w:color="auto"/>
              <w:right w:val="single" w:sz="4" w:space="0" w:color="auto"/>
            </w:tcBorders>
            <w:shd w:val="clear" w:color="auto" w:fill="auto"/>
          </w:tcPr>
          <w:p w14:paraId="040BCC14" w14:textId="77777777" w:rsidR="00F41486" w:rsidRPr="00641B59" w:rsidRDefault="00F41486" w:rsidP="00F41486">
            <w:pPr>
              <w:rPr>
                <w:b/>
              </w:rPr>
            </w:pPr>
          </w:p>
          <w:p w14:paraId="53A0DE2D" w14:textId="77777777" w:rsidR="00F41486" w:rsidRPr="00641B59" w:rsidRDefault="00F41486" w:rsidP="00F41486">
            <w:pPr>
              <w:rPr>
                <w:b/>
              </w:rPr>
            </w:pPr>
            <w:r w:rsidRPr="00641B59">
              <w:rPr>
                <w:b/>
              </w:rPr>
              <w:t>Revisó</w:t>
            </w:r>
          </w:p>
        </w:tc>
        <w:tc>
          <w:tcPr>
            <w:tcW w:w="2178" w:type="pct"/>
            <w:tcBorders>
              <w:top w:val="single" w:sz="4" w:space="0" w:color="auto"/>
              <w:left w:val="single" w:sz="4" w:space="0" w:color="auto"/>
              <w:bottom w:val="single" w:sz="4" w:space="0" w:color="auto"/>
              <w:right w:val="single" w:sz="4" w:space="0" w:color="auto"/>
            </w:tcBorders>
            <w:shd w:val="clear" w:color="auto" w:fill="auto"/>
            <w:hideMark/>
          </w:tcPr>
          <w:p w14:paraId="67F4D14A" w14:textId="36A1D1B1" w:rsidR="00F41486" w:rsidRDefault="00F41486" w:rsidP="00F41486">
            <w:r>
              <w:t xml:space="preserve">Ing. Mario </w:t>
            </w:r>
            <w:proofErr w:type="spellStart"/>
            <w:r>
              <w:t>Vacca</w:t>
            </w:r>
            <w:proofErr w:type="spellEnd"/>
          </w:p>
          <w:p w14:paraId="6A245B87" w14:textId="0C57B16E" w:rsidR="00F41486" w:rsidRPr="00641B59" w:rsidRDefault="00F41486" w:rsidP="00F41486">
            <w:r w:rsidRPr="00EA2FC3">
              <w:t xml:space="preserve">Cargo: </w:t>
            </w:r>
            <w:proofErr w:type="gramStart"/>
            <w:r w:rsidRPr="00EA2FC3">
              <w:t>Director</w:t>
            </w:r>
            <w:proofErr w:type="gramEnd"/>
            <w:r w:rsidRPr="00EA2FC3">
              <w:t xml:space="preserve"> de consultoría</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FD83F16" w14:textId="787DC5C6" w:rsidR="00F41486" w:rsidRPr="00641B59" w:rsidRDefault="00F41486" w:rsidP="00F41486">
            <w:pPr>
              <w:rPr>
                <w:b/>
              </w:rPr>
            </w:pPr>
            <w:r>
              <w:rPr>
                <w:noProof/>
              </w:rPr>
              <w:drawing>
                <wp:anchor distT="0" distB="0" distL="114300" distR="114300" simplePos="0" relativeHeight="251659264" behindDoc="1" locked="0" layoutInCell="1" allowOverlap="1" wp14:anchorId="0C1939B0" wp14:editId="3EC6D90C">
                  <wp:simplePos x="0" y="0"/>
                  <wp:positionH relativeFrom="column">
                    <wp:posOffset>-3810</wp:posOffset>
                  </wp:positionH>
                  <wp:positionV relativeFrom="paragraph">
                    <wp:posOffset>4445</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tbl>
    <w:p w14:paraId="7B28C0BC" w14:textId="77777777" w:rsidR="009C360F" w:rsidRPr="00547217" w:rsidRDefault="009C360F" w:rsidP="00E22464">
      <w:pPr>
        <w:spacing w:after="0"/>
        <w:jc w:val="center"/>
        <w:rPr>
          <w:rFonts w:cs="Arial"/>
          <w:b/>
          <w:szCs w:val="24"/>
        </w:rPr>
      </w:pPr>
    </w:p>
    <w:p w14:paraId="280B211E" w14:textId="77777777" w:rsidR="00E22464" w:rsidRPr="00547217" w:rsidRDefault="00E22464" w:rsidP="00E22464">
      <w:pPr>
        <w:spacing w:after="0"/>
        <w:jc w:val="center"/>
        <w:rPr>
          <w:rFonts w:cs="Arial"/>
          <w:b/>
          <w:szCs w:val="24"/>
        </w:rPr>
      </w:pPr>
    </w:p>
    <w:p w14:paraId="4E025630" w14:textId="77777777" w:rsidR="00E22464" w:rsidRPr="00547217" w:rsidRDefault="00E22464" w:rsidP="00E22464">
      <w:pPr>
        <w:spacing w:after="0"/>
        <w:jc w:val="center"/>
        <w:rPr>
          <w:rFonts w:cs="Arial"/>
          <w:b/>
          <w:szCs w:val="24"/>
        </w:rPr>
      </w:pPr>
    </w:p>
    <w:p w14:paraId="4AB1448E" w14:textId="77777777" w:rsidR="00E22464" w:rsidRPr="00547217" w:rsidRDefault="00E22464" w:rsidP="00E22464">
      <w:pPr>
        <w:spacing w:after="0"/>
        <w:jc w:val="center"/>
        <w:rPr>
          <w:rFonts w:cs="Arial"/>
          <w:b/>
          <w:szCs w:val="24"/>
        </w:rPr>
      </w:pPr>
    </w:p>
    <w:p w14:paraId="0D9FE29E" w14:textId="77777777" w:rsidR="00E22464" w:rsidRPr="00547217" w:rsidRDefault="00E22464">
      <w:pPr>
        <w:rPr>
          <w:rFonts w:cs="Arial"/>
        </w:rPr>
      </w:pPr>
    </w:p>
    <w:p w14:paraId="49C57182" w14:textId="00128034" w:rsidR="00E22464" w:rsidRDefault="00E22464">
      <w:pPr>
        <w:rPr>
          <w:rFonts w:cs="Arial"/>
        </w:rPr>
      </w:pPr>
    </w:p>
    <w:p w14:paraId="60CCEB1C" w14:textId="30646F0F" w:rsidR="00E02CD2" w:rsidRDefault="00E02CD2">
      <w:pPr>
        <w:rPr>
          <w:rFonts w:cs="Arial"/>
        </w:rPr>
      </w:pPr>
    </w:p>
    <w:p w14:paraId="18056A6B" w14:textId="77777777" w:rsidR="00E02CD2" w:rsidRPr="00547217" w:rsidRDefault="00E02CD2">
      <w:pPr>
        <w:rPr>
          <w:rFonts w:cs="Arial"/>
        </w:rPr>
      </w:pPr>
    </w:p>
    <w:p w14:paraId="36A06537" w14:textId="77777777" w:rsidR="00E22464" w:rsidRPr="00547217" w:rsidRDefault="00E22464">
      <w:pPr>
        <w:rPr>
          <w:rFonts w:cs="Arial"/>
        </w:rPr>
      </w:pPr>
    </w:p>
    <w:p w14:paraId="4257B26B" w14:textId="77777777" w:rsidR="00A824BB" w:rsidRPr="00A824BB" w:rsidRDefault="00A824BB" w:rsidP="00A824BB">
      <w:pPr>
        <w:pStyle w:val="Default"/>
        <w:numPr>
          <w:ilvl w:val="0"/>
          <w:numId w:val="23"/>
        </w:numPr>
        <w:ind w:left="426" w:hanging="502"/>
        <w:rPr>
          <w:b/>
          <w:bCs/>
          <w:color w:val="auto"/>
        </w:rPr>
      </w:pPr>
      <w:r w:rsidRPr="00A824BB">
        <w:rPr>
          <w:b/>
          <w:bCs/>
          <w:color w:val="auto"/>
        </w:rPr>
        <w:lastRenderedPageBreak/>
        <w:t xml:space="preserve">OBJETIVOS </w:t>
      </w:r>
    </w:p>
    <w:p w14:paraId="396478A1" w14:textId="77777777" w:rsidR="00A824BB" w:rsidRPr="00A824BB" w:rsidRDefault="00A824BB" w:rsidP="00A824BB">
      <w:pPr>
        <w:pStyle w:val="Default"/>
        <w:ind w:left="720"/>
        <w:rPr>
          <w:b/>
          <w:bCs/>
          <w:color w:val="auto"/>
        </w:rPr>
      </w:pPr>
    </w:p>
    <w:p w14:paraId="5E749672" w14:textId="77777777" w:rsidR="00A824BB" w:rsidRPr="00A824BB" w:rsidRDefault="00A824BB" w:rsidP="00A824BB">
      <w:pPr>
        <w:numPr>
          <w:ilvl w:val="1"/>
          <w:numId w:val="0"/>
        </w:numPr>
        <w:tabs>
          <w:tab w:val="left" w:pos="180"/>
          <w:tab w:val="left" w:pos="540"/>
          <w:tab w:val="num" w:pos="1440"/>
        </w:tabs>
        <w:suppressAutoHyphens/>
        <w:spacing w:line="240" w:lineRule="auto"/>
        <w:ind w:left="360"/>
        <w:rPr>
          <w:rFonts w:cs="Arial"/>
          <w:szCs w:val="24"/>
        </w:rPr>
      </w:pPr>
      <w:r w:rsidRPr="00A824BB">
        <w:rPr>
          <w:rFonts w:cs="Arial"/>
          <w:szCs w:val="24"/>
        </w:rPr>
        <w:t xml:space="preserve">Establecer lineamientos básicos para evaluar el estado de salud y la integridad física del trabajador nuevo o retirado. </w:t>
      </w:r>
    </w:p>
    <w:p w14:paraId="39BC8B13" w14:textId="77777777" w:rsidR="00A824BB" w:rsidRPr="00A824BB" w:rsidRDefault="00A824BB" w:rsidP="00A824BB">
      <w:pPr>
        <w:pStyle w:val="Default"/>
        <w:ind w:left="720"/>
        <w:jc w:val="both"/>
        <w:rPr>
          <w:color w:val="auto"/>
        </w:rPr>
      </w:pPr>
    </w:p>
    <w:p w14:paraId="113034D1" w14:textId="77777777" w:rsidR="00A824BB" w:rsidRPr="00A824BB" w:rsidRDefault="00A824BB" w:rsidP="00A824BB">
      <w:pPr>
        <w:pStyle w:val="Default"/>
        <w:numPr>
          <w:ilvl w:val="0"/>
          <w:numId w:val="23"/>
        </w:numPr>
        <w:ind w:left="426" w:hanging="502"/>
        <w:rPr>
          <w:b/>
          <w:bCs/>
          <w:color w:val="auto"/>
        </w:rPr>
      </w:pPr>
      <w:r w:rsidRPr="00A824BB">
        <w:rPr>
          <w:b/>
          <w:bCs/>
          <w:color w:val="auto"/>
        </w:rPr>
        <w:t xml:space="preserve">ALCANCE </w:t>
      </w:r>
    </w:p>
    <w:p w14:paraId="0166F266" w14:textId="77777777" w:rsidR="00A824BB" w:rsidRDefault="00A824BB" w:rsidP="00A824BB">
      <w:pPr>
        <w:tabs>
          <w:tab w:val="left" w:pos="180"/>
          <w:tab w:val="left" w:pos="540"/>
        </w:tabs>
        <w:suppressAutoHyphens/>
        <w:spacing w:line="240" w:lineRule="auto"/>
        <w:ind w:left="180" w:firstLine="180"/>
        <w:rPr>
          <w:rFonts w:cs="Arial"/>
          <w:szCs w:val="24"/>
        </w:rPr>
      </w:pPr>
    </w:p>
    <w:p w14:paraId="656DD692" w14:textId="77777777" w:rsidR="00A824BB" w:rsidRPr="00A824BB" w:rsidRDefault="00A824BB" w:rsidP="00A824BB">
      <w:pPr>
        <w:tabs>
          <w:tab w:val="left" w:pos="180"/>
          <w:tab w:val="left" w:pos="540"/>
        </w:tabs>
        <w:suppressAutoHyphens/>
        <w:spacing w:line="240" w:lineRule="auto"/>
        <w:ind w:left="180" w:firstLine="180"/>
        <w:rPr>
          <w:rFonts w:cs="Arial"/>
          <w:szCs w:val="24"/>
        </w:rPr>
      </w:pPr>
      <w:r w:rsidRPr="00A824BB">
        <w:rPr>
          <w:rFonts w:cs="Arial"/>
          <w:szCs w:val="24"/>
        </w:rPr>
        <w:t>Aplica para todos los trabajadores que laboren para la organización.</w:t>
      </w:r>
    </w:p>
    <w:p w14:paraId="41CD7CA0" w14:textId="77777777" w:rsidR="00A824BB" w:rsidRPr="00A824BB" w:rsidRDefault="00A824BB" w:rsidP="00A824BB">
      <w:pPr>
        <w:tabs>
          <w:tab w:val="left" w:pos="180"/>
          <w:tab w:val="left" w:pos="540"/>
        </w:tabs>
        <w:suppressAutoHyphens/>
        <w:spacing w:line="240" w:lineRule="auto"/>
        <w:rPr>
          <w:rFonts w:cs="Arial"/>
          <w:szCs w:val="24"/>
        </w:rPr>
      </w:pPr>
      <w:r w:rsidRPr="00A824BB">
        <w:rPr>
          <w:rFonts w:cs="Arial"/>
          <w:szCs w:val="24"/>
        </w:rPr>
        <w:tab/>
      </w:r>
    </w:p>
    <w:p w14:paraId="0332E669" w14:textId="77777777" w:rsidR="00A824BB" w:rsidRPr="00A824BB" w:rsidRDefault="00A824BB" w:rsidP="00A824BB">
      <w:pPr>
        <w:pStyle w:val="Default"/>
        <w:numPr>
          <w:ilvl w:val="0"/>
          <w:numId w:val="23"/>
        </w:numPr>
        <w:ind w:left="426" w:hanging="502"/>
        <w:rPr>
          <w:b/>
          <w:bCs/>
          <w:color w:val="auto"/>
        </w:rPr>
      </w:pPr>
      <w:r w:rsidRPr="00A824BB">
        <w:rPr>
          <w:b/>
          <w:bCs/>
          <w:color w:val="auto"/>
        </w:rPr>
        <w:t xml:space="preserve"> DEFINICIONES</w:t>
      </w:r>
    </w:p>
    <w:p w14:paraId="52BE0D48" w14:textId="77777777" w:rsidR="00A824BB" w:rsidRPr="00A824BB" w:rsidRDefault="00A824BB" w:rsidP="00A824BB">
      <w:pPr>
        <w:spacing w:line="240" w:lineRule="auto"/>
        <w:rPr>
          <w:rFonts w:cs="Arial"/>
          <w:b/>
          <w:szCs w:val="24"/>
        </w:rPr>
      </w:pPr>
    </w:p>
    <w:p w14:paraId="60105368" w14:textId="77777777" w:rsidR="00A824BB" w:rsidRDefault="00A824BB" w:rsidP="00A824BB">
      <w:pPr>
        <w:numPr>
          <w:ilvl w:val="0"/>
          <w:numId w:val="24"/>
        </w:numPr>
        <w:spacing w:after="0" w:line="240" w:lineRule="auto"/>
        <w:rPr>
          <w:rFonts w:cs="Arial"/>
          <w:szCs w:val="24"/>
        </w:rPr>
      </w:pPr>
      <w:r w:rsidRPr="00A824BB">
        <w:rPr>
          <w:rFonts w:cs="Arial"/>
          <w:szCs w:val="24"/>
        </w:rPr>
        <w:t>Examen de Ingreso: Valoración médica que se realiza al ingreso a la compañía, con miras a determinar sus condiciones de salud, susceptibilidad y aptitud funcional para el cargo específico que va a ocupar.</w:t>
      </w:r>
    </w:p>
    <w:p w14:paraId="6D5C9BDD" w14:textId="77777777" w:rsidR="00A824BB" w:rsidRPr="00A824BB" w:rsidRDefault="00A824BB" w:rsidP="00A824BB">
      <w:pPr>
        <w:spacing w:after="0" w:line="240" w:lineRule="auto"/>
        <w:ind w:left="720"/>
        <w:rPr>
          <w:rFonts w:cs="Arial"/>
          <w:szCs w:val="24"/>
        </w:rPr>
      </w:pPr>
    </w:p>
    <w:p w14:paraId="14D45A62" w14:textId="77777777" w:rsidR="00A824BB" w:rsidRPr="00A824BB" w:rsidRDefault="00A824BB" w:rsidP="00A824BB">
      <w:pPr>
        <w:numPr>
          <w:ilvl w:val="0"/>
          <w:numId w:val="24"/>
        </w:numPr>
        <w:tabs>
          <w:tab w:val="clear" w:pos="720"/>
          <w:tab w:val="num" w:pos="851"/>
        </w:tabs>
        <w:spacing w:after="0" w:line="240" w:lineRule="auto"/>
        <w:rPr>
          <w:rFonts w:cs="Arial"/>
          <w:szCs w:val="24"/>
        </w:rPr>
      </w:pPr>
      <w:r w:rsidRPr="00A824BB">
        <w:rPr>
          <w:rFonts w:cs="Arial"/>
          <w:szCs w:val="24"/>
        </w:rPr>
        <w:t>Examen de Egreso: Valoración médica que verifica el estado de salud e integridad física del trabajador en el momento de germinación del vínculo laboral con la empresa, el cual debe compararse con el examen médico de ingreso.</w:t>
      </w:r>
    </w:p>
    <w:p w14:paraId="319C2710" w14:textId="77777777" w:rsidR="00A824BB" w:rsidRDefault="00A824BB" w:rsidP="00A824BB">
      <w:pPr>
        <w:spacing w:after="0" w:line="240" w:lineRule="auto"/>
        <w:ind w:left="720"/>
        <w:rPr>
          <w:rFonts w:cs="Arial"/>
          <w:szCs w:val="24"/>
        </w:rPr>
      </w:pPr>
    </w:p>
    <w:p w14:paraId="4E9352E6" w14:textId="77777777" w:rsidR="00A824BB" w:rsidRPr="00A824BB" w:rsidRDefault="00A824BB" w:rsidP="00A824BB">
      <w:pPr>
        <w:numPr>
          <w:ilvl w:val="0"/>
          <w:numId w:val="24"/>
        </w:numPr>
        <w:tabs>
          <w:tab w:val="clear" w:pos="720"/>
          <w:tab w:val="num" w:pos="851"/>
        </w:tabs>
        <w:spacing w:after="0" w:line="240" w:lineRule="auto"/>
        <w:rPr>
          <w:rFonts w:cs="Arial"/>
          <w:szCs w:val="24"/>
        </w:rPr>
      </w:pPr>
      <w:r w:rsidRPr="00A824BB">
        <w:rPr>
          <w:rFonts w:cs="Arial"/>
          <w:szCs w:val="24"/>
        </w:rPr>
        <w:t>Historia Clínica Ocupacional: Es el fólder de cada trabajador, el cual podrá contener los siguientes documentos: Examen médico de ingreso, Exámenes para clínicos de ingreso, Exámenes periódicos, Incapacidades, Examen de egreso.</w:t>
      </w:r>
    </w:p>
    <w:p w14:paraId="04E02357" w14:textId="77777777" w:rsidR="00A824BB" w:rsidRDefault="00A824BB" w:rsidP="00A824BB">
      <w:pPr>
        <w:spacing w:after="0" w:line="240" w:lineRule="auto"/>
        <w:ind w:left="720"/>
        <w:rPr>
          <w:rFonts w:cs="Arial"/>
          <w:szCs w:val="24"/>
        </w:rPr>
      </w:pPr>
    </w:p>
    <w:p w14:paraId="25B875A8" w14:textId="77777777" w:rsidR="00A824BB" w:rsidRPr="00A824BB" w:rsidRDefault="00A824BB" w:rsidP="00A824BB">
      <w:pPr>
        <w:numPr>
          <w:ilvl w:val="0"/>
          <w:numId w:val="24"/>
        </w:numPr>
        <w:tabs>
          <w:tab w:val="clear" w:pos="720"/>
          <w:tab w:val="num" w:pos="851"/>
        </w:tabs>
        <w:spacing w:after="0" w:line="240" w:lineRule="auto"/>
        <w:rPr>
          <w:rFonts w:cs="Arial"/>
          <w:szCs w:val="24"/>
        </w:rPr>
      </w:pPr>
      <w:r w:rsidRPr="00A824BB">
        <w:rPr>
          <w:rFonts w:cs="Arial"/>
          <w:szCs w:val="24"/>
        </w:rPr>
        <w:t>Examen Médico Periódico Ocupacional: Conjunto de exámenes clínicos y para clínicos que se practican a un trabajador de forma periódica, con el fin de identificar cambios subclínicos o clínicos en la salud, secundarios con respecto a la exposición a factores de riesgo en su sitio de trabajo.</w:t>
      </w:r>
    </w:p>
    <w:p w14:paraId="30867896" w14:textId="77777777" w:rsidR="00A824BB" w:rsidRDefault="00A824BB" w:rsidP="00A824BB">
      <w:pPr>
        <w:spacing w:after="0" w:line="240" w:lineRule="auto"/>
        <w:ind w:left="720"/>
        <w:rPr>
          <w:rFonts w:cs="Arial"/>
          <w:szCs w:val="24"/>
        </w:rPr>
      </w:pPr>
    </w:p>
    <w:p w14:paraId="31CCE211" w14:textId="77777777" w:rsidR="00A824BB" w:rsidRPr="00A824BB" w:rsidRDefault="00A824BB" w:rsidP="00A824BB">
      <w:pPr>
        <w:numPr>
          <w:ilvl w:val="0"/>
          <w:numId w:val="24"/>
        </w:numPr>
        <w:tabs>
          <w:tab w:val="clear" w:pos="720"/>
          <w:tab w:val="num" w:pos="851"/>
        </w:tabs>
        <w:spacing w:after="0" w:line="240" w:lineRule="auto"/>
        <w:rPr>
          <w:rFonts w:cs="Arial"/>
          <w:szCs w:val="24"/>
        </w:rPr>
      </w:pPr>
      <w:r w:rsidRPr="00A824BB">
        <w:rPr>
          <w:rFonts w:cs="Arial"/>
          <w:szCs w:val="24"/>
        </w:rPr>
        <w:t xml:space="preserve">Perfil del Cargo: Conjunto de demandas físicas, mentales y condiciones específicas, determinadas por el empleador como requisitos para que una persona pueda realizar determinadas funciones o tareas. </w:t>
      </w:r>
    </w:p>
    <w:p w14:paraId="1C097C45" w14:textId="77777777" w:rsidR="00A824BB" w:rsidRPr="00A824BB" w:rsidRDefault="00A824BB" w:rsidP="00A824BB">
      <w:pPr>
        <w:spacing w:line="240" w:lineRule="auto"/>
        <w:ind w:left="360"/>
        <w:rPr>
          <w:rFonts w:cs="Arial"/>
          <w:b/>
          <w:szCs w:val="24"/>
        </w:rPr>
      </w:pPr>
    </w:p>
    <w:p w14:paraId="32F13198" w14:textId="77777777" w:rsidR="00A824BB" w:rsidRPr="00A824BB" w:rsidRDefault="00A824BB" w:rsidP="00A824BB">
      <w:pPr>
        <w:pStyle w:val="Default"/>
        <w:numPr>
          <w:ilvl w:val="0"/>
          <w:numId w:val="23"/>
        </w:numPr>
        <w:ind w:left="426" w:hanging="502"/>
        <w:rPr>
          <w:b/>
          <w:bCs/>
        </w:rPr>
      </w:pPr>
      <w:r w:rsidRPr="00A824BB">
        <w:rPr>
          <w:b/>
          <w:bCs/>
          <w:color w:val="auto"/>
        </w:rPr>
        <w:t>DESARROLLO E IMPLEMENTACIÓN</w:t>
      </w:r>
    </w:p>
    <w:p w14:paraId="6A08557B" w14:textId="77777777" w:rsidR="00A824BB" w:rsidRPr="00A824BB" w:rsidRDefault="00A824BB" w:rsidP="00A824BB">
      <w:pPr>
        <w:pStyle w:val="Continuarlista2"/>
        <w:spacing w:after="0"/>
        <w:ind w:left="0"/>
        <w:rPr>
          <w:rFonts w:cs="Arial"/>
          <w:sz w:val="24"/>
          <w:szCs w:val="24"/>
        </w:rPr>
      </w:pPr>
    </w:p>
    <w:p w14:paraId="5CC4318A" w14:textId="77777777" w:rsidR="00A824BB" w:rsidRPr="00A824BB" w:rsidRDefault="00A824BB" w:rsidP="00A824BB">
      <w:pPr>
        <w:pStyle w:val="Ttulo1"/>
        <w:rPr>
          <w:sz w:val="24"/>
        </w:rPr>
      </w:pPr>
      <w:r w:rsidRPr="00A824BB">
        <w:rPr>
          <w:sz w:val="24"/>
        </w:rPr>
        <w:t xml:space="preserve">4.1. TIPOS DE EVALUACIONES MÉDICAS OCUPACIONALES. </w:t>
      </w:r>
    </w:p>
    <w:p w14:paraId="6DAD5D83" w14:textId="77777777" w:rsidR="00A824BB" w:rsidRPr="00A824BB" w:rsidRDefault="00A824BB" w:rsidP="00A824BB">
      <w:pPr>
        <w:spacing w:line="240" w:lineRule="auto"/>
        <w:ind w:left="360"/>
        <w:rPr>
          <w:rFonts w:cs="Arial"/>
          <w:szCs w:val="24"/>
        </w:rPr>
      </w:pPr>
    </w:p>
    <w:p w14:paraId="2EE95763" w14:textId="77777777" w:rsidR="00A824BB" w:rsidRPr="00A824BB" w:rsidRDefault="00A824BB" w:rsidP="00A824BB">
      <w:pPr>
        <w:spacing w:line="240" w:lineRule="auto"/>
        <w:rPr>
          <w:rFonts w:cs="Arial"/>
          <w:szCs w:val="24"/>
        </w:rPr>
      </w:pPr>
      <w:r w:rsidRPr="00A824BB">
        <w:rPr>
          <w:rFonts w:cs="Arial"/>
          <w:szCs w:val="24"/>
        </w:rPr>
        <w:t>Las evaluaciones médicas ocupacionales que se debe realizar a los empleados de la organización en forma obligatoria son como mínimo, las siguientes:</w:t>
      </w:r>
    </w:p>
    <w:p w14:paraId="48CA40EA" w14:textId="77777777" w:rsidR="00A824BB" w:rsidRPr="00A824BB" w:rsidRDefault="00A824BB" w:rsidP="00A824BB">
      <w:pPr>
        <w:numPr>
          <w:ilvl w:val="0"/>
          <w:numId w:val="24"/>
        </w:numPr>
        <w:spacing w:after="0" w:line="240" w:lineRule="auto"/>
        <w:rPr>
          <w:rFonts w:cs="Arial"/>
          <w:szCs w:val="24"/>
        </w:rPr>
      </w:pPr>
      <w:r w:rsidRPr="00A824BB">
        <w:rPr>
          <w:rFonts w:cs="Arial"/>
          <w:szCs w:val="24"/>
        </w:rPr>
        <w:lastRenderedPageBreak/>
        <w:t>Evaluación médica ocupacional o de ingreso.</w:t>
      </w:r>
    </w:p>
    <w:p w14:paraId="12292395" w14:textId="77777777" w:rsidR="00A824BB" w:rsidRPr="00A824BB" w:rsidRDefault="00A824BB" w:rsidP="00A824BB">
      <w:pPr>
        <w:numPr>
          <w:ilvl w:val="0"/>
          <w:numId w:val="24"/>
        </w:numPr>
        <w:spacing w:after="0" w:line="240" w:lineRule="auto"/>
        <w:rPr>
          <w:rFonts w:cs="Arial"/>
          <w:szCs w:val="24"/>
        </w:rPr>
      </w:pPr>
      <w:r w:rsidRPr="00A824BB">
        <w:rPr>
          <w:rFonts w:cs="Arial"/>
          <w:szCs w:val="24"/>
        </w:rPr>
        <w:t>Evaluaciones médicas ocupacionales periódicas (programadas o por cambios de ocupación).</w:t>
      </w:r>
    </w:p>
    <w:p w14:paraId="4F46C50C" w14:textId="77777777" w:rsidR="00A824BB" w:rsidRPr="00A824BB" w:rsidRDefault="00A824BB" w:rsidP="00A824BB">
      <w:pPr>
        <w:numPr>
          <w:ilvl w:val="0"/>
          <w:numId w:val="24"/>
        </w:numPr>
        <w:spacing w:after="0" w:line="240" w:lineRule="auto"/>
        <w:rPr>
          <w:rFonts w:cs="Arial"/>
          <w:szCs w:val="24"/>
        </w:rPr>
      </w:pPr>
      <w:r w:rsidRPr="00A824BB">
        <w:rPr>
          <w:rFonts w:cs="Arial"/>
          <w:szCs w:val="24"/>
        </w:rPr>
        <w:t xml:space="preserve">Evaluación médica </w:t>
      </w:r>
      <w:proofErr w:type="spellStart"/>
      <w:r w:rsidRPr="00A824BB">
        <w:rPr>
          <w:rFonts w:cs="Arial"/>
          <w:szCs w:val="24"/>
        </w:rPr>
        <w:t>post-ocupacional</w:t>
      </w:r>
      <w:proofErr w:type="spellEnd"/>
      <w:r w:rsidRPr="00A824BB">
        <w:rPr>
          <w:rFonts w:cs="Arial"/>
          <w:szCs w:val="24"/>
        </w:rPr>
        <w:t xml:space="preserve"> o de egreso.</w:t>
      </w:r>
    </w:p>
    <w:p w14:paraId="690246DB" w14:textId="77777777" w:rsidR="00A824BB" w:rsidRPr="00A824BB" w:rsidRDefault="00A824BB" w:rsidP="00A824BB">
      <w:pPr>
        <w:spacing w:line="240" w:lineRule="auto"/>
        <w:rPr>
          <w:rFonts w:cs="Arial"/>
          <w:szCs w:val="24"/>
        </w:rPr>
      </w:pPr>
    </w:p>
    <w:p w14:paraId="1765362C" w14:textId="77777777" w:rsidR="00A824BB" w:rsidRPr="00A824BB" w:rsidRDefault="00A824BB" w:rsidP="00A824BB">
      <w:pPr>
        <w:pStyle w:val="Ttulo1"/>
        <w:rPr>
          <w:sz w:val="24"/>
        </w:rPr>
      </w:pPr>
      <w:bookmarkStart w:id="0" w:name="_Toc197162587"/>
      <w:r w:rsidRPr="00A824BB">
        <w:rPr>
          <w:sz w:val="24"/>
        </w:rPr>
        <w:t>4.2. PERSONAL RESPONSABLE DE REALIZAR LAS EVALUACIONES MÉDICAS OCUPACIONALES.</w:t>
      </w:r>
      <w:bookmarkEnd w:id="0"/>
      <w:r w:rsidRPr="00A824BB">
        <w:rPr>
          <w:sz w:val="24"/>
        </w:rPr>
        <w:t xml:space="preserve"> </w:t>
      </w:r>
    </w:p>
    <w:p w14:paraId="20DBFE11" w14:textId="77777777" w:rsidR="00A824BB" w:rsidRPr="00A824BB" w:rsidRDefault="00A824BB" w:rsidP="00A824BB">
      <w:pPr>
        <w:pStyle w:val="Ttulo1"/>
        <w:rPr>
          <w:sz w:val="24"/>
        </w:rPr>
      </w:pPr>
    </w:p>
    <w:p w14:paraId="32AEA1FA" w14:textId="77777777" w:rsidR="00A824BB" w:rsidRPr="00A824BB" w:rsidRDefault="00A824BB" w:rsidP="00A824BB">
      <w:pPr>
        <w:spacing w:line="240" w:lineRule="auto"/>
        <w:rPr>
          <w:rFonts w:cs="Arial"/>
          <w:szCs w:val="24"/>
        </w:rPr>
      </w:pPr>
      <w:r w:rsidRPr="00A824BB">
        <w:rPr>
          <w:rFonts w:cs="Arial"/>
          <w:szCs w:val="24"/>
        </w:rPr>
        <w:t>Las evaluaciones médicas ocupacionales deben ser realizadas por médicos especialistas en medicina del trabajo o salud ocupacional, con licencia vigente en salud ocupacional, siguiendo los criterios definidos en el programa de salud ocupacional.</w:t>
      </w:r>
    </w:p>
    <w:p w14:paraId="7088B874" w14:textId="77777777" w:rsidR="00A824BB" w:rsidRDefault="00A824BB" w:rsidP="00A824BB">
      <w:pPr>
        <w:spacing w:line="240" w:lineRule="auto"/>
        <w:rPr>
          <w:rFonts w:cs="Arial"/>
          <w:szCs w:val="24"/>
        </w:rPr>
      </w:pPr>
    </w:p>
    <w:p w14:paraId="481922AA" w14:textId="77777777" w:rsidR="00A824BB" w:rsidRDefault="00A824BB" w:rsidP="00A824BB">
      <w:pPr>
        <w:spacing w:line="240" w:lineRule="auto"/>
        <w:rPr>
          <w:rFonts w:cs="Arial"/>
          <w:szCs w:val="24"/>
        </w:rPr>
      </w:pPr>
      <w:r w:rsidRPr="00A824BB">
        <w:rPr>
          <w:rFonts w:cs="Arial"/>
          <w:szCs w:val="24"/>
        </w:rPr>
        <w:t xml:space="preserve">El costo de las evaluaciones médicas ocupacionales y de las pruebas o valoraciones complementarias que se requieran, estará a cargo la organización en su totalidad. En ningún caso, pueden ser cobrados ni solicitados al aspirante o al trabajador. </w:t>
      </w:r>
    </w:p>
    <w:p w14:paraId="0753BC96" w14:textId="77777777" w:rsidR="00A824BB" w:rsidRDefault="00A824BB" w:rsidP="00A824BB">
      <w:pPr>
        <w:spacing w:line="240" w:lineRule="auto"/>
        <w:rPr>
          <w:rFonts w:cs="Arial"/>
          <w:szCs w:val="24"/>
        </w:rPr>
      </w:pPr>
    </w:p>
    <w:p w14:paraId="32767E64" w14:textId="0FBF5E24" w:rsidR="00A824BB" w:rsidRPr="00A824BB" w:rsidRDefault="00A824BB" w:rsidP="00A824BB">
      <w:pPr>
        <w:spacing w:line="240" w:lineRule="auto"/>
        <w:rPr>
          <w:rFonts w:cs="Arial"/>
          <w:szCs w:val="24"/>
        </w:rPr>
      </w:pPr>
      <w:r w:rsidRPr="00A824BB">
        <w:rPr>
          <w:rFonts w:cs="Arial"/>
          <w:szCs w:val="24"/>
        </w:rPr>
        <w:t xml:space="preserve">Se </w:t>
      </w:r>
      <w:r w:rsidR="00EA2FC3" w:rsidRPr="00A824BB">
        <w:rPr>
          <w:rFonts w:cs="Arial"/>
          <w:szCs w:val="24"/>
        </w:rPr>
        <w:t>contará con</w:t>
      </w:r>
      <w:r w:rsidRPr="00A824BB">
        <w:rPr>
          <w:rFonts w:cs="Arial"/>
          <w:szCs w:val="24"/>
        </w:rPr>
        <w:t xml:space="preserve"> Instituciones Prestadoras de Servicios de Salud Ocupacional o con Entidades Promotoras de Salud, las cuales deben contar con médicos especialistas en medicina del trabajo o salud ocupacional, con licencia vigente en salud ocupacional.</w:t>
      </w:r>
    </w:p>
    <w:p w14:paraId="06DB8924" w14:textId="77777777" w:rsidR="00A824BB" w:rsidRPr="00A824BB" w:rsidRDefault="00A824BB" w:rsidP="00A824BB">
      <w:pPr>
        <w:spacing w:line="240" w:lineRule="auto"/>
        <w:rPr>
          <w:rFonts w:cs="Arial"/>
          <w:szCs w:val="24"/>
        </w:rPr>
      </w:pPr>
    </w:p>
    <w:p w14:paraId="2F28D025" w14:textId="77777777" w:rsidR="00A824BB" w:rsidRPr="00A824BB" w:rsidRDefault="00A824BB" w:rsidP="00A824BB">
      <w:pPr>
        <w:pStyle w:val="Ttulo1"/>
        <w:rPr>
          <w:sz w:val="24"/>
        </w:rPr>
      </w:pPr>
      <w:bookmarkStart w:id="1" w:name="_Toc197162589"/>
      <w:r w:rsidRPr="00A824BB">
        <w:rPr>
          <w:sz w:val="24"/>
        </w:rPr>
        <w:t>4.3. RESERVA DE LA HISTORIA CLÍNICA OCUPACIONAL.</w:t>
      </w:r>
      <w:bookmarkEnd w:id="1"/>
      <w:r w:rsidRPr="00A824BB">
        <w:rPr>
          <w:sz w:val="24"/>
        </w:rPr>
        <w:t xml:space="preserve"> </w:t>
      </w:r>
    </w:p>
    <w:p w14:paraId="4BC5D968" w14:textId="77777777" w:rsidR="00A824BB" w:rsidRPr="00A824BB" w:rsidRDefault="00A824BB" w:rsidP="00A824BB">
      <w:pPr>
        <w:spacing w:line="240" w:lineRule="auto"/>
        <w:rPr>
          <w:rFonts w:cs="Arial"/>
          <w:szCs w:val="24"/>
        </w:rPr>
      </w:pPr>
    </w:p>
    <w:p w14:paraId="00324CF1" w14:textId="77777777" w:rsidR="00A824BB" w:rsidRPr="00A824BB" w:rsidRDefault="00A824BB" w:rsidP="00A824BB">
      <w:pPr>
        <w:spacing w:line="240" w:lineRule="auto"/>
        <w:rPr>
          <w:rFonts w:cs="Arial"/>
          <w:szCs w:val="24"/>
        </w:rPr>
      </w:pPr>
      <w:r w:rsidRPr="00A824BB">
        <w:rPr>
          <w:rFonts w:cs="Arial"/>
          <w:szCs w:val="24"/>
        </w:rPr>
        <w:t>La historia clínica ocupacional y en general, los documentos, exámenes o valoraciones clínicas o paraclínicas que allí reposen son estrictamente confidenciales y hacen parte de la reserva profesional; por lo tanto, no podrán comunicarse o darse a conocer, salvo los siguientes casos:</w:t>
      </w:r>
    </w:p>
    <w:p w14:paraId="24BE6B15" w14:textId="77777777" w:rsidR="00A824BB" w:rsidRPr="00A824BB" w:rsidRDefault="00A824BB" w:rsidP="00A824BB">
      <w:pPr>
        <w:numPr>
          <w:ilvl w:val="0"/>
          <w:numId w:val="26"/>
        </w:numPr>
        <w:tabs>
          <w:tab w:val="clear" w:pos="720"/>
          <w:tab w:val="num" w:pos="360"/>
        </w:tabs>
        <w:spacing w:after="0" w:line="240" w:lineRule="auto"/>
        <w:ind w:left="360"/>
        <w:rPr>
          <w:rFonts w:cs="Arial"/>
          <w:szCs w:val="24"/>
        </w:rPr>
      </w:pPr>
      <w:r w:rsidRPr="00A824BB">
        <w:rPr>
          <w:rFonts w:cs="Arial"/>
          <w:szCs w:val="24"/>
        </w:rPr>
        <w:t>Por orden de autoridad judicial.</w:t>
      </w:r>
    </w:p>
    <w:p w14:paraId="381EBA94" w14:textId="77777777" w:rsidR="00A824BB" w:rsidRPr="00A824BB" w:rsidRDefault="00A824BB" w:rsidP="00A824BB">
      <w:pPr>
        <w:numPr>
          <w:ilvl w:val="0"/>
          <w:numId w:val="26"/>
        </w:numPr>
        <w:tabs>
          <w:tab w:val="clear" w:pos="720"/>
          <w:tab w:val="num" w:pos="360"/>
        </w:tabs>
        <w:spacing w:after="0" w:line="240" w:lineRule="auto"/>
        <w:ind w:left="360"/>
        <w:rPr>
          <w:rFonts w:cs="Arial"/>
          <w:szCs w:val="24"/>
        </w:rPr>
      </w:pPr>
      <w:r w:rsidRPr="00A824BB">
        <w:rPr>
          <w:rFonts w:cs="Arial"/>
          <w:szCs w:val="24"/>
        </w:rPr>
        <w:t>Mediante autorización escrita del trabajador interesado, cuando éste la requiera con fines estrictamente médicos.</w:t>
      </w:r>
    </w:p>
    <w:p w14:paraId="0DE89F9A" w14:textId="77777777" w:rsidR="00A824BB" w:rsidRPr="00A824BB" w:rsidRDefault="00A824BB" w:rsidP="00A824BB">
      <w:pPr>
        <w:numPr>
          <w:ilvl w:val="0"/>
          <w:numId w:val="26"/>
        </w:numPr>
        <w:tabs>
          <w:tab w:val="clear" w:pos="720"/>
          <w:tab w:val="num" w:pos="360"/>
        </w:tabs>
        <w:spacing w:after="0" w:line="240" w:lineRule="auto"/>
        <w:ind w:left="360"/>
        <w:rPr>
          <w:rFonts w:cs="Arial"/>
          <w:szCs w:val="24"/>
        </w:rPr>
      </w:pPr>
      <w:r w:rsidRPr="00A824BB">
        <w:rPr>
          <w:rFonts w:cs="Arial"/>
          <w:szCs w:val="24"/>
        </w:rPr>
        <w:t>Por solicitud del médico o prestador de servicios en salud ocupacional, durante la realización de cualquier tipo de evaluación médica, previo consentimiento del trabajador, para seguimiento y análisis de la historia clínica ocupacional.</w:t>
      </w:r>
    </w:p>
    <w:p w14:paraId="303F96A3" w14:textId="77777777" w:rsidR="00A824BB" w:rsidRPr="00A824BB" w:rsidRDefault="00A824BB" w:rsidP="00A824BB">
      <w:pPr>
        <w:numPr>
          <w:ilvl w:val="0"/>
          <w:numId w:val="26"/>
        </w:numPr>
        <w:tabs>
          <w:tab w:val="clear" w:pos="720"/>
          <w:tab w:val="num" w:pos="360"/>
        </w:tabs>
        <w:spacing w:after="0" w:line="240" w:lineRule="auto"/>
        <w:ind w:left="360"/>
        <w:rPr>
          <w:rFonts w:cs="Arial"/>
          <w:szCs w:val="24"/>
        </w:rPr>
      </w:pPr>
      <w:r w:rsidRPr="00A824BB">
        <w:rPr>
          <w:rFonts w:cs="Arial"/>
          <w:szCs w:val="24"/>
        </w:rPr>
        <w:t>Por la entidad o persona competente para determinar el origen o calificar la pérdida de la capacidad laboral, previo consentimiento del trabajador.</w:t>
      </w:r>
    </w:p>
    <w:p w14:paraId="1282ADD4" w14:textId="77777777" w:rsidR="00A824BB" w:rsidRPr="00A824BB" w:rsidRDefault="00A824BB" w:rsidP="00A824BB">
      <w:pPr>
        <w:spacing w:line="240" w:lineRule="auto"/>
        <w:ind w:left="360"/>
        <w:rPr>
          <w:rFonts w:cs="Arial"/>
          <w:szCs w:val="24"/>
        </w:rPr>
      </w:pPr>
    </w:p>
    <w:p w14:paraId="3A5363D9" w14:textId="77777777" w:rsidR="00A824BB" w:rsidRPr="00A824BB" w:rsidRDefault="00A824BB" w:rsidP="00A824BB">
      <w:pPr>
        <w:spacing w:line="240" w:lineRule="auto"/>
        <w:rPr>
          <w:rFonts w:cs="Arial"/>
          <w:szCs w:val="24"/>
        </w:rPr>
      </w:pPr>
      <w:r w:rsidRPr="00A824BB">
        <w:rPr>
          <w:rFonts w:cs="Arial"/>
          <w:szCs w:val="24"/>
        </w:rPr>
        <w:lastRenderedPageBreak/>
        <w:t>En ningún caso, el empleador podrá tener acceso a la historia clínica ocupacional, solo tendrá acceso a el concepto de aptitud laboral.</w:t>
      </w:r>
    </w:p>
    <w:p w14:paraId="2C2A60C3" w14:textId="77777777" w:rsidR="00A824BB" w:rsidRPr="00A824BB" w:rsidRDefault="00A824BB" w:rsidP="00A824BB">
      <w:pPr>
        <w:pStyle w:val="vieta1"/>
        <w:numPr>
          <w:ilvl w:val="0"/>
          <w:numId w:val="0"/>
        </w:numPr>
        <w:spacing w:line="240" w:lineRule="auto"/>
        <w:rPr>
          <w:rFonts w:cs="Arial"/>
        </w:rPr>
      </w:pPr>
      <w:r w:rsidRPr="00A824BB">
        <w:rPr>
          <w:rFonts w:cs="Arial"/>
        </w:rPr>
        <w:t xml:space="preserve"> </w:t>
      </w:r>
    </w:p>
    <w:p w14:paraId="70CEE603" w14:textId="77777777" w:rsidR="00A824BB" w:rsidRPr="00A824BB" w:rsidRDefault="00A824BB" w:rsidP="00A824BB">
      <w:pPr>
        <w:pStyle w:val="Ttulo1"/>
        <w:numPr>
          <w:ilvl w:val="1"/>
          <w:numId w:val="27"/>
        </w:numPr>
        <w:rPr>
          <w:sz w:val="24"/>
        </w:rPr>
      </w:pPr>
      <w:r w:rsidRPr="00A824BB">
        <w:rPr>
          <w:sz w:val="24"/>
        </w:rPr>
        <w:t xml:space="preserve">   PERIODICIDAD DE EXÁMENES</w:t>
      </w:r>
    </w:p>
    <w:p w14:paraId="4C5B04BD" w14:textId="77777777" w:rsidR="00A824BB" w:rsidRPr="00A824BB" w:rsidRDefault="00A824BB" w:rsidP="00A824BB">
      <w:pPr>
        <w:spacing w:line="240" w:lineRule="auto"/>
        <w:rPr>
          <w:rFonts w:cs="Arial"/>
          <w:szCs w:val="24"/>
        </w:rPr>
      </w:pPr>
    </w:p>
    <w:p w14:paraId="5AD1A60B" w14:textId="66115498" w:rsidR="00A824BB" w:rsidRPr="00A824BB" w:rsidRDefault="00A824BB" w:rsidP="00A824BB">
      <w:pPr>
        <w:numPr>
          <w:ilvl w:val="0"/>
          <w:numId w:val="28"/>
        </w:numPr>
        <w:spacing w:after="0" w:line="240" w:lineRule="auto"/>
        <w:rPr>
          <w:rFonts w:cs="Arial"/>
          <w:szCs w:val="24"/>
        </w:rPr>
      </w:pPr>
      <w:r w:rsidRPr="00A824BB">
        <w:rPr>
          <w:rFonts w:cs="Arial"/>
          <w:b/>
          <w:szCs w:val="24"/>
        </w:rPr>
        <w:t xml:space="preserve">Exámenes Médicos de Ingreso: </w:t>
      </w:r>
      <w:r w:rsidRPr="00A824BB">
        <w:rPr>
          <w:rFonts w:cs="Arial"/>
          <w:szCs w:val="24"/>
        </w:rPr>
        <w:t xml:space="preserve">Se </w:t>
      </w:r>
      <w:r w:rsidR="00EA2FC3" w:rsidRPr="00A824BB">
        <w:rPr>
          <w:rFonts w:cs="Arial"/>
          <w:szCs w:val="24"/>
        </w:rPr>
        <w:t>realizarán</w:t>
      </w:r>
      <w:r w:rsidRPr="00A824BB">
        <w:rPr>
          <w:rFonts w:cs="Arial"/>
          <w:szCs w:val="24"/>
        </w:rPr>
        <w:t xml:space="preserve"> al ingreso del trabajador de la organización y deben aplicarse según lo establecido en su Manual de Competencias y de funciones.</w:t>
      </w:r>
    </w:p>
    <w:p w14:paraId="37DBD69A" w14:textId="77777777" w:rsidR="00A824BB" w:rsidRPr="00A824BB" w:rsidRDefault="00A824BB" w:rsidP="00A824BB">
      <w:pPr>
        <w:spacing w:line="240" w:lineRule="auto"/>
        <w:rPr>
          <w:rFonts w:cs="Arial"/>
          <w:b/>
          <w:szCs w:val="24"/>
        </w:rPr>
      </w:pPr>
    </w:p>
    <w:p w14:paraId="07C4AD49" w14:textId="13910284" w:rsidR="00A824BB" w:rsidRDefault="00A824BB" w:rsidP="00A824BB">
      <w:pPr>
        <w:spacing w:line="240" w:lineRule="auto"/>
        <w:ind w:left="708"/>
        <w:rPr>
          <w:rFonts w:cs="Arial"/>
          <w:szCs w:val="24"/>
        </w:rPr>
      </w:pPr>
      <w:r w:rsidRPr="00A824BB">
        <w:rPr>
          <w:rFonts w:cs="Arial"/>
          <w:szCs w:val="24"/>
        </w:rPr>
        <w:t xml:space="preserve">El concepto de aptitud laboral debe ser remito por parte del centro médico a la dirección de Recursos Humanos para tomar las medidas necesarias con relación a </w:t>
      </w:r>
      <w:r w:rsidR="00683614" w:rsidRPr="00A824BB">
        <w:rPr>
          <w:rFonts w:cs="Arial"/>
          <w:szCs w:val="24"/>
        </w:rPr>
        <w:t>las entregas</w:t>
      </w:r>
      <w:r w:rsidRPr="00A824BB">
        <w:rPr>
          <w:rFonts w:cs="Arial"/>
          <w:szCs w:val="24"/>
        </w:rPr>
        <w:t xml:space="preserve"> de EPP, etc.</w:t>
      </w:r>
    </w:p>
    <w:p w14:paraId="1F388D1B" w14:textId="78F47095" w:rsidR="00A824BB" w:rsidRPr="00A824BB" w:rsidRDefault="00683614" w:rsidP="00A824BB">
      <w:pPr>
        <w:numPr>
          <w:ilvl w:val="0"/>
          <w:numId w:val="28"/>
        </w:numPr>
        <w:spacing w:after="0" w:line="240" w:lineRule="auto"/>
        <w:rPr>
          <w:rFonts w:cs="Arial"/>
          <w:szCs w:val="24"/>
        </w:rPr>
      </w:pPr>
      <w:r w:rsidRPr="00A824BB">
        <w:rPr>
          <w:rFonts w:cs="Arial"/>
          <w:b/>
          <w:szCs w:val="24"/>
        </w:rPr>
        <w:t>Exámenes Médicos</w:t>
      </w:r>
      <w:r w:rsidR="00A824BB" w:rsidRPr="00A824BB">
        <w:rPr>
          <w:rFonts w:cs="Arial"/>
          <w:b/>
          <w:szCs w:val="24"/>
        </w:rPr>
        <w:t xml:space="preserve"> Periódicos: </w:t>
      </w:r>
      <w:r w:rsidR="00A824BB" w:rsidRPr="00A824BB">
        <w:rPr>
          <w:rFonts w:cs="Arial"/>
          <w:szCs w:val="24"/>
        </w:rPr>
        <w:t xml:space="preserve">Se deben </w:t>
      </w:r>
      <w:r w:rsidRPr="00A824BB">
        <w:rPr>
          <w:rFonts w:cs="Arial"/>
          <w:szCs w:val="24"/>
        </w:rPr>
        <w:t>realizar como</w:t>
      </w:r>
      <w:r w:rsidR="00A824BB" w:rsidRPr="00A824BB">
        <w:rPr>
          <w:rFonts w:cs="Arial"/>
          <w:szCs w:val="24"/>
        </w:rPr>
        <w:t xml:space="preserve"> mínimo un (1) examen después de 2 años de trabajo consecutivo con la organización</w:t>
      </w:r>
    </w:p>
    <w:p w14:paraId="578A1881" w14:textId="77777777" w:rsidR="00A824BB" w:rsidRPr="00A824BB" w:rsidRDefault="00A824BB" w:rsidP="00A824BB">
      <w:pPr>
        <w:spacing w:line="240" w:lineRule="auto"/>
        <w:rPr>
          <w:rFonts w:cs="Arial"/>
          <w:szCs w:val="24"/>
        </w:rPr>
      </w:pPr>
    </w:p>
    <w:p w14:paraId="67DAE294" w14:textId="6325414F" w:rsidR="00A824BB" w:rsidRPr="00A824BB" w:rsidRDefault="00A824BB" w:rsidP="00A824BB">
      <w:pPr>
        <w:pStyle w:val="vieta1"/>
        <w:numPr>
          <w:ilvl w:val="0"/>
          <w:numId w:val="28"/>
        </w:numPr>
        <w:spacing w:line="240" w:lineRule="auto"/>
        <w:rPr>
          <w:rFonts w:cs="Arial"/>
        </w:rPr>
      </w:pPr>
      <w:r w:rsidRPr="00A824BB">
        <w:rPr>
          <w:rFonts w:cs="Arial"/>
          <w:b/>
          <w:lang w:val="es-ES_tradnl"/>
        </w:rPr>
        <w:t>Exámenes Médicos de Retiro</w:t>
      </w:r>
      <w:r w:rsidRPr="00A824BB">
        <w:rPr>
          <w:rFonts w:cs="Arial"/>
        </w:rPr>
        <w:t xml:space="preserve">: Se deberán realizar a todo trabajador que termine su </w:t>
      </w:r>
      <w:r w:rsidR="004149A0" w:rsidRPr="00A824BB">
        <w:rPr>
          <w:rFonts w:cs="Arial"/>
        </w:rPr>
        <w:t>vínculo</w:t>
      </w:r>
      <w:r w:rsidRPr="00A824BB">
        <w:rPr>
          <w:rFonts w:cs="Arial"/>
        </w:rPr>
        <w:t xml:space="preserve"> </w:t>
      </w:r>
      <w:r w:rsidR="00683614" w:rsidRPr="00A824BB">
        <w:rPr>
          <w:rFonts w:cs="Arial"/>
        </w:rPr>
        <w:t>laboral y</w:t>
      </w:r>
      <w:r w:rsidRPr="00A824BB">
        <w:rPr>
          <w:rFonts w:cs="Arial"/>
        </w:rPr>
        <w:t xml:space="preserve"> se deberá incluir los mismos exámenes que se le hicieron al ingreso.</w:t>
      </w:r>
    </w:p>
    <w:p w14:paraId="5333402D" w14:textId="614D1F93" w:rsidR="00A824BB" w:rsidRDefault="00A824BB" w:rsidP="00A824BB">
      <w:pPr>
        <w:pStyle w:val="vieta1"/>
        <w:numPr>
          <w:ilvl w:val="0"/>
          <w:numId w:val="0"/>
        </w:numPr>
        <w:spacing w:line="240" w:lineRule="auto"/>
        <w:rPr>
          <w:rFonts w:cs="Arial"/>
        </w:rPr>
      </w:pPr>
    </w:p>
    <w:p w14:paraId="66C14189" w14:textId="76CD3758" w:rsidR="003D2447" w:rsidRPr="003D2447" w:rsidRDefault="003D2447" w:rsidP="00A824BB">
      <w:pPr>
        <w:pStyle w:val="vieta1"/>
        <w:numPr>
          <w:ilvl w:val="0"/>
          <w:numId w:val="0"/>
        </w:numPr>
        <w:spacing w:line="240" w:lineRule="auto"/>
        <w:rPr>
          <w:rFonts w:cs="Arial"/>
          <w:i/>
          <w:iCs/>
        </w:rPr>
      </w:pPr>
      <w:r w:rsidRPr="003D2447">
        <w:rPr>
          <w:rFonts w:cs="Arial"/>
          <w:i/>
          <w:iCs/>
        </w:rPr>
        <w:t xml:space="preserve">Sin </w:t>
      </w:r>
      <w:r w:rsidR="00683614" w:rsidRPr="003D2447">
        <w:rPr>
          <w:rFonts w:cs="Arial"/>
          <w:i/>
          <w:iCs/>
        </w:rPr>
        <w:t>embargo,</w:t>
      </w:r>
      <w:r w:rsidRPr="003D2447">
        <w:rPr>
          <w:rFonts w:cs="Arial"/>
          <w:i/>
          <w:iCs/>
        </w:rPr>
        <w:t xml:space="preserve"> </w:t>
      </w:r>
      <w:r w:rsidR="00683614" w:rsidRPr="003D2447">
        <w:rPr>
          <w:rFonts w:cs="Arial"/>
          <w:i/>
          <w:iCs/>
        </w:rPr>
        <w:t>dichas periodicidades pueden</w:t>
      </w:r>
      <w:r w:rsidRPr="003D2447">
        <w:rPr>
          <w:rFonts w:cs="Arial"/>
          <w:i/>
          <w:iCs/>
        </w:rPr>
        <w:t xml:space="preserve"> variar de acuerdo a </w:t>
      </w:r>
      <w:r w:rsidR="00683614" w:rsidRPr="003D2447">
        <w:rPr>
          <w:rFonts w:cs="Arial"/>
          <w:i/>
          <w:iCs/>
        </w:rPr>
        <w:t>las condiciones</w:t>
      </w:r>
      <w:r w:rsidRPr="003D2447">
        <w:rPr>
          <w:rFonts w:cs="Arial"/>
          <w:i/>
          <w:iCs/>
        </w:rPr>
        <w:t xml:space="preserve"> de salud de la población trabajadora lo cual podrá darse el caso de realizarse anualmente los exámenes médicos ocupacionales, esto dependerá de planes de vigilancia epidemiológica, y estudios de ruido que podrán soportar dichos cambios.</w:t>
      </w:r>
    </w:p>
    <w:p w14:paraId="490982CD" w14:textId="77777777" w:rsidR="003D2447" w:rsidRPr="00A824BB" w:rsidRDefault="003D2447" w:rsidP="00A824BB">
      <w:pPr>
        <w:pStyle w:val="vieta1"/>
        <w:numPr>
          <w:ilvl w:val="0"/>
          <w:numId w:val="0"/>
        </w:numPr>
        <w:spacing w:line="240" w:lineRule="auto"/>
        <w:rPr>
          <w:rFonts w:cs="Arial"/>
        </w:rPr>
      </w:pPr>
    </w:p>
    <w:p w14:paraId="7031D436" w14:textId="292A0075" w:rsidR="00A824BB" w:rsidRPr="00A824BB" w:rsidRDefault="00A824BB" w:rsidP="00A824BB">
      <w:pPr>
        <w:pStyle w:val="vieta1"/>
        <w:numPr>
          <w:ilvl w:val="0"/>
          <w:numId w:val="0"/>
        </w:numPr>
        <w:spacing w:line="240" w:lineRule="auto"/>
        <w:rPr>
          <w:rFonts w:cs="Arial"/>
        </w:rPr>
      </w:pPr>
      <w:r w:rsidRPr="00A824BB">
        <w:rPr>
          <w:rFonts w:cs="Arial"/>
        </w:rPr>
        <w:t xml:space="preserve">El tipo de </w:t>
      </w:r>
      <w:r w:rsidR="00683614" w:rsidRPr="00A824BB">
        <w:rPr>
          <w:rFonts w:cs="Arial"/>
        </w:rPr>
        <w:t>examen que</w:t>
      </w:r>
      <w:r w:rsidRPr="00A824BB">
        <w:rPr>
          <w:rFonts w:cs="Arial"/>
        </w:rPr>
        <w:t xml:space="preserve"> se realice por cargo deberá establecerse con ayuda de un médico ocupacional y corresponderá a la medición de los estados en el que trabajado se estará más expuesto </w:t>
      </w:r>
      <w:proofErr w:type="gramStart"/>
      <w:r w:rsidRPr="00A824BB">
        <w:rPr>
          <w:rFonts w:cs="Arial"/>
        </w:rPr>
        <w:t>de  tal</w:t>
      </w:r>
      <w:proofErr w:type="gramEnd"/>
      <w:r w:rsidRPr="00A824BB">
        <w:rPr>
          <w:rFonts w:cs="Arial"/>
        </w:rPr>
        <w:t xml:space="preserve"> forma que se conoce al ingreso, su estado de forma periódica su evolución y al finalizar el vínculo laboral su estado de salud.</w:t>
      </w:r>
    </w:p>
    <w:p w14:paraId="42A721F7" w14:textId="77777777" w:rsidR="00A824BB" w:rsidRPr="00A824BB" w:rsidRDefault="00A824BB" w:rsidP="00A824BB">
      <w:pPr>
        <w:pStyle w:val="vieta1"/>
        <w:numPr>
          <w:ilvl w:val="0"/>
          <w:numId w:val="0"/>
        </w:numPr>
        <w:spacing w:line="240" w:lineRule="auto"/>
        <w:rPr>
          <w:rFonts w:cs="Arial"/>
        </w:rPr>
      </w:pPr>
    </w:p>
    <w:p w14:paraId="20CECE6F" w14:textId="1B6C6997" w:rsidR="00A824BB" w:rsidRPr="00A824BB" w:rsidRDefault="00A824BB" w:rsidP="00A824BB">
      <w:pPr>
        <w:pStyle w:val="vieta1"/>
        <w:numPr>
          <w:ilvl w:val="0"/>
          <w:numId w:val="0"/>
        </w:numPr>
        <w:spacing w:line="240" w:lineRule="auto"/>
        <w:rPr>
          <w:rFonts w:cs="Arial"/>
        </w:rPr>
      </w:pPr>
      <w:r w:rsidRPr="00A824BB">
        <w:rPr>
          <w:rFonts w:cs="Arial"/>
        </w:rPr>
        <w:t xml:space="preserve">Si el resultado de los exámenes no son los óptimos se </w:t>
      </w:r>
      <w:r w:rsidR="008028F6" w:rsidRPr="00A824BB">
        <w:rPr>
          <w:rFonts w:cs="Arial"/>
        </w:rPr>
        <w:t>evaluará</w:t>
      </w:r>
      <w:r w:rsidRPr="00A824BB">
        <w:rPr>
          <w:rFonts w:cs="Arial"/>
        </w:rPr>
        <w:t xml:space="preserve"> en conjunto con la EPS y ARL el procedimiento a seguir.</w:t>
      </w:r>
    </w:p>
    <w:p w14:paraId="38D239AA" w14:textId="77777777" w:rsidR="00A824BB" w:rsidRPr="00A824BB" w:rsidRDefault="00A824BB" w:rsidP="00A824BB">
      <w:pPr>
        <w:pStyle w:val="vieta1"/>
        <w:numPr>
          <w:ilvl w:val="0"/>
          <w:numId w:val="0"/>
        </w:numPr>
        <w:spacing w:line="240" w:lineRule="auto"/>
        <w:rPr>
          <w:rFonts w:cs="Arial"/>
        </w:rPr>
      </w:pPr>
    </w:p>
    <w:p w14:paraId="73FAF137" w14:textId="1EB13C0D" w:rsidR="00A824BB" w:rsidRPr="00A824BB" w:rsidRDefault="00A824BB" w:rsidP="00A824BB">
      <w:pPr>
        <w:pStyle w:val="vieta1"/>
        <w:numPr>
          <w:ilvl w:val="0"/>
          <w:numId w:val="0"/>
        </w:numPr>
        <w:spacing w:line="240" w:lineRule="auto"/>
        <w:rPr>
          <w:rFonts w:cs="Arial"/>
        </w:rPr>
      </w:pPr>
      <w:r w:rsidRPr="00A824BB">
        <w:rPr>
          <w:rFonts w:cs="Arial"/>
        </w:rPr>
        <w:t xml:space="preserve">En caso que el trabajador no esté interesado en el examen médico </w:t>
      </w:r>
      <w:r w:rsidR="008028F6" w:rsidRPr="00A824BB">
        <w:rPr>
          <w:rFonts w:cs="Arial"/>
        </w:rPr>
        <w:t>de retiro</w:t>
      </w:r>
      <w:r w:rsidRPr="00A824BB">
        <w:rPr>
          <w:rFonts w:cs="Arial"/>
        </w:rPr>
        <w:t xml:space="preserve"> la sola notificación de su ejecución se entiende como responsabilidad del trabajador su ejecución.</w:t>
      </w:r>
    </w:p>
    <w:p w14:paraId="7D04CF9A" w14:textId="77777777" w:rsidR="00A824BB" w:rsidRPr="00A824BB" w:rsidRDefault="00A824BB" w:rsidP="00A824BB">
      <w:pPr>
        <w:pStyle w:val="vieta1"/>
        <w:numPr>
          <w:ilvl w:val="0"/>
          <w:numId w:val="0"/>
        </w:numPr>
        <w:spacing w:line="240" w:lineRule="auto"/>
        <w:rPr>
          <w:rFonts w:cs="Arial"/>
        </w:rPr>
      </w:pPr>
    </w:p>
    <w:p w14:paraId="3C9D3444" w14:textId="77777777" w:rsidR="00A824BB" w:rsidRPr="00A824BB" w:rsidRDefault="00A824BB" w:rsidP="00A824BB">
      <w:pPr>
        <w:pStyle w:val="vieta1"/>
        <w:numPr>
          <w:ilvl w:val="0"/>
          <w:numId w:val="0"/>
        </w:numPr>
        <w:spacing w:line="240" w:lineRule="auto"/>
        <w:rPr>
          <w:rFonts w:cs="Arial"/>
        </w:rPr>
      </w:pPr>
    </w:p>
    <w:p w14:paraId="75EAEF23" w14:textId="56DA2E05" w:rsidR="00A824BB" w:rsidRPr="00A824BB" w:rsidRDefault="008028F6" w:rsidP="00A824BB">
      <w:pPr>
        <w:pStyle w:val="vieta1"/>
        <w:numPr>
          <w:ilvl w:val="0"/>
          <w:numId w:val="0"/>
        </w:numPr>
        <w:spacing w:line="240" w:lineRule="auto"/>
        <w:ind w:left="284"/>
        <w:rPr>
          <w:rFonts w:cs="Arial"/>
          <w:b/>
          <w:lang w:val="es-ES_tradnl"/>
        </w:rPr>
      </w:pPr>
      <w:r w:rsidRPr="00A824BB">
        <w:rPr>
          <w:rFonts w:cs="Arial"/>
          <w:b/>
          <w:lang w:val="es-ES_tradnl"/>
        </w:rPr>
        <w:t>4.5 PROGRAMA</w:t>
      </w:r>
      <w:r w:rsidR="00A824BB" w:rsidRPr="00A824BB">
        <w:rPr>
          <w:rFonts w:cs="Arial"/>
          <w:b/>
          <w:lang w:val="es-ES_tradnl"/>
        </w:rPr>
        <w:t xml:space="preserve"> DE VIGILANCIA EPIDEMIOLÓGICA</w:t>
      </w:r>
    </w:p>
    <w:p w14:paraId="50E51B22" w14:textId="77777777" w:rsidR="00A824BB" w:rsidRPr="00A824BB" w:rsidRDefault="00A824BB" w:rsidP="00A824BB">
      <w:pPr>
        <w:pStyle w:val="vieta1"/>
        <w:numPr>
          <w:ilvl w:val="0"/>
          <w:numId w:val="0"/>
        </w:numPr>
        <w:spacing w:line="240" w:lineRule="auto"/>
        <w:ind w:left="714" w:hanging="357"/>
        <w:rPr>
          <w:rFonts w:cs="Arial"/>
          <w:b/>
          <w:lang w:val="es-ES_tradnl"/>
        </w:rPr>
      </w:pPr>
    </w:p>
    <w:p w14:paraId="004EC64A" w14:textId="77777777" w:rsidR="00A824BB" w:rsidRPr="00A824BB" w:rsidRDefault="00A824BB" w:rsidP="00A824BB">
      <w:pPr>
        <w:pStyle w:val="vieta1"/>
        <w:numPr>
          <w:ilvl w:val="0"/>
          <w:numId w:val="0"/>
        </w:numPr>
        <w:spacing w:line="240" w:lineRule="auto"/>
        <w:rPr>
          <w:rFonts w:cs="Arial"/>
        </w:rPr>
      </w:pPr>
      <w:r w:rsidRPr="00A824BB">
        <w:rPr>
          <w:rFonts w:cs="Arial"/>
        </w:rPr>
        <w:t xml:space="preserve">Los resultados de los diferentes exámenes médicos serán la base para el informe del centro médico que realiza los exámenes ocupacionales y que remitirá al </w:t>
      </w:r>
      <w:r w:rsidRPr="00A824BB">
        <w:rPr>
          <w:rFonts w:cs="Arial"/>
        </w:rPr>
        <w:lastRenderedPageBreak/>
        <w:t>especialista SST para proceder a realizar la implementación de los programas de vigilancia epidemiológica que necesite la población trabajadora, los cuales servirán para la prevención de enfermedades ocupacionales.</w:t>
      </w:r>
    </w:p>
    <w:p w14:paraId="6919BDAD" w14:textId="77777777" w:rsidR="00A824BB" w:rsidRPr="00A824BB" w:rsidRDefault="00A824BB" w:rsidP="00A824BB">
      <w:pPr>
        <w:pStyle w:val="vieta1"/>
        <w:numPr>
          <w:ilvl w:val="0"/>
          <w:numId w:val="0"/>
        </w:numPr>
        <w:spacing w:line="240" w:lineRule="auto"/>
        <w:rPr>
          <w:rFonts w:cs="Arial"/>
        </w:rPr>
      </w:pPr>
    </w:p>
    <w:p w14:paraId="1B8E89EA" w14:textId="77777777" w:rsidR="00A824BB" w:rsidRPr="00A824BB" w:rsidRDefault="00A824BB" w:rsidP="00A824BB">
      <w:pPr>
        <w:numPr>
          <w:ilvl w:val="0"/>
          <w:numId w:val="27"/>
        </w:numPr>
        <w:autoSpaceDE w:val="0"/>
        <w:autoSpaceDN w:val="0"/>
        <w:adjustRightInd w:val="0"/>
        <w:spacing w:after="0" w:line="240" w:lineRule="auto"/>
        <w:jc w:val="left"/>
        <w:rPr>
          <w:rFonts w:cs="Arial"/>
          <w:b/>
          <w:bCs/>
          <w:szCs w:val="24"/>
        </w:rPr>
      </w:pPr>
      <w:r w:rsidRPr="00A824BB">
        <w:rPr>
          <w:rFonts w:cs="Arial"/>
          <w:b/>
          <w:bCs/>
          <w:szCs w:val="24"/>
        </w:rPr>
        <w:t>RESPONSABILIDADES.</w:t>
      </w:r>
    </w:p>
    <w:p w14:paraId="464DA5BB" w14:textId="77777777" w:rsidR="00A824BB" w:rsidRPr="00A824BB" w:rsidRDefault="00A824BB" w:rsidP="00A824BB">
      <w:pPr>
        <w:autoSpaceDE w:val="0"/>
        <w:autoSpaceDN w:val="0"/>
        <w:adjustRightInd w:val="0"/>
        <w:spacing w:line="240" w:lineRule="auto"/>
        <w:ind w:left="720"/>
        <w:rPr>
          <w:rFonts w:cs="Arial"/>
          <w:szCs w:val="24"/>
        </w:rPr>
      </w:pPr>
    </w:p>
    <w:p w14:paraId="2BDBDAF7" w14:textId="77777777" w:rsidR="00A824BB" w:rsidRPr="00A824BB" w:rsidRDefault="00A824BB" w:rsidP="00A824BB">
      <w:pPr>
        <w:autoSpaceDE w:val="0"/>
        <w:autoSpaceDN w:val="0"/>
        <w:adjustRightInd w:val="0"/>
        <w:spacing w:line="240" w:lineRule="auto"/>
        <w:ind w:left="2829" w:hanging="2829"/>
        <w:rPr>
          <w:rFonts w:cs="Arial"/>
          <w:szCs w:val="24"/>
        </w:rPr>
      </w:pPr>
      <w:r w:rsidRPr="00A824BB">
        <w:rPr>
          <w:rFonts w:cs="Arial"/>
          <w:szCs w:val="24"/>
        </w:rPr>
        <w:t xml:space="preserve">Subgerente: </w:t>
      </w:r>
      <w:r w:rsidRPr="00A824BB">
        <w:rPr>
          <w:rFonts w:cs="Arial"/>
          <w:szCs w:val="24"/>
        </w:rPr>
        <w:tab/>
        <w:t>Facilitar los recursos necesarios para la ejecución del presente procedimiento</w:t>
      </w:r>
    </w:p>
    <w:p w14:paraId="2C6BFC04" w14:textId="77777777" w:rsidR="00A824BB" w:rsidRPr="00A824BB" w:rsidRDefault="00A824BB" w:rsidP="00A824BB">
      <w:pPr>
        <w:autoSpaceDE w:val="0"/>
        <w:autoSpaceDN w:val="0"/>
        <w:adjustRightInd w:val="0"/>
        <w:spacing w:line="240" w:lineRule="auto"/>
        <w:ind w:left="2829" w:hanging="2829"/>
        <w:rPr>
          <w:rFonts w:cs="Arial"/>
          <w:szCs w:val="24"/>
        </w:rPr>
      </w:pPr>
    </w:p>
    <w:p w14:paraId="45AFE777" w14:textId="77777777" w:rsidR="00A824BB" w:rsidRPr="00A824BB" w:rsidRDefault="00A824BB" w:rsidP="00A824BB">
      <w:pPr>
        <w:spacing w:line="240" w:lineRule="auto"/>
        <w:ind w:left="2832" w:hanging="2832"/>
        <w:rPr>
          <w:rFonts w:cs="Arial"/>
          <w:szCs w:val="24"/>
        </w:rPr>
      </w:pPr>
      <w:r w:rsidRPr="00A824BB">
        <w:rPr>
          <w:rFonts w:cs="Arial"/>
          <w:szCs w:val="24"/>
        </w:rPr>
        <w:t>Especialista:</w:t>
      </w:r>
      <w:r w:rsidRPr="00A824BB">
        <w:rPr>
          <w:rFonts w:cs="Arial"/>
          <w:szCs w:val="24"/>
        </w:rPr>
        <w:tab/>
        <w:t>Asesorado por un médico, es el responsable de definir, de acuerdo de la actividad, el tipo de exámenes a realizar por cargo y a su vez verificar la implementación en el mismo</w:t>
      </w:r>
    </w:p>
    <w:p w14:paraId="084F9B0C" w14:textId="77777777" w:rsidR="00A824BB" w:rsidRPr="00A824BB" w:rsidRDefault="00A824BB" w:rsidP="00A824BB">
      <w:pPr>
        <w:spacing w:line="240" w:lineRule="auto"/>
        <w:ind w:left="420"/>
        <w:rPr>
          <w:rFonts w:cs="Arial"/>
          <w:b/>
          <w:bCs/>
          <w:szCs w:val="24"/>
        </w:rPr>
      </w:pPr>
    </w:p>
    <w:p w14:paraId="70FBD487" w14:textId="77777777" w:rsidR="00A824BB" w:rsidRPr="00A824BB" w:rsidRDefault="00A824BB" w:rsidP="00A824BB">
      <w:pPr>
        <w:numPr>
          <w:ilvl w:val="0"/>
          <w:numId w:val="27"/>
        </w:numPr>
        <w:spacing w:after="0" w:line="240" w:lineRule="auto"/>
        <w:rPr>
          <w:rFonts w:cs="Arial"/>
          <w:b/>
          <w:bCs/>
          <w:szCs w:val="24"/>
        </w:rPr>
      </w:pPr>
      <w:r w:rsidRPr="00A824BB">
        <w:rPr>
          <w:rFonts w:cs="Arial"/>
          <w:b/>
          <w:bCs/>
          <w:szCs w:val="24"/>
        </w:rPr>
        <w:t>ANEXOS</w:t>
      </w:r>
    </w:p>
    <w:p w14:paraId="08152F97" w14:textId="77777777" w:rsidR="00A824BB" w:rsidRPr="00A824BB" w:rsidRDefault="00A824BB" w:rsidP="00A824BB">
      <w:pPr>
        <w:spacing w:line="240" w:lineRule="auto"/>
        <w:rPr>
          <w:rFonts w:cs="Arial"/>
          <w:b/>
          <w:bCs/>
          <w:szCs w:val="24"/>
        </w:rPr>
      </w:pPr>
    </w:p>
    <w:p w14:paraId="2FCF60BD" w14:textId="57846C39" w:rsidR="00A824BB" w:rsidRDefault="00A824BB" w:rsidP="00A824BB">
      <w:pPr>
        <w:spacing w:line="240" w:lineRule="auto"/>
        <w:rPr>
          <w:rFonts w:cs="Arial"/>
          <w:szCs w:val="24"/>
        </w:rPr>
      </w:pPr>
      <w:r w:rsidRPr="00A824BB">
        <w:rPr>
          <w:rFonts w:cs="Arial"/>
          <w:szCs w:val="24"/>
        </w:rPr>
        <w:t>Soporte de remisión de examen de ingreso y egreso (cada empresa subcontratista deberá contar con su respectivo formato</w:t>
      </w:r>
    </w:p>
    <w:p w14:paraId="52AA6543" w14:textId="364F7BC9" w:rsidR="00AB4592" w:rsidRPr="00A824BB" w:rsidRDefault="00AB4592" w:rsidP="00A824BB">
      <w:pPr>
        <w:spacing w:line="240" w:lineRule="auto"/>
        <w:rPr>
          <w:rFonts w:cs="Arial"/>
          <w:szCs w:val="24"/>
        </w:rPr>
      </w:pPr>
      <w:r>
        <w:rPr>
          <w:rFonts w:cs="Arial"/>
          <w:szCs w:val="24"/>
        </w:rPr>
        <w:t>Esquema de vacunación Consorcio</w:t>
      </w:r>
    </w:p>
    <w:p w14:paraId="41BF04EF" w14:textId="77777777" w:rsidR="00A824BB" w:rsidRPr="00A824BB" w:rsidRDefault="00A824BB" w:rsidP="00A824BB">
      <w:pPr>
        <w:spacing w:line="240" w:lineRule="auto"/>
        <w:rPr>
          <w:rFonts w:cs="Arial"/>
          <w:szCs w:val="24"/>
        </w:rPr>
      </w:pPr>
    </w:p>
    <w:p w14:paraId="582D093C" w14:textId="77777777" w:rsidR="00A824BB" w:rsidRPr="00A824BB" w:rsidRDefault="00A824BB" w:rsidP="00A824BB">
      <w:pPr>
        <w:spacing w:line="240" w:lineRule="auto"/>
        <w:rPr>
          <w:rFonts w:cs="Arial"/>
          <w:szCs w:val="24"/>
        </w:rPr>
      </w:pPr>
      <w:r w:rsidRPr="00A824BB">
        <w:rPr>
          <w:rFonts w:cs="Arial"/>
          <w:szCs w:val="24"/>
        </w:rPr>
        <w:tab/>
      </w:r>
    </w:p>
    <w:p w14:paraId="52C8166B" w14:textId="77777777" w:rsidR="00A824BB" w:rsidRPr="00A824BB" w:rsidRDefault="00A824BB" w:rsidP="00A824BB">
      <w:pPr>
        <w:spacing w:line="240" w:lineRule="auto"/>
        <w:rPr>
          <w:rFonts w:cs="Arial"/>
          <w:szCs w:val="24"/>
        </w:rPr>
      </w:pPr>
      <w:r w:rsidRPr="00A824BB">
        <w:rPr>
          <w:rFonts w:cs="Arial"/>
          <w:szCs w:val="24"/>
        </w:rPr>
        <w:tab/>
      </w:r>
      <w:r w:rsidRPr="00A824BB">
        <w:rPr>
          <w:rFonts w:cs="Arial"/>
          <w:szCs w:val="24"/>
        </w:rPr>
        <w:tab/>
      </w:r>
    </w:p>
    <w:p w14:paraId="6110D59E" w14:textId="77777777" w:rsidR="00A824BB" w:rsidRPr="00A824BB" w:rsidRDefault="00A824BB" w:rsidP="00A824BB">
      <w:pPr>
        <w:spacing w:line="240" w:lineRule="auto"/>
        <w:rPr>
          <w:rFonts w:cs="Arial"/>
          <w:szCs w:val="24"/>
        </w:rPr>
      </w:pPr>
    </w:p>
    <w:p w14:paraId="5DE00AEE" w14:textId="77777777" w:rsidR="00A824BB" w:rsidRPr="00A824BB" w:rsidRDefault="00A824BB" w:rsidP="00A824BB">
      <w:pPr>
        <w:spacing w:line="240" w:lineRule="auto"/>
        <w:rPr>
          <w:rFonts w:cs="Arial"/>
          <w:szCs w:val="24"/>
        </w:rPr>
      </w:pPr>
    </w:p>
    <w:p w14:paraId="771021F3" w14:textId="77777777" w:rsidR="00A824BB" w:rsidRPr="00A824BB" w:rsidRDefault="00A824BB" w:rsidP="00A824BB">
      <w:pPr>
        <w:spacing w:line="240" w:lineRule="auto"/>
        <w:rPr>
          <w:rFonts w:cs="Arial"/>
          <w:szCs w:val="24"/>
        </w:rPr>
      </w:pPr>
    </w:p>
    <w:p w14:paraId="40F37125" w14:textId="77777777" w:rsidR="00A824BB" w:rsidRPr="00A824BB" w:rsidRDefault="00A824BB" w:rsidP="00A824BB">
      <w:pPr>
        <w:spacing w:line="240" w:lineRule="auto"/>
        <w:rPr>
          <w:rFonts w:cs="Arial"/>
          <w:szCs w:val="24"/>
        </w:rPr>
      </w:pPr>
    </w:p>
    <w:sectPr w:rsidR="00A824BB" w:rsidRPr="00A824BB" w:rsidSect="00974D71">
      <w:headerReference w:type="default" r:id="rId9"/>
      <w:footerReference w:type="default" r:id="rId10"/>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4FEC" w14:textId="77777777" w:rsidR="003718F2" w:rsidRDefault="003718F2" w:rsidP="008A6585">
      <w:pPr>
        <w:spacing w:after="0" w:line="240" w:lineRule="auto"/>
      </w:pPr>
      <w:r>
        <w:separator/>
      </w:r>
    </w:p>
  </w:endnote>
  <w:endnote w:type="continuationSeparator" w:id="0">
    <w:p w14:paraId="0015DAF7" w14:textId="77777777" w:rsidR="003718F2" w:rsidRDefault="003718F2"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A70"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D1406" w:rsidRPr="00CD1406">
      <w:rPr>
        <w:caps/>
        <w:noProof/>
        <w:color w:val="4F81BD" w:themeColor="accent1"/>
        <w:lang w:val="es-ES"/>
      </w:rPr>
      <w:t>5</w:t>
    </w:r>
    <w:r>
      <w:rPr>
        <w:caps/>
        <w:color w:val="4F81BD" w:themeColor="accent1"/>
      </w:rPr>
      <w:fldChar w:fldCharType="end"/>
    </w:r>
  </w:p>
  <w:p w14:paraId="4399B566"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C469" w14:textId="77777777" w:rsidR="003718F2" w:rsidRDefault="003718F2" w:rsidP="008A6585">
      <w:pPr>
        <w:spacing w:after="0" w:line="240" w:lineRule="auto"/>
      </w:pPr>
      <w:r>
        <w:separator/>
      </w:r>
    </w:p>
  </w:footnote>
  <w:footnote w:type="continuationSeparator" w:id="0">
    <w:p w14:paraId="4021ED1A" w14:textId="77777777" w:rsidR="003718F2" w:rsidRDefault="003718F2"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ED0F"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0DCE9570" w14:textId="77777777" w:rsidTr="006B18DC">
      <w:trPr>
        <w:trHeight w:val="694"/>
      </w:trPr>
      <w:tc>
        <w:tcPr>
          <w:tcW w:w="3671" w:type="dxa"/>
          <w:vMerge w:val="restart"/>
        </w:tcPr>
        <w:p w14:paraId="2A9A5714" w14:textId="6822606F" w:rsidR="00E22464" w:rsidRPr="002D2B31" w:rsidRDefault="00CD1406" w:rsidP="00431FC9">
          <w:pPr>
            <w:jc w:val="center"/>
            <w:rPr>
              <w:rFonts w:eastAsia="Trebuchet MS" w:cs="Arial"/>
              <w:b/>
              <w:sz w:val="20"/>
            </w:rPr>
          </w:pPr>
          <w:r>
            <w:rPr>
              <w:noProof/>
            </w:rPr>
            <w:drawing>
              <wp:anchor distT="0" distB="0" distL="114300" distR="114300" simplePos="0" relativeHeight="251658240" behindDoc="1" locked="0" layoutInCell="1" allowOverlap="1" wp14:anchorId="720F9CB5" wp14:editId="65286F0C">
                <wp:simplePos x="0" y="0"/>
                <wp:positionH relativeFrom="column">
                  <wp:posOffset>245745</wp:posOffset>
                </wp:positionH>
                <wp:positionV relativeFrom="paragraph">
                  <wp:posOffset>-4445</wp:posOffset>
                </wp:positionV>
                <wp:extent cx="1704975" cy="733615"/>
                <wp:effectExtent l="0" t="0" r="0" b="9525"/>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33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86" w:type="dxa"/>
          <w:vMerge w:val="restart"/>
          <w:vAlign w:val="center"/>
        </w:tcPr>
        <w:p w14:paraId="184F8309" w14:textId="138FCD67" w:rsidR="00E22464" w:rsidRPr="00E22464" w:rsidRDefault="008028F6" w:rsidP="00A95FB8">
          <w:pPr>
            <w:spacing w:line="240" w:lineRule="auto"/>
            <w:jc w:val="center"/>
            <w:rPr>
              <w:rFonts w:eastAsia="Trebuchet MS" w:cs="Arial"/>
              <w:b/>
              <w:sz w:val="20"/>
              <w:szCs w:val="20"/>
            </w:rPr>
          </w:pPr>
          <w:r w:rsidRPr="008028F6">
            <w:rPr>
              <w:rFonts w:cs="Arial"/>
              <w:b/>
              <w:sz w:val="20"/>
              <w:szCs w:val="20"/>
            </w:rPr>
            <w:t>PROCEDIMIENTO EXÁMENES MÉDICOS OCUPACIONALES</w:t>
          </w:r>
        </w:p>
      </w:tc>
      <w:tc>
        <w:tcPr>
          <w:tcW w:w="2196" w:type="dxa"/>
          <w:vAlign w:val="center"/>
        </w:tcPr>
        <w:p w14:paraId="3D62AE89" w14:textId="2A1660C2" w:rsidR="00E22464" w:rsidRPr="00E22464" w:rsidRDefault="0026232F" w:rsidP="006B18DC">
          <w:pPr>
            <w:jc w:val="center"/>
            <w:rPr>
              <w:rFonts w:eastAsia="Trebuchet MS" w:cs="Arial"/>
              <w:b/>
              <w:sz w:val="20"/>
            </w:rPr>
          </w:pPr>
          <w:r>
            <w:rPr>
              <w:rFonts w:eastAsia="Trebuchet MS" w:cs="Arial"/>
              <w:b/>
              <w:sz w:val="20"/>
            </w:rPr>
            <w:t>Versión 0</w:t>
          </w:r>
        </w:p>
      </w:tc>
    </w:tr>
    <w:tr w:rsidR="00E22464" w14:paraId="2645735C" w14:textId="77777777" w:rsidTr="006B18DC">
      <w:trPr>
        <w:trHeight w:val="121"/>
      </w:trPr>
      <w:tc>
        <w:tcPr>
          <w:tcW w:w="3671" w:type="dxa"/>
          <w:vMerge/>
        </w:tcPr>
        <w:p w14:paraId="4947B118" w14:textId="77777777" w:rsidR="00E22464" w:rsidRPr="002D2B31" w:rsidRDefault="00E22464" w:rsidP="006B18DC">
          <w:pPr>
            <w:rPr>
              <w:rFonts w:eastAsia="Trebuchet MS" w:cs="Arial"/>
              <w:sz w:val="20"/>
            </w:rPr>
          </w:pPr>
        </w:p>
      </w:tc>
      <w:tc>
        <w:tcPr>
          <w:tcW w:w="4286" w:type="dxa"/>
          <w:vMerge/>
          <w:vAlign w:val="center"/>
        </w:tcPr>
        <w:p w14:paraId="5E61C387" w14:textId="77777777" w:rsidR="00E22464" w:rsidRPr="00E22464" w:rsidRDefault="00E22464" w:rsidP="006B18DC">
          <w:pPr>
            <w:jc w:val="center"/>
            <w:rPr>
              <w:rFonts w:eastAsia="Trebuchet MS" w:cs="Arial"/>
              <w:sz w:val="20"/>
            </w:rPr>
          </w:pPr>
        </w:p>
      </w:tc>
      <w:tc>
        <w:tcPr>
          <w:tcW w:w="2196" w:type="dxa"/>
          <w:vAlign w:val="center"/>
        </w:tcPr>
        <w:p w14:paraId="6796FBC4" w14:textId="51958E02" w:rsidR="00E22464" w:rsidRPr="00E22464" w:rsidRDefault="009C360F" w:rsidP="00CD1406">
          <w:pPr>
            <w:jc w:val="center"/>
            <w:rPr>
              <w:rFonts w:eastAsia="Trebuchet MS" w:cs="Arial"/>
              <w:b/>
              <w:sz w:val="20"/>
            </w:rPr>
          </w:pPr>
          <w:r>
            <w:rPr>
              <w:rFonts w:eastAsia="Trebuchet MS" w:cs="Arial"/>
              <w:b/>
              <w:sz w:val="20"/>
            </w:rPr>
            <w:t>5</w:t>
          </w:r>
          <w:r w:rsidR="00A95FB8">
            <w:rPr>
              <w:rFonts w:eastAsia="Trebuchet MS" w:cs="Arial"/>
              <w:b/>
              <w:sz w:val="20"/>
            </w:rPr>
            <w:t>/</w:t>
          </w:r>
          <w:r w:rsidR="00CD1406">
            <w:rPr>
              <w:rFonts w:eastAsia="Trebuchet MS" w:cs="Arial"/>
              <w:b/>
              <w:sz w:val="20"/>
            </w:rPr>
            <w:t>10</w:t>
          </w:r>
          <w:r w:rsidR="00A95FB8">
            <w:rPr>
              <w:rFonts w:eastAsia="Trebuchet MS" w:cs="Arial"/>
              <w:b/>
              <w:sz w:val="20"/>
            </w:rPr>
            <w:t>/20</w:t>
          </w:r>
          <w:r>
            <w:rPr>
              <w:rFonts w:eastAsia="Trebuchet MS" w:cs="Arial"/>
              <w:b/>
              <w:sz w:val="20"/>
            </w:rPr>
            <w:t>2</w:t>
          </w:r>
          <w:r w:rsidR="00CD1406">
            <w:rPr>
              <w:rFonts w:eastAsia="Trebuchet MS" w:cs="Arial"/>
              <w:b/>
              <w:sz w:val="20"/>
            </w:rPr>
            <w:t>1</w:t>
          </w:r>
        </w:p>
      </w:tc>
    </w:tr>
  </w:tbl>
  <w:p w14:paraId="51674C24"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61578DA"/>
    <w:multiLevelType w:val="multilevel"/>
    <w:tmpl w:val="386AA8F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8"/>
      </w:rPr>
    </w:lvl>
    <w:lvl w:ilvl="2">
      <w:start w:val="1"/>
      <w:numFmt w:val="upperLetter"/>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5" w15:restartNumberingAfterBreak="0">
    <w:nsid w:val="10E12EF7"/>
    <w:multiLevelType w:val="hybridMultilevel"/>
    <w:tmpl w:val="D3D8C09C"/>
    <w:lvl w:ilvl="0" w:tplc="4518FD1E">
      <w:start w:val="1"/>
      <w:numFmt w:val="bullet"/>
      <w:pStyle w:val="vieta1"/>
      <w:lvlText w:val=""/>
      <w:lvlJc w:val="left"/>
      <w:pPr>
        <w:tabs>
          <w:tab w:val="num" w:pos="714"/>
        </w:tabs>
        <w:ind w:left="714" w:hanging="357"/>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16EC192C"/>
    <w:multiLevelType w:val="hybridMultilevel"/>
    <w:tmpl w:val="DCA2D8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1121CC"/>
    <w:multiLevelType w:val="multilevel"/>
    <w:tmpl w:val="82825D0E"/>
    <w:lvl w:ilvl="0">
      <w:start w:val="4"/>
      <w:numFmt w:val="decimal"/>
      <w:lvlText w:val="%1."/>
      <w:lvlJc w:val="left"/>
      <w:pPr>
        <w:ind w:left="420" w:hanging="420"/>
      </w:pPr>
      <w:rPr>
        <w:rFonts w:ascii="Century Gothic" w:hAnsi="Century Gothic" w:hint="default"/>
        <w:color w:val="244061"/>
        <w:sz w:val="24"/>
      </w:rPr>
    </w:lvl>
    <w:lvl w:ilvl="1">
      <w:start w:val="4"/>
      <w:numFmt w:val="decimal"/>
      <w:lvlText w:val="%1.%2."/>
      <w:lvlJc w:val="left"/>
      <w:pPr>
        <w:ind w:left="420" w:hanging="420"/>
      </w:pPr>
      <w:rPr>
        <w:rFonts w:ascii="Century Gothic" w:hAnsi="Century Gothic" w:hint="default"/>
        <w:color w:val="244061"/>
        <w:sz w:val="24"/>
      </w:rPr>
    </w:lvl>
    <w:lvl w:ilvl="2">
      <w:start w:val="1"/>
      <w:numFmt w:val="decimal"/>
      <w:lvlText w:val="%1.%2.%3."/>
      <w:lvlJc w:val="left"/>
      <w:pPr>
        <w:ind w:left="720" w:hanging="720"/>
      </w:pPr>
      <w:rPr>
        <w:rFonts w:ascii="Century Gothic" w:hAnsi="Century Gothic" w:hint="default"/>
        <w:color w:val="244061"/>
        <w:sz w:val="24"/>
      </w:rPr>
    </w:lvl>
    <w:lvl w:ilvl="3">
      <w:start w:val="1"/>
      <w:numFmt w:val="decimal"/>
      <w:lvlText w:val="%1.%2.%3.%4."/>
      <w:lvlJc w:val="left"/>
      <w:pPr>
        <w:ind w:left="720" w:hanging="720"/>
      </w:pPr>
      <w:rPr>
        <w:rFonts w:ascii="Century Gothic" w:hAnsi="Century Gothic" w:hint="default"/>
        <w:color w:val="244061"/>
        <w:sz w:val="24"/>
      </w:rPr>
    </w:lvl>
    <w:lvl w:ilvl="4">
      <w:start w:val="1"/>
      <w:numFmt w:val="decimal"/>
      <w:lvlText w:val="%1.%2.%3.%4.%5."/>
      <w:lvlJc w:val="left"/>
      <w:pPr>
        <w:ind w:left="1080" w:hanging="1080"/>
      </w:pPr>
      <w:rPr>
        <w:rFonts w:ascii="Century Gothic" w:hAnsi="Century Gothic" w:hint="default"/>
        <w:color w:val="244061"/>
        <w:sz w:val="24"/>
      </w:rPr>
    </w:lvl>
    <w:lvl w:ilvl="5">
      <w:start w:val="1"/>
      <w:numFmt w:val="decimal"/>
      <w:lvlText w:val="%1.%2.%3.%4.%5.%6."/>
      <w:lvlJc w:val="left"/>
      <w:pPr>
        <w:ind w:left="1080" w:hanging="1080"/>
      </w:pPr>
      <w:rPr>
        <w:rFonts w:ascii="Century Gothic" w:hAnsi="Century Gothic" w:hint="default"/>
        <w:color w:val="244061"/>
        <w:sz w:val="24"/>
      </w:rPr>
    </w:lvl>
    <w:lvl w:ilvl="6">
      <w:start w:val="1"/>
      <w:numFmt w:val="decimal"/>
      <w:lvlText w:val="%1.%2.%3.%4.%5.%6.%7."/>
      <w:lvlJc w:val="left"/>
      <w:pPr>
        <w:ind w:left="1440" w:hanging="1440"/>
      </w:pPr>
      <w:rPr>
        <w:rFonts w:ascii="Century Gothic" w:hAnsi="Century Gothic" w:hint="default"/>
        <w:color w:val="244061"/>
        <w:sz w:val="24"/>
      </w:rPr>
    </w:lvl>
    <w:lvl w:ilvl="7">
      <w:start w:val="1"/>
      <w:numFmt w:val="decimal"/>
      <w:lvlText w:val="%1.%2.%3.%4.%5.%6.%7.%8."/>
      <w:lvlJc w:val="left"/>
      <w:pPr>
        <w:ind w:left="1440" w:hanging="1440"/>
      </w:pPr>
      <w:rPr>
        <w:rFonts w:ascii="Century Gothic" w:hAnsi="Century Gothic" w:hint="default"/>
        <w:color w:val="244061"/>
        <w:sz w:val="24"/>
      </w:rPr>
    </w:lvl>
    <w:lvl w:ilvl="8">
      <w:start w:val="1"/>
      <w:numFmt w:val="decimal"/>
      <w:lvlText w:val="%1.%2.%3.%4.%5.%6.%7.%8.%9."/>
      <w:lvlJc w:val="left"/>
      <w:pPr>
        <w:ind w:left="1800" w:hanging="1800"/>
      </w:pPr>
      <w:rPr>
        <w:rFonts w:ascii="Century Gothic" w:hAnsi="Century Gothic" w:hint="default"/>
        <w:color w:val="244061"/>
        <w:sz w:val="24"/>
      </w:rPr>
    </w:lvl>
  </w:abstractNum>
  <w:abstractNum w:abstractNumId="18" w15:restartNumberingAfterBreak="0">
    <w:nsid w:val="285D44EB"/>
    <w:multiLevelType w:val="hybridMultilevel"/>
    <w:tmpl w:val="64BA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E131DC"/>
    <w:multiLevelType w:val="hybridMultilevel"/>
    <w:tmpl w:val="18A4D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9093C"/>
    <w:multiLevelType w:val="hybridMultilevel"/>
    <w:tmpl w:val="5754C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50269D"/>
    <w:multiLevelType w:val="hybridMultilevel"/>
    <w:tmpl w:val="3E521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CEC3681"/>
    <w:multiLevelType w:val="hybridMultilevel"/>
    <w:tmpl w:val="29B09F3A"/>
    <w:lvl w:ilvl="0" w:tplc="48C623BC">
      <w:start w:val="1"/>
      <w:numFmt w:val="decimal"/>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E35F9E"/>
    <w:multiLevelType w:val="hybridMultilevel"/>
    <w:tmpl w:val="1AC206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A93A6D"/>
    <w:multiLevelType w:val="multilevel"/>
    <w:tmpl w:val="2D58F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6F17DA"/>
    <w:multiLevelType w:val="multilevel"/>
    <w:tmpl w:val="8A36CB8C"/>
    <w:lvl w:ilvl="0">
      <w:start w:val="1"/>
      <w:numFmt w:val="decimal"/>
      <w:lvlText w:val="%1."/>
      <w:lvlJc w:val="left"/>
      <w:pPr>
        <w:ind w:left="6740" w:hanging="360"/>
      </w:pPr>
      <w:rPr>
        <w:rFonts w:hint="default"/>
      </w:rPr>
    </w:lvl>
    <w:lvl w:ilvl="1">
      <w:start w:val="2"/>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28" w15:restartNumberingAfterBreak="0">
    <w:nsid w:val="74F93686"/>
    <w:multiLevelType w:val="hybridMultilevel"/>
    <w:tmpl w:val="06F8A75E"/>
    <w:lvl w:ilvl="0" w:tplc="240A000D">
      <w:start w:val="1"/>
      <w:numFmt w:val="bullet"/>
      <w:lvlText w:val=""/>
      <w:lvlJc w:val="left"/>
      <w:pPr>
        <w:ind w:left="720" w:hanging="360"/>
      </w:pPr>
      <w:rPr>
        <w:rFonts w:ascii="Wingdings" w:hAnsi="Wingdings" w:hint="default"/>
        <w:i/>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25"/>
  </w:num>
  <w:num w:numId="17">
    <w:abstractNumId w:val="19"/>
  </w:num>
  <w:num w:numId="18">
    <w:abstractNumId w:val="18"/>
  </w:num>
  <w:num w:numId="19">
    <w:abstractNumId w:val="28"/>
  </w:num>
  <w:num w:numId="20">
    <w:abstractNumId w:val="27"/>
  </w:num>
  <w:num w:numId="21">
    <w:abstractNumId w:val="26"/>
  </w:num>
  <w:num w:numId="22">
    <w:abstractNumId w:val="22"/>
  </w:num>
  <w:num w:numId="23">
    <w:abstractNumId w:val="14"/>
  </w:num>
  <w:num w:numId="24">
    <w:abstractNumId w:val="24"/>
  </w:num>
  <w:num w:numId="25">
    <w:abstractNumId w:val="15"/>
  </w:num>
  <w:num w:numId="26">
    <w:abstractNumId w:val="16"/>
  </w:num>
  <w:num w:numId="27">
    <w:abstractNumId w:val="17"/>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D4BAF"/>
    <w:rsid w:val="00135985"/>
    <w:rsid w:val="00173B14"/>
    <w:rsid w:val="001C0E7D"/>
    <w:rsid w:val="00260374"/>
    <w:rsid w:val="0026232F"/>
    <w:rsid w:val="002D24B6"/>
    <w:rsid w:val="003718F2"/>
    <w:rsid w:val="00383FAF"/>
    <w:rsid w:val="003D2447"/>
    <w:rsid w:val="003D4ED3"/>
    <w:rsid w:val="004149A0"/>
    <w:rsid w:val="00431FC9"/>
    <w:rsid w:val="004953C5"/>
    <w:rsid w:val="00503645"/>
    <w:rsid w:val="00547217"/>
    <w:rsid w:val="005C0EDB"/>
    <w:rsid w:val="005F164D"/>
    <w:rsid w:val="006429FA"/>
    <w:rsid w:val="00683614"/>
    <w:rsid w:val="006D360C"/>
    <w:rsid w:val="0073012C"/>
    <w:rsid w:val="007318B1"/>
    <w:rsid w:val="007E4689"/>
    <w:rsid w:val="008028F6"/>
    <w:rsid w:val="00863D7B"/>
    <w:rsid w:val="008A6585"/>
    <w:rsid w:val="008B5ED6"/>
    <w:rsid w:val="008E532E"/>
    <w:rsid w:val="00974D71"/>
    <w:rsid w:val="00986DCD"/>
    <w:rsid w:val="009C360F"/>
    <w:rsid w:val="00A22A51"/>
    <w:rsid w:val="00A4223F"/>
    <w:rsid w:val="00A824BB"/>
    <w:rsid w:val="00A95FB8"/>
    <w:rsid w:val="00AB1DE9"/>
    <w:rsid w:val="00AB4592"/>
    <w:rsid w:val="00B36133"/>
    <w:rsid w:val="00BA0460"/>
    <w:rsid w:val="00BA5B14"/>
    <w:rsid w:val="00CD1406"/>
    <w:rsid w:val="00D30E1A"/>
    <w:rsid w:val="00D66EF9"/>
    <w:rsid w:val="00E02CD2"/>
    <w:rsid w:val="00E22464"/>
    <w:rsid w:val="00E54509"/>
    <w:rsid w:val="00E7057C"/>
    <w:rsid w:val="00EA2FC3"/>
    <w:rsid w:val="00F414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CAB1F"/>
  <w15:docId w15:val="{9B732D42-384D-4979-A626-45C92957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99"/>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paragraph" w:customStyle="1" w:styleId="Vieta10">
    <w:name w:val="Viñeta 1"/>
    <w:basedOn w:val="Encabezado"/>
    <w:autoRedefine/>
    <w:rsid w:val="00A824BB"/>
    <w:pPr>
      <w:tabs>
        <w:tab w:val="clear" w:pos="4419"/>
        <w:tab w:val="clear" w:pos="8838"/>
      </w:tabs>
      <w:ind w:left="360"/>
    </w:pPr>
    <w:rPr>
      <w:rFonts w:ascii="Times New Roman" w:eastAsia="Times New Roman" w:hAnsi="Times New Roman" w:cs="Times New Roman"/>
      <w:sz w:val="20"/>
      <w:szCs w:val="20"/>
      <w:lang w:val="es-ES" w:eastAsia="es-ES"/>
    </w:rPr>
  </w:style>
  <w:style w:type="paragraph" w:styleId="Continuarlista2">
    <w:name w:val="List Continue 2"/>
    <w:basedOn w:val="Normal"/>
    <w:rsid w:val="00A824BB"/>
    <w:pPr>
      <w:spacing w:line="240" w:lineRule="auto"/>
      <w:ind w:left="566"/>
    </w:pPr>
    <w:rPr>
      <w:rFonts w:eastAsia="Times New Roman" w:cs="Times New Roman"/>
      <w:sz w:val="22"/>
      <w:szCs w:val="20"/>
      <w:lang w:val="es-ES" w:eastAsia="es-ES"/>
    </w:rPr>
  </w:style>
  <w:style w:type="paragraph" w:customStyle="1" w:styleId="vieta1">
    <w:name w:val="viñeta 1"/>
    <w:basedOn w:val="Normal"/>
    <w:rsid w:val="00A824BB"/>
    <w:pPr>
      <w:numPr>
        <w:numId w:val="25"/>
      </w:numPr>
      <w:spacing w:after="0"/>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cp:lastPrinted>2021-01-22T15:20:00Z</cp:lastPrinted>
  <dcterms:created xsi:type="dcterms:W3CDTF">2021-12-04T13:02:00Z</dcterms:created>
  <dcterms:modified xsi:type="dcterms:W3CDTF">2022-01-27T12:15:00Z</dcterms:modified>
</cp:coreProperties>
</file>