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F44350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F4435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F4435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F4435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F4435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F4435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F4435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F4435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131D774C" w:rsidR="00D912E0" w:rsidRDefault="00D912E0" w:rsidP="00D912E0"/>
    <w:p w14:paraId="04B8275D" w14:textId="77777777" w:rsidR="008F7CB8" w:rsidRDefault="008F7CB8" w:rsidP="00D912E0"/>
    <w:p w14:paraId="555CCB4B" w14:textId="77777777" w:rsidR="008F7CB8" w:rsidRPr="009D02D8" w:rsidRDefault="00F44350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2D2D0A48" w14:textId="6D633D34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>La actividad comprende el suministro y la instalación de tubería de PVC-P de 1/2”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4221FCC6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Tubería PVC-P y soldadura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645E423A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4554E191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Se requiere c</w:t>
      </w:r>
      <w:r w:rsidRPr="00DF0288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FCAC160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>Pruebas de presión según norma NTC 1500</w:t>
      </w:r>
    </w:p>
    <w:p w14:paraId="686BED40" w14:textId="00888B24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27BE7209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por metro lineal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335619A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 metro lineal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54BCA68A" w:rsidR="00D912E0" w:rsidRDefault="00DF0288" w:rsidP="008F7CB8">
      <w:pPr>
        <w:ind w:left="426" w:hanging="426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</w:p>
    <w:p w14:paraId="644DD3DF" w14:textId="4123A7FC" w:rsidR="00F44350" w:rsidRPr="00D912E0" w:rsidRDefault="00F44350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ab/>
        <w:t>HAP035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76528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76E1960C" w:rsidR="00F80693" w:rsidRPr="00DF0288" w:rsidRDefault="00DF0288" w:rsidP="00DF0288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9362669"/>
          <w:r w:rsidRPr="001C0C59">
            <w:rPr>
              <w:rFonts w:asciiTheme="minorHAnsi" w:hAnsiTheme="minorHAnsi" w:cstheme="minorHAnsi"/>
            </w:rPr>
            <w:t>TUBERIA PVC-P RDE 9 1/2”</w:t>
          </w:r>
          <w:bookmarkEnd w:id="8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8A460A"/>
    <w:rsid w:val="008F7CB8"/>
    <w:rsid w:val="009A4725"/>
    <w:rsid w:val="009D02D8"/>
    <w:rsid w:val="00B44EBE"/>
    <w:rsid w:val="00B877CC"/>
    <w:rsid w:val="00D912E0"/>
    <w:rsid w:val="00DF0288"/>
    <w:rsid w:val="00F44350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3</cp:revision>
  <dcterms:created xsi:type="dcterms:W3CDTF">2021-12-14T18:24:00Z</dcterms:created>
  <dcterms:modified xsi:type="dcterms:W3CDTF">2022-05-05T22:22:00Z</dcterms:modified>
</cp:coreProperties>
</file>