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45516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45516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45516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45516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45516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45516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45516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45516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45516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42104D80" w:rsidR="003E60B3" w:rsidRDefault="00485CAB" w:rsidP="003E60B3">
      <w:pPr>
        <w:pStyle w:val="LISTA1"/>
        <w:numPr>
          <w:ilvl w:val="0"/>
          <w:numId w:val="0"/>
        </w:numPr>
        <w:ind w:left="644"/>
      </w:pPr>
      <w:r>
        <w:rPr>
          <w:rFonts w:asciiTheme="minorHAnsi" w:hAnsiTheme="minorHAnsi"/>
        </w:rPr>
        <w:t xml:space="preserve">     </w:t>
      </w:r>
      <w:r w:rsidR="003E60B3">
        <w:t xml:space="preserve">La actividad comprende el suministro y la instalación de tubería de acero </w:t>
      </w:r>
      <w:r w:rsidR="00455168">
        <w:t>4</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10C061B9" w:rsidR="00CC74E4" w:rsidRDefault="00CC74E4" w:rsidP="00CC74E4">
      <w:pPr>
        <w:pStyle w:val="LISTA1"/>
        <w:numPr>
          <w:ilvl w:val="1"/>
          <w:numId w:val="2"/>
        </w:numPr>
      </w:pPr>
      <w:r>
        <w:t xml:space="preserve">TUBO DE </w:t>
      </w:r>
      <w:r w:rsidR="00455168">
        <w:t>4</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455"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7DF4DB7E"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 xml:space="preserve">0 </w:t>
          </w:r>
          <w:r w:rsidR="00455168">
            <w:t>4</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512C8"/>
    <w:rsid w:val="002E41D6"/>
    <w:rsid w:val="003E60B3"/>
    <w:rsid w:val="003E7065"/>
    <w:rsid w:val="00455168"/>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2022-01-25T22:04:00Z</dcterms:created>
  <dcterms:modified xsi:type="dcterms:W3CDTF">2022-01-25T22:04:00Z</dcterms:modified>
</cp:coreProperties>
</file>