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11" w:rsidRDefault="007C5A11">
      <w:pPr>
        <w:pStyle w:val="Textoindependiente"/>
        <w:rPr>
          <w:rFonts w:ascii="Times New Roman"/>
          <w:sz w:val="20"/>
        </w:rPr>
      </w:pPr>
    </w:p>
    <w:p w:rsidR="007C5A11" w:rsidRDefault="007C5A11">
      <w:pPr>
        <w:pStyle w:val="Textoindependiente"/>
        <w:rPr>
          <w:rFonts w:ascii="Times New Roman"/>
          <w:sz w:val="20"/>
        </w:rPr>
      </w:pPr>
    </w:p>
    <w:p w:rsidR="007C5A11" w:rsidRDefault="007C5A11">
      <w:pPr>
        <w:pStyle w:val="Textoindependiente"/>
        <w:rPr>
          <w:rFonts w:ascii="Times New Roman"/>
          <w:sz w:val="20"/>
        </w:rPr>
      </w:pPr>
    </w:p>
    <w:p w:rsidR="00C67F8D" w:rsidRPr="00403B8C" w:rsidRDefault="00C67F8D" w:rsidP="00C67F8D">
      <w:pPr>
        <w:pStyle w:val="Textoindependiente"/>
        <w:jc w:val="center"/>
        <w:rPr>
          <w:b/>
          <w:sz w:val="28"/>
          <w:szCs w:val="28"/>
        </w:rPr>
      </w:pPr>
      <w:r w:rsidRPr="00403B8C">
        <w:rPr>
          <w:b/>
          <w:sz w:val="28"/>
          <w:szCs w:val="28"/>
        </w:rPr>
        <w:t>IDU-</w:t>
      </w:r>
      <w:r>
        <w:rPr>
          <w:b/>
          <w:sz w:val="28"/>
          <w:szCs w:val="28"/>
        </w:rPr>
        <w:t>LP</w:t>
      </w:r>
      <w:r w:rsidRPr="00403B8C">
        <w:rPr>
          <w:b/>
          <w:sz w:val="28"/>
          <w:szCs w:val="28"/>
        </w:rPr>
        <w:t>-</w:t>
      </w:r>
      <w:r w:rsidRPr="00C67F8D">
        <w:rPr>
          <w:b/>
          <w:sz w:val="28"/>
          <w:szCs w:val="28"/>
          <w:highlight w:val="lightGray"/>
        </w:rPr>
        <w:t>XXX-XXX</w:t>
      </w:r>
      <w:r w:rsidRPr="00403B8C">
        <w:rPr>
          <w:b/>
          <w:sz w:val="28"/>
          <w:szCs w:val="28"/>
        </w:rPr>
        <w:t>-2021</w:t>
      </w:r>
    </w:p>
    <w:p w:rsidR="00C67F8D" w:rsidRDefault="00C67F8D">
      <w:pPr>
        <w:spacing w:before="93"/>
        <w:ind w:left="2057"/>
        <w:rPr>
          <w:b/>
          <w:sz w:val="24"/>
        </w:rPr>
      </w:pPr>
    </w:p>
    <w:p w:rsidR="007C5A11" w:rsidRDefault="004B4CAA">
      <w:pPr>
        <w:spacing w:before="93"/>
        <w:ind w:left="2057"/>
        <w:rPr>
          <w:b/>
          <w:sz w:val="24"/>
        </w:rPr>
      </w:pPr>
      <w:r>
        <w:rPr>
          <w:b/>
          <w:sz w:val="24"/>
        </w:rPr>
        <w:t>REGLAMENTO DE LA AUDIENCIA DE ADJUDICACIÓN</w:t>
      </w:r>
    </w:p>
    <w:p w:rsidR="007C5A11" w:rsidRDefault="007C5A11">
      <w:pPr>
        <w:pStyle w:val="Textoindependiente"/>
        <w:spacing w:before="11"/>
        <w:rPr>
          <w:b/>
          <w:sz w:val="23"/>
        </w:rPr>
      </w:pPr>
    </w:p>
    <w:p w:rsidR="007C5A11" w:rsidRDefault="004B4CAA">
      <w:pPr>
        <w:pStyle w:val="Textoindependiente"/>
        <w:ind w:left="560"/>
      </w:pPr>
      <w:proofErr w:type="spellStart"/>
      <w:r>
        <w:rPr>
          <w:u w:val="single"/>
        </w:rPr>
        <w:t>Quienes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pueden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participar</w:t>
      </w:r>
      <w:proofErr w:type="spellEnd"/>
      <w:r>
        <w:rPr>
          <w:u w:val="single"/>
        </w:rPr>
        <w:t>:</w:t>
      </w:r>
    </w:p>
    <w:p w:rsidR="007C5A11" w:rsidRDefault="007C5A11">
      <w:pPr>
        <w:pStyle w:val="Textoindependiente"/>
        <w:spacing w:before="11"/>
        <w:rPr>
          <w:sz w:val="15"/>
        </w:rPr>
      </w:pPr>
    </w:p>
    <w:p w:rsidR="007C5A11" w:rsidRDefault="004B4CAA">
      <w:pPr>
        <w:pStyle w:val="Textoindependiente"/>
        <w:spacing w:before="92"/>
        <w:ind w:left="560" w:right="560"/>
        <w:jc w:val="both"/>
      </w:pPr>
      <w:proofErr w:type="spellStart"/>
      <w:r>
        <w:t>En</w:t>
      </w:r>
      <w:proofErr w:type="spellEnd"/>
      <w:r>
        <w:t xml:space="preserve"> la </w:t>
      </w:r>
      <w:proofErr w:type="spellStart"/>
      <w:r>
        <w:t>Audiencia</w:t>
      </w:r>
      <w:proofErr w:type="spellEnd"/>
      <w:r>
        <w:t xml:space="preserve"> de </w:t>
      </w:r>
      <w:proofErr w:type="spellStart"/>
      <w:r>
        <w:t>Adjudicación</w:t>
      </w:r>
      <w:proofErr w:type="spellEnd"/>
      <w:r>
        <w:t xml:space="preserve">/ </w:t>
      </w:r>
      <w:proofErr w:type="spellStart"/>
      <w:r>
        <w:t>Apertura</w:t>
      </w:r>
      <w:proofErr w:type="spellEnd"/>
      <w:r>
        <w:t xml:space="preserve"> de </w:t>
      </w:r>
      <w:proofErr w:type="spellStart"/>
      <w:r>
        <w:t>Sobre</w:t>
      </w:r>
      <w:proofErr w:type="spellEnd"/>
      <w:r>
        <w:t xml:space="preserve"> 2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proponentes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través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sus</w:t>
      </w:r>
      <w:proofErr w:type="spellEnd"/>
      <w:r>
        <w:rPr>
          <w:spacing w:val="-10"/>
        </w:rPr>
        <w:t xml:space="preserve"> </w:t>
      </w:r>
      <w:proofErr w:type="spellStart"/>
      <w:r>
        <w:t>representantes</w:t>
      </w:r>
      <w:proofErr w:type="spellEnd"/>
      <w:r>
        <w:rPr>
          <w:spacing w:val="-10"/>
        </w:rPr>
        <w:t xml:space="preserve"> </w:t>
      </w:r>
      <w:proofErr w:type="spellStart"/>
      <w:r>
        <w:t>legales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apoderados</w:t>
      </w:r>
      <w:proofErr w:type="spellEnd"/>
      <w:r>
        <w:rPr>
          <w:spacing w:val="-10"/>
        </w:rPr>
        <w:t xml:space="preserve"> </w:t>
      </w:r>
      <w:proofErr w:type="spellStart"/>
      <w:r>
        <w:t>designados</w:t>
      </w:r>
      <w:proofErr w:type="spellEnd"/>
      <w:r>
        <w:rPr>
          <w:spacing w:val="-10"/>
        </w:rPr>
        <w:t xml:space="preserve"> </w:t>
      </w:r>
      <w:r>
        <w:t xml:space="preserve">para </w:t>
      </w:r>
      <w:proofErr w:type="spellStart"/>
      <w:proofErr w:type="gramStart"/>
      <w:r>
        <w:t>tal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t>efecto</w:t>
      </w:r>
      <w:proofErr w:type="spellEnd"/>
      <w:r>
        <w:t>.</w:t>
      </w:r>
    </w:p>
    <w:p w:rsidR="007C5A11" w:rsidRDefault="007C5A11">
      <w:pPr>
        <w:pStyle w:val="Textoindependiente"/>
        <w:spacing w:before="11"/>
        <w:rPr>
          <w:sz w:val="23"/>
        </w:rPr>
      </w:pPr>
    </w:p>
    <w:p w:rsidR="00C67F8D" w:rsidRDefault="00C67F8D" w:rsidP="00C67F8D">
      <w:pPr>
        <w:pStyle w:val="Textoindependiente"/>
        <w:spacing w:before="1"/>
        <w:ind w:left="560" w:right="557"/>
        <w:jc w:val="both"/>
      </w:pPr>
      <w:proofErr w:type="gramStart"/>
      <w:r>
        <w:t xml:space="preserve">Para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Audiencia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proponentes</w:t>
      </w:r>
      <w:proofErr w:type="spellEnd"/>
      <w:r>
        <w:t xml:space="preserve"> se </w:t>
      </w:r>
      <w:proofErr w:type="spellStart"/>
      <w:r>
        <w:t>identifiquen</w:t>
      </w:r>
      <w:proofErr w:type="spellEnd"/>
      <w:r>
        <w:t xml:space="preserve"> y </w:t>
      </w:r>
      <w:proofErr w:type="spellStart"/>
      <w:r>
        <w:t>realicen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opción</w:t>
      </w:r>
      <w:proofErr w:type="spellEnd"/>
      <w:r>
        <w:t xml:space="preserve"> de </w:t>
      </w:r>
      <w:proofErr w:type="spellStart"/>
      <w:r>
        <w:t>mensaje</w:t>
      </w:r>
      <w:proofErr w:type="spellEnd"/>
      <w:r>
        <w:t xml:space="preserve"> de la </w:t>
      </w:r>
      <w:proofErr w:type="spellStart"/>
      <w:r>
        <w:t>plataforma</w:t>
      </w:r>
      <w:proofErr w:type="spellEnd"/>
      <w:r>
        <w:t xml:space="preserve"> Google Meet, </w:t>
      </w:r>
      <w:proofErr w:type="spellStart"/>
      <w:r>
        <w:t>accediendo</w:t>
      </w:r>
      <w:proofErr w:type="spellEnd"/>
      <w:r>
        <w:t xml:space="preserve"> </w:t>
      </w:r>
      <w:proofErr w:type="spellStart"/>
      <w:r w:rsidRPr="003E314F">
        <w:t>por</w:t>
      </w:r>
      <w:proofErr w:type="spellEnd"/>
      <w:r w:rsidRPr="003E314F">
        <w:t xml:space="preserve"> </w:t>
      </w:r>
      <w:proofErr w:type="spellStart"/>
      <w:r w:rsidRPr="003E314F">
        <w:t>medio</w:t>
      </w:r>
      <w:proofErr w:type="spellEnd"/>
      <w:r w:rsidRPr="003E314F">
        <w:t xml:space="preserve"> del link que para el </w:t>
      </w:r>
      <w:proofErr w:type="spellStart"/>
      <w:r w:rsidRPr="003E314F">
        <w:t>efecto</w:t>
      </w:r>
      <w:proofErr w:type="spellEnd"/>
      <w:r w:rsidRPr="003E314F">
        <w:t xml:space="preserve"> se </w:t>
      </w:r>
      <w:proofErr w:type="spellStart"/>
      <w:r w:rsidRPr="003E314F">
        <w:t>señala</w:t>
      </w:r>
      <w:proofErr w:type="spellEnd"/>
      <w:r w:rsidRPr="003E314F">
        <w:t xml:space="preserve"> </w:t>
      </w:r>
      <w:proofErr w:type="spellStart"/>
      <w:r w:rsidRPr="003E314F">
        <w:t>en</w:t>
      </w:r>
      <w:proofErr w:type="spellEnd"/>
      <w:r w:rsidRPr="003E314F">
        <w:t xml:space="preserve"> el </w:t>
      </w:r>
      <w:proofErr w:type="spellStart"/>
      <w:r w:rsidRPr="003E314F">
        <w:t>Anexo</w:t>
      </w:r>
      <w:proofErr w:type="spellEnd"/>
      <w:r w:rsidRPr="003E314F">
        <w:t xml:space="preserve"> 2 – </w:t>
      </w:r>
      <w:proofErr w:type="spellStart"/>
      <w:r w:rsidRPr="003E314F">
        <w:t>Cronograma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el que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nombres</w:t>
      </w:r>
      <w:proofErr w:type="spellEnd"/>
      <w:r>
        <w:t xml:space="preserve"> </w:t>
      </w:r>
      <w:proofErr w:type="spellStart"/>
      <w:r>
        <w:t>completos</w:t>
      </w:r>
      <w:proofErr w:type="spellEnd"/>
      <w:r>
        <w:t xml:space="preserve"> de la persona que </w:t>
      </w:r>
      <w:proofErr w:type="spellStart"/>
      <w:r>
        <w:t>comparece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representación</w:t>
      </w:r>
      <w:proofErr w:type="spellEnd"/>
      <w:r>
        <w:t xml:space="preserve"> de la persona </w:t>
      </w:r>
      <w:proofErr w:type="spellStart"/>
      <w:r>
        <w:t>jurídica</w:t>
      </w:r>
      <w:proofErr w:type="spellEnd"/>
      <w:r>
        <w:t xml:space="preserve"> y la </w:t>
      </w:r>
      <w:proofErr w:type="spellStart"/>
      <w:r>
        <w:t>identificación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o de la </w:t>
      </w:r>
      <w:proofErr w:type="spellStart"/>
      <w:r>
        <w:t>figura</w:t>
      </w:r>
      <w:proofErr w:type="spellEnd"/>
      <w:r>
        <w:t xml:space="preserve"> </w:t>
      </w:r>
      <w:proofErr w:type="spellStart"/>
      <w:r>
        <w:t>asociativa</w:t>
      </w:r>
      <w:proofErr w:type="spellEnd"/>
      <w:r>
        <w:t xml:space="preserve"> a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representa</w:t>
      </w:r>
      <w:proofErr w:type="spellEnd"/>
      <w:r>
        <w:t>.</w:t>
      </w:r>
      <w:proofErr w:type="gramEnd"/>
      <w:r>
        <w:t xml:space="preserve"> </w:t>
      </w:r>
    </w:p>
    <w:p w:rsidR="007C5A11" w:rsidRDefault="007C5A11">
      <w:pPr>
        <w:pStyle w:val="Textoindependiente"/>
        <w:spacing w:before="1"/>
        <w:rPr>
          <w:sz w:val="20"/>
        </w:rPr>
      </w:pPr>
    </w:p>
    <w:p w:rsidR="007C5A11" w:rsidRDefault="004B4CAA">
      <w:pPr>
        <w:pStyle w:val="Textoindependiente"/>
        <w:spacing w:before="92"/>
        <w:ind w:left="560" w:right="570"/>
        <w:jc w:val="both"/>
      </w:pPr>
      <w:r>
        <w:t xml:space="preserve">Lo anterior, para </w:t>
      </w:r>
      <w:proofErr w:type="spellStart"/>
      <w:r>
        <w:t>establecer</w:t>
      </w:r>
      <w:proofErr w:type="spellEnd"/>
      <w:r>
        <w:t xml:space="preserve"> el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 e </w:t>
      </w:r>
      <w:proofErr w:type="spellStart"/>
      <w:r>
        <w:t>intervención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al </w:t>
      </w:r>
      <w:proofErr w:type="spellStart"/>
      <w:r>
        <w:t>Orden</w:t>
      </w:r>
      <w:proofErr w:type="spellEnd"/>
      <w:r>
        <w:t xml:space="preserve"> del </w:t>
      </w:r>
      <w:proofErr w:type="spellStart"/>
      <w:r>
        <w:t>Día</w:t>
      </w:r>
      <w:proofErr w:type="spellEnd"/>
      <w:r>
        <w:t>.</w:t>
      </w:r>
    </w:p>
    <w:p w:rsidR="007C5A11" w:rsidRDefault="007C5A11">
      <w:pPr>
        <w:pStyle w:val="Textoindependiente"/>
        <w:spacing w:before="10"/>
        <w:rPr>
          <w:sz w:val="23"/>
        </w:rPr>
      </w:pPr>
    </w:p>
    <w:p w:rsidR="007C5A11" w:rsidRDefault="004B4CAA">
      <w:pPr>
        <w:pStyle w:val="Textoindependiente"/>
        <w:spacing w:before="1"/>
        <w:ind w:left="560" w:right="561"/>
        <w:jc w:val="both"/>
      </w:pPr>
      <w:proofErr w:type="spellStart"/>
      <w:r>
        <w:t>En</w:t>
      </w:r>
      <w:proofErr w:type="spellEnd"/>
      <w:r>
        <w:t xml:space="preserve"> la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establecida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Anexo</w:t>
      </w:r>
      <w:proofErr w:type="spellEnd"/>
      <w:r>
        <w:t xml:space="preserve"> 2 – </w:t>
      </w:r>
      <w:proofErr w:type="spellStart"/>
      <w:r>
        <w:t>Cronograma</w:t>
      </w:r>
      <w:proofErr w:type="spellEnd"/>
      <w:r>
        <w:t xml:space="preserve">, la </w:t>
      </w:r>
      <w:proofErr w:type="spellStart"/>
      <w:r>
        <w:t>Entidad</w:t>
      </w:r>
      <w:proofErr w:type="spellEnd"/>
      <w:r>
        <w:t xml:space="preserve"> </w:t>
      </w:r>
      <w:proofErr w:type="spellStart"/>
      <w:r>
        <w:t>procederá</w:t>
      </w:r>
      <w:proofErr w:type="spellEnd"/>
      <w:r>
        <w:t xml:space="preserve"> a la </w:t>
      </w:r>
      <w:proofErr w:type="spellStart"/>
      <w:r>
        <w:t>instalación</w:t>
      </w:r>
      <w:proofErr w:type="spellEnd"/>
      <w:r>
        <w:t xml:space="preserve"> y </w:t>
      </w:r>
      <w:proofErr w:type="spellStart"/>
      <w:r>
        <w:t>desarrollo</w:t>
      </w:r>
      <w:proofErr w:type="spellEnd"/>
      <w:r>
        <w:t xml:space="preserve"> de la </w:t>
      </w:r>
      <w:proofErr w:type="spellStart"/>
      <w:r>
        <w:t>Audiencia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 de </w:t>
      </w:r>
      <w:proofErr w:type="spellStart"/>
      <w:r>
        <w:t>Adjudicación</w:t>
      </w:r>
      <w:proofErr w:type="spellEnd"/>
      <w:r>
        <w:t>.</w:t>
      </w:r>
    </w:p>
    <w:p w:rsidR="007C5A11" w:rsidRDefault="007C5A11">
      <w:pPr>
        <w:pStyle w:val="Textoindependiente"/>
      </w:pPr>
    </w:p>
    <w:p w:rsidR="007C5A11" w:rsidRDefault="004B4CAA">
      <w:pPr>
        <w:pStyle w:val="Textoindependiente"/>
        <w:ind w:left="560" w:right="562"/>
        <w:jc w:val="both"/>
      </w:pPr>
      <w:r>
        <w:t xml:space="preserve">Para el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proponentes</w:t>
      </w:r>
      <w:proofErr w:type="spellEnd"/>
      <w:r>
        <w:t xml:space="preserve"> que </w:t>
      </w:r>
      <w:proofErr w:type="spellStart"/>
      <w:r>
        <w:t>otorguen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remitidos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medio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módulo</w:t>
      </w:r>
      <w:proofErr w:type="spellEnd"/>
      <w:r>
        <w:t xml:space="preserve"> de </w:t>
      </w:r>
      <w:proofErr w:type="spellStart"/>
      <w:r>
        <w:t>mensajes</w:t>
      </w:r>
      <w:proofErr w:type="spellEnd"/>
      <w:r>
        <w:t xml:space="preserve"> de la </w:t>
      </w:r>
      <w:proofErr w:type="spellStart"/>
      <w:r>
        <w:t>plataforma</w:t>
      </w:r>
      <w:proofErr w:type="spellEnd"/>
      <w:r>
        <w:t xml:space="preserve"> SECOP II,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menos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hora de </w:t>
      </w:r>
      <w:proofErr w:type="spellStart"/>
      <w:r>
        <w:t>anticipación</w:t>
      </w:r>
      <w:proofErr w:type="spellEnd"/>
      <w:r>
        <w:t xml:space="preserve"> a la </w:t>
      </w:r>
      <w:proofErr w:type="spellStart"/>
      <w:r>
        <w:t>instalación</w:t>
      </w:r>
      <w:proofErr w:type="spellEnd"/>
      <w:r>
        <w:t xml:space="preserve"> de la </w:t>
      </w:r>
      <w:proofErr w:type="spellStart"/>
      <w:r>
        <w:t>Audiencia</w:t>
      </w:r>
      <w:proofErr w:type="spellEnd"/>
      <w:r>
        <w:t xml:space="preserve">, lo anterior, para </w:t>
      </w:r>
      <w:proofErr w:type="spellStart"/>
      <w:r>
        <w:t>realizar</w:t>
      </w:r>
      <w:proofErr w:type="spellEnd"/>
      <w:r>
        <w:t xml:space="preserve"> la </w:t>
      </w:r>
      <w:proofErr w:type="spellStart"/>
      <w:r>
        <w:t>verificación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>.</w:t>
      </w:r>
    </w:p>
    <w:p w:rsidR="007C5A11" w:rsidRDefault="007C5A11">
      <w:pPr>
        <w:pStyle w:val="Textoindependiente"/>
        <w:spacing w:before="11"/>
        <w:rPr>
          <w:sz w:val="23"/>
        </w:rPr>
      </w:pPr>
    </w:p>
    <w:p w:rsidR="007C5A11" w:rsidRDefault="004B4CAA">
      <w:pPr>
        <w:pStyle w:val="Textoindependiente"/>
        <w:ind w:left="560" w:right="613"/>
        <w:jc w:val="both"/>
      </w:pPr>
      <w:r>
        <w:t xml:space="preserve">Al </w:t>
      </w:r>
      <w:proofErr w:type="spellStart"/>
      <w:r>
        <w:t>inicio</w:t>
      </w:r>
      <w:proofErr w:type="spellEnd"/>
      <w:r>
        <w:t xml:space="preserve"> de la </w:t>
      </w:r>
      <w:proofErr w:type="spellStart"/>
      <w:r>
        <w:t>Audiencia</w:t>
      </w:r>
      <w:proofErr w:type="spellEnd"/>
      <w:r>
        <w:t xml:space="preserve">, la </w:t>
      </w:r>
      <w:proofErr w:type="spellStart"/>
      <w:r>
        <w:t>Entidad</w:t>
      </w:r>
      <w:proofErr w:type="spellEnd"/>
      <w:r>
        <w:t xml:space="preserve"> </w:t>
      </w:r>
      <w:proofErr w:type="spellStart"/>
      <w:r>
        <w:t>otorgará</w:t>
      </w:r>
      <w:proofErr w:type="spellEnd"/>
      <w:r>
        <w:t xml:space="preserve"> la palabra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Proponentes</w:t>
      </w:r>
      <w:proofErr w:type="spellEnd"/>
      <w:r>
        <w:t xml:space="preserve"> para </w:t>
      </w:r>
      <w:proofErr w:type="spellStart"/>
      <w:r>
        <w:t>presentar</w:t>
      </w:r>
      <w:proofErr w:type="spellEnd"/>
      <w:r>
        <w:t xml:space="preserve"> las </w:t>
      </w:r>
      <w:proofErr w:type="spellStart"/>
      <w:r>
        <w:t>observaciones</w:t>
      </w:r>
      <w:proofErr w:type="spellEnd"/>
      <w:r>
        <w:t xml:space="preserve"> al </w:t>
      </w:r>
      <w:proofErr w:type="spellStart"/>
      <w:r>
        <w:t>informe</w:t>
      </w:r>
      <w:proofErr w:type="spellEnd"/>
      <w:r>
        <w:t xml:space="preserve"> final de </w:t>
      </w:r>
      <w:proofErr w:type="spellStart"/>
      <w:r>
        <w:t>evaluación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no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entenderse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para </w:t>
      </w:r>
      <w:proofErr w:type="spellStart"/>
      <w:r>
        <w:t>aportar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o</w:t>
      </w:r>
      <w:r>
        <w:rPr>
          <w:spacing w:val="-43"/>
        </w:rPr>
        <w:t xml:space="preserve"> </w:t>
      </w:r>
      <w:proofErr w:type="spellStart"/>
      <w:r>
        <w:t>elementos</w:t>
      </w:r>
      <w:proofErr w:type="spellEnd"/>
      <w:r>
        <w:t xml:space="preserve"> que no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incorporados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plazo</w:t>
      </w:r>
      <w:proofErr w:type="spellEnd"/>
      <w:r>
        <w:t xml:space="preserve"> </w:t>
      </w:r>
      <w:proofErr w:type="spellStart"/>
      <w:r>
        <w:t>definido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numeral</w:t>
      </w:r>
      <w:r>
        <w:rPr>
          <w:spacing w:val="-31"/>
        </w:rPr>
        <w:t xml:space="preserve"> </w:t>
      </w:r>
      <w:r>
        <w:t>1.6.</w:t>
      </w:r>
    </w:p>
    <w:p w:rsidR="00FE40A5" w:rsidRDefault="00FE40A5">
      <w:pPr>
        <w:jc w:val="both"/>
      </w:pPr>
    </w:p>
    <w:p w:rsidR="00FE40A5" w:rsidRPr="00FE40A5" w:rsidRDefault="00FE40A5" w:rsidP="00FE40A5"/>
    <w:p w:rsidR="00FE40A5" w:rsidRPr="00FE40A5" w:rsidRDefault="00FE40A5" w:rsidP="00FE40A5"/>
    <w:p w:rsidR="00FE40A5" w:rsidRPr="00FE40A5" w:rsidRDefault="00FE40A5" w:rsidP="00FE40A5"/>
    <w:p w:rsidR="00FE40A5" w:rsidRPr="00FE40A5" w:rsidRDefault="00FE40A5" w:rsidP="00FE40A5"/>
    <w:p w:rsidR="00FE40A5" w:rsidRPr="00FE40A5" w:rsidRDefault="00FE40A5" w:rsidP="00FE40A5"/>
    <w:p w:rsidR="00FE40A5" w:rsidRDefault="00FE40A5" w:rsidP="00FE40A5"/>
    <w:p w:rsidR="007C5A11" w:rsidRPr="00FE40A5" w:rsidRDefault="00FE40A5" w:rsidP="00FE40A5">
      <w:pPr>
        <w:tabs>
          <w:tab w:val="center" w:pos="4980"/>
        </w:tabs>
        <w:sectPr w:rsidR="007C5A11" w:rsidRPr="00FE40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620" w:right="1140" w:bottom="2020" w:left="1140" w:header="624" w:footer="1834" w:gutter="0"/>
          <w:cols w:space="720"/>
        </w:sectPr>
      </w:pPr>
      <w:r>
        <w:tab/>
      </w:r>
    </w:p>
    <w:p w:rsidR="007C5A11" w:rsidRDefault="007C5A11">
      <w:pPr>
        <w:pStyle w:val="Textoindependiente"/>
        <w:rPr>
          <w:sz w:val="20"/>
        </w:rPr>
      </w:pPr>
    </w:p>
    <w:p w:rsidR="007C5A11" w:rsidRDefault="007C5A11">
      <w:pPr>
        <w:pStyle w:val="Textoindependiente"/>
        <w:rPr>
          <w:sz w:val="20"/>
        </w:rPr>
      </w:pPr>
    </w:p>
    <w:p w:rsidR="007C5A11" w:rsidRDefault="007C5A11">
      <w:pPr>
        <w:pStyle w:val="Textoindependiente"/>
        <w:rPr>
          <w:sz w:val="20"/>
        </w:rPr>
      </w:pPr>
    </w:p>
    <w:p w:rsidR="007C5A11" w:rsidRDefault="007C5A11">
      <w:pPr>
        <w:pStyle w:val="Textoindependiente"/>
        <w:rPr>
          <w:sz w:val="20"/>
        </w:rPr>
      </w:pPr>
    </w:p>
    <w:p w:rsidR="007C5A11" w:rsidRDefault="007C5A11">
      <w:pPr>
        <w:pStyle w:val="Textoindependiente"/>
        <w:rPr>
          <w:sz w:val="20"/>
        </w:rPr>
      </w:pPr>
    </w:p>
    <w:p w:rsidR="007C5A11" w:rsidRDefault="007C5A11">
      <w:pPr>
        <w:pStyle w:val="Textoindependiente"/>
        <w:spacing w:before="2"/>
        <w:rPr>
          <w:sz w:val="22"/>
        </w:rPr>
      </w:pPr>
    </w:p>
    <w:p w:rsidR="007C5A11" w:rsidRDefault="004B4CAA">
      <w:pPr>
        <w:pStyle w:val="Textoindependiente"/>
        <w:spacing w:before="93"/>
        <w:ind w:left="560" w:right="612"/>
        <w:jc w:val="both"/>
      </w:pPr>
      <w:r>
        <w:t xml:space="preserve">Lo anterior sin </w:t>
      </w:r>
      <w:proofErr w:type="spellStart"/>
      <w:r>
        <w:t>perjuicio</w:t>
      </w:r>
      <w:proofErr w:type="spellEnd"/>
      <w:r>
        <w:t xml:space="preserve"> de la </w:t>
      </w:r>
      <w:proofErr w:type="spellStart"/>
      <w:r>
        <w:t>potestad</w:t>
      </w:r>
      <w:proofErr w:type="spellEnd"/>
      <w:r>
        <w:t xml:space="preserve"> de la </w:t>
      </w:r>
      <w:proofErr w:type="spellStart"/>
      <w:r>
        <w:t>Entidad</w:t>
      </w:r>
      <w:proofErr w:type="spellEnd"/>
      <w:r>
        <w:t xml:space="preserve"> de </w:t>
      </w:r>
      <w:proofErr w:type="spellStart"/>
      <w:r>
        <w:t>realizar</w:t>
      </w:r>
      <w:proofErr w:type="spellEnd"/>
      <w:r>
        <w:t xml:space="preserve"> las </w:t>
      </w:r>
      <w:proofErr w:type="spellStart"/>
      <w:r>
        <w:t>verificaciones</w:t>
      </w:r>
      <w:proofErr w:type="spellEnd"/>
      <w:r>
        <w:t xml:space="preserve"> que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pertinentes</w:t>
      </w:r>
      <w:proofErr w:type="spellEnd"/>
      <w:r>
        <w:t xml:space="preserve"> para la </w:t>
      </w:r>
      <w:proofErr w:type="spellStart"/>
      <w:r>
        <w:t>adecuada</w:t>
      </w:r>
      <w:proofErr w:type="spellEnd"/>
      <w:r>
        <w:t xml:space="preserve"> </w:t>
      </w:r>
      <w:proofErr w:type="spellStart"/>
      <w:r>
        <w:t>selección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contratista</w:t>
      </w:r>
      <w:proofErr w:type="spellEnd"/>
      <w:r>
        <w:t>.</w:t>
      </w:r>
    </w:p>
    <w:p w:rsidR="007C5A11" w:rsidRDefault="007C5A11">
      <w:pPr>
        <w:pStyle w:val="Textoindependiente"/>
      </w:pPr>
    </w:p>
    <w:p w:rsidR="007C5A11" w:rsidRDefault="004B4CAA">
      <w:pPr>
        <w:pStyle w:val="Textoindependiente"/>
        <w:ind w:left="560" w:right="605"/>
        <w:jc w:val="both"/>
      </w:pPr>
      <w:r>
        <w:t>La</w:t>
      </w:r>
      <w:r>
        <w:rPr>
          <w:spacing w:val="-8"/>
        </w:rPr>
        <w:t xml:space="preserve"> </w:t>
      </w:r>
      <w:proofErr w:type="spellStart"/>
      <w:r>
        <w:t>audiencia</w:t>
      </w:r>
      <w:proofErr w:type="spellEnd"/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proofErr w:type="spellStart"/>
      <w:r>
        <w:t>podrá</w:t>
      </w:r>
      <w:proofErr w:type="spellEnd"/>
      <w:r>
        <w:rPr>
          <w:spacing w:val="-8"/>
        </w:rPr>
        <w:t xml:space="preserve"> </w:t>
      </w:r>
      <w:proofErr w:type="spellStart"/>
      <w:r>
        <w:t>utilizarse</w:t>
      </w:r>
      <w:proofErr w:type="spellEnd"/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proofErr w:type="spellStart"/>
      <w:r>
        <w:t>revivir</w:t>
      </w:r>
      <w:proofErr w:type="spellEnd"/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plazo</w:t>
      </w:r>
      <w:proofErr w:type="spellEnd"/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proofErr w:type="spellStart"/>
      <w:r>
        <w:t>formular</w:t>
      </w:r>
      <w:proofErr w:type="spellEnd"/>
      <w:r>
        <w:rPr>
          <w:spacing w:val="-6"/>
        </w:rPr>
        <w:t xml:space="preserve"> </w:t>
      </w:r>
      <w:proofErr w:type="spellStart"/>
      <w:r>
        <w:t>observaciones</w:t>
      </w:r>
      <w:proofErr w:type="spellEnd"/>
      <w:r>
        <w:rPr>
          <w:spacing w:val="-6"/>
        </w:rPr>
        <w:t xml:space="preserve"> </w:t>
      </w:r>
      <w:r>
        <w:t xml:space="preserve">a </w:t>
      </w:r>
      <w:proofErr w:type="spellStart"/>
      <w:r>
        <w:t>los</w:t>
      </w:r>
      <w:proofErr w:type="spellEnd"/>
      <w:r>
        <w:rPr>
          <w:spacing w:val="-8"/>
        </w:rPr>
        <w:t xml:space="preserve"> </w:t>
      </w:r>
      <w:proofErr w:type="spellStart"/>
      <w:r>
        <w:t>estudios</w:t>
      </w:r>
      <w:proofErr w:type="spellEnd"/>
      <w:r>
        <w:rPr>
          <w:spacing w:val="-8"/>
        </w:rPr>
        <w:t xml:space="preserve"> </w:t>
      </w:r>
      <w:proofErr w:type="spellStart"/>
      <w:r>
        <w:t>técnicos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económicos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11"/>
        </w:rPr>
        <w:t xml:space="preserve"> </w:t>
      </w:r>
      <w:proofErr w:type="spellStart"/>
      <w:r>
        <w:t>jurídicos</w:t>
      </w:r>
      <w:proofErr w:type="spellEnd"/>
      <w:r>
        <w:rPr>
          <w:spacing w:val="-8"/>
        </w:rPr>
        <w:t xml:space="preserve"> </w:t>
      </w:r>
      <w:proofErr w:type="spellStart"/>
      <w:r>
        <w:t>elaborados</w:t>
      </w:r>
      <w:proofErr w:type="spellEnd"/>
      <w:r>
        <w:rPr>
          <w:spacing w:val="-8"/>
        </w:rPr>
        <w:t xml:space="preserve"> </w:t>
      </w:r>
      <w:proofErr w:type="spellStart"/>
      <w:r>
        <w:t>por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entidad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Solamente</w:t>
      </w:r>
      <w:proofErr w:type="spellEnd"/>
      <w:r>
        <w:t xml:space="preserve"> se</w:t>
      </w:r>
      <w:r>
        <w:rPr>
          <w:spacing w:val="-4"/>
        </w:rPr>
        <w:t xml:space="preserve"> </w:t>
      </w:r>
      <w:proofErr w:type="spellStart"/>
      <w:r>
        <w:t>podrá</w:t>
      </w:r>
      <w:proofErr w:type="spellEnd"/>
      <w:r>
        <w:rPr>
          <w:spacing w:val="-4"/>
        </w:rPr>
        <w:t xml:space="preserve"> </w:t>
      </w:r>
      <w:proofErr w:type="spellStart"/>
      <w:r>
        <w:t>apelar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proofErr w:type="gramStart"/>
      <w:r>
        <w:t>uso</w:t>
      </w:r>
      <w:proofErr w:type="spellEnd"/>
      <w:proofErr w:type="gram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palabra</w:t>
      </w:r>
      <w:r>
        <w:rPr>
          <w:spacing w:val="-4"/>
        </w:rPr>
        <w:t xml:space="preserve"> </w:t>
      </w:r>
      <w:proofErr w:type="spellStart"/>
      <w:r>
        <w:t>en</w:t>
      </w:r>
      <w:proofErr w:type="spellEnd"/>
      <w:r>
        <w:rPr>
          <w:spacing w:val="-4"/>
        </w:rPr>
        <w:t xml:space="preserve"> </w:t>
      </w:r>
      <w:proofErr w:type="spellStart"/>
      <w:r>
        <w:t>relación</w:t>
      </w:r>
      <w:proofErr w:type="spellEnd"/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proofErr w:type="spellStart"/>
      <w:r>
        <w:t>documento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respuestas</w:t>
      </w:r>
      <w:proofErr w:type="spellEnd"/>
      <w:r>
        <w:rPr>
          <w:spacing w:val="-2"/>
        </w:rPr>
        <w:t xml:space="preserve"> </w:t>
      </w:r>
      <w:r>
        <w:t xml:space="preserve">a las </w:t>
      </w:r>
      <w:proofErr w:type="spellStart"/>
      <w:r>
        <w:t>observaciones</w:t>
      </w:r>
      <w:proofErr w:type="spellEnd"/>
      <w:r>
        <w:t xml:space="preserve"> </w:t>
      </w:r>
      <w:proofErr w:type="spellStart"/>
      <w:r>
        <w:t>formuladas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proponentes</w:t>
      </w:r>
      <w:proofErr w:type="spellEnd"/>
      <w:r>
        <w:t xml:space="preserve">, </w:t>
      </w:r>
      <w:proofErr w:type="spellStart"/>
      <w:r>
        <w:t>publicado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portal de </w:t>
      </w:r>
      <w:proofErr w:type="spellStart"/>
      <w:r>
        <w:t>contratación</w:t>
      </w:r>
      <w:proofErr w:type="spellEnd"/>
      <w:r>
        <w:t xml:space="preserve"> SECOP</w:t>
      </w:r>
      <w:r>
        <w:rPr>
          <w:spacing w:val="-13"/>
        </w:rPr>
        <w:t xml:space="preserve"> </w:t>
      </w:r>
      <w:r>
        <w:t>II.</w:t>
      </w:r>
    </w:p>
    <w:p w:rsidR="007C5A11" w:rsidRDefault="007C5A11">
      <w:pPr>
        <w:pStyle w:val="Textoindependiente"/>
        <w:spacing w:before="11"/>
        <w:rPr>
          <w:sz w:val="23"/>
        </w:rPr>
      </w:pPr>
    </w:p>
    <w:p w:rsidR="007C5A11" w:rsidRDefault="004B4CAA">
      <w:pPr>
        <w:pStyle w:val="Textoindependiente"/>
        <w:ind w:left="560" w:right="554"/>
        <w:jc w:val="both"/>
      </w:pPr>
      <w:r>
        <w:t xml:space="preserve">Los </w:t>
      </w:r>
      <w:proofErr w:type="spellStart"/>
      <w:r>
        <w:t>proponentes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derecho a </w:t>
      </w:r>
      <w:proofErr w:type="spellStart"/>
      <w:r>
        <w:t>intervenir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sola </w:t>
      </w:r>
      <w:proofErr w:type="spellStart"/>
      <w:r>
        <w:t>vez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representante</w:t>
      </w:r>
      <w:proofErr w:type="spellEnd"/>
      <w:r>
        <w:t xml:space="preserve"> legal o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apoderado</w:t>
      </w:r>
      <w:proofErr w:type="spellEnd"/>
      <w:r>
        <w:t xml:space="preserve">, </w:t>
      </w:r>
      <w:proofErr w:type="spellStart"/>
      <w:r>
        <w:t>previa</w:t>
      </w:r>
      <w:proofErr w:type="spellEnd"/>
      <w:r>
        <w:t xml:space="preserve"> </w:t>
      </w:r>
      <w:proofErr w:type="spellStart"/>
      <w:r>
        <w:t>identificación</w:t>
      </w:r>
      <w:proofErr w:type="spellEnd"/>
      <w:r>
        <w:t xml:space="preserve"> y </w:t>
      </w:r>
      <w:proofErr w:type="spellStart"/>
      <w:r>
        <w:t>registro</w:t>
      </w:r>
      <w:proofErr w:type="spellEnd"/>
      <w:r>
        <w:t>.</w:t>
      </w:r>
    </w:p>
    <w:p w:rsidR="007C5A11" w:rsidRDefault="007C5A11">
      <w:pPr>
        <w:pStyle w:val="Textoindependiente"/>
        <w:spacing w:before="11"/>
        <w:rPr>
          <w:sz w:val="23"/>
        </w:rPr>
      </w:pPr>
    </w:p>
    <w:p w:rsidR="007C5A11" w:rsidRDefault="004B4CAA">
      <w:pPr>
        <w:pStyle w:val="Textoindependiente"/>
        <w:ind w:left="560" w:right="565"/>
        <w:jc w:val="both"/>
      </w:pPr>
      <w:r>
        <w:t xml:space="preserve">Con el fin de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diálogos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la </w:t>
      </w:r>
      <w:proofErr w:type="spellStart"/>
      <w:r>
        <w:t>audiencia</w:t>
      </w:r>
      <w:proofErr w:type="spellEnd"/>
      <w:r>
        <w:t xml:space="preserve">, no se </w:t>
      </w:r>
      <w:proofErr w:type="spellStart"/>
      <w:r>
        <w:t>permitirán</w:t>
      </w:r>
      <w:proofErr w:type="spellEnd"/>
      <w:r>
        <w:t xml:space="preserve"> </w:t>
      </w:r>
      <w:proofErr w:type="spellStart"/>
      <w:r>
        <w:t>interpelaciones</w:t>
      </w:r>
      <w:proofErr w:type="spellEnd"/>
      <w:r>
        <w:t xml:space="preserve"> entre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proponentes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cederse</w:t>
      </w:r>
      <w:proofErr w:type="spellEnd"/>
      <w:r>
        <w:t xml:space="preserve"> la palabra de un </w:t>
      </w:r>
      <w:proofErr w:type="spellStart"/>
      <w:r>
        <w:t>proponente</w:t>
      </w:r>
      <w:proofErr w:type="spellEnd"/>
      <w:r>
        <w:t xml:space="preserve"> a </w:t>
      </w:r>
      <w:proofErr w:type="spellStart"/>
      <w:r>
        <w:t>otro</w:t>
      </w:r>
      <w:proofErr w:type="spellEnd"/>
      <w:r>
        <w:t>.</w:t>
      </w:r>
    </w:p>
    <w:p w:rsidR="007C5A11" w:rsidRDefault="007C5A11">
      <w:pPr>
        <w:pStyle w:val="Textoindependiente"/>
      </w:pPr>
    </w:p>
    <w:p w:rsidR="007C5A11" w:rsidRDefault="004B4CAA">
      <w:pPr>
        <w:pStyle w:val="Textoindependiente"/>
        <w:ind w:left="560" w:right="564"/>
        <w:jc w:val="both"/>
      </w:pPr>
      <w:r>
        <w:t xml:space="preserve">El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intervención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proponentes</w:t>
      </w:r>
      <w:proofErr w:type="spellEnd"/>
      <w:r>
        <w:t xml:space="preserve"> se </w:t>
      </w:r>
      <w:proofErr w:type="spellStart"/>
      <w:r>
        <w:t>realizará</w:t>
      </w:r>
      <w:proofErr w:type="spellEnd"/>
      <w:r>
        <w:t xml:space="preserve"> </w:t>
      </w:r>
      <w:proofErr w:type="spellStart"/>
      <w:r>
        <w:t>atendiendo</w:t>
      </w:r>
      <w:proofErr w:type="spellEnd"/>
      <w:r>
        <w:t xml:space="preserve"> al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>.</w:t>
      </w:r>
    </w:p>
    <w:p w:rsidR="007C5A11" w:rsidRDefault="007C5A11">
      <w:pPr>
        <w:pStyle w:val="Textoindependiente"/>
        <w:spacing w:before="11"/>
        <w:rPr>
          <w:sz w:val="23"/>
        </w:rPr>
      </w:pPr>
    </w:p>
    <w:p w:rsidR="007C5A11" w:rsidRDefault="004B4CAA">
      <w:pPr>
        <w:pStyle w:val="Prrafodelista"/>
        <w:numPr>
          <w:ilvl w:val="0"/>
          <w:numId w:val="2"/>
        </w:numPr>
        <w:tabs>
          <w:tab w:val="left" w:pos="1640"/>
          <w:tab w:val="left" w:pos="1641"/>
        </w:tabs>
        <w:spacing w:line="293" w:lineRule="exact"/>
        <w:jc w:val="left"/>
        <w:rPr>
          <w:sz w:val="24"/>
        </w:rPr>
      </w:pPr>
      <w:proofErr w:type="spellStart"/>
      <w:r>
        <w:rPr>
          <w:sz w:val="24"/>
        </w:rPr>
        <w:t>Plazo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estimado</w:t>
      </w:r>
      <w:proofErr w:type="spellEnd"/>
      <w:r>
        <w:rPr>
          <w:sz w:val="24"/>
        </w:rPr>
        <w:t xml:space="preserve"> para </w:t>
      </w:r>
      <w:proofErr w:type="spellStart"/>
      <w:r>
        <w:rPr>
          <w:sz w:val="24"/>
        </w:rPr>
        <w:t>intervenir</w:t>
      </w:r>
      <w:proofErr w:type="spellEnd"/>
      <w:r>
        <w:rPr>
          <w:sz w:val="24"/>
        </w:rPr>
        <w:t xml:space="preserve">: </w:t>
      </w:r>
      <w:proofErr w:type="gramStart"/>
      <w:r>
        <w:rPr>
          <w:sz w:val="24"/>
        </w:rPr>
        <w:t>5</w:t>
      </w:r>
      <w:proofErr w:type="gram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minutos</w:t>
      </w:r>
      <w:proofErr w:type="spellEnd"/>
      <w:r>
        <w:rPr>
          <w:sz w:val="24"/>
        </w:rPr>
        <w:t>.</w:t>
      </w:r>
    </w:p>
    <w:p w:rsidR="007C5A11" w:rsidRDefault="004B4CAA">
      <w:pPr>
        <w:pStyle w:val="Prrafodelista"/>
        <w:numPr>
          <w:ilvl w:val="0"/>
          <w:numId w:val="2"/>
        </w:numPr>
        <w:tabs>
          <w:tab w:val="left" w:pos="1640"/>
          <w:tab w:val="left" w:pos="1641"/>
        </w:tabs>
        <w:spacing w:line="293" w:lineRule="exact"/>
        <w:jc w:val="left"/>
        <w:rPr>
          <w:sz w:val="24"/>
        </w:rPr>
      </w:pPr>
      <w:proofErr w:type="spellStart"/>
      <w:r>
        <w:rPr>
          <w:sz w:val="24"/>
        </w:rPr>
        <w:t>Plazo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estimado</w:t>
      </w:r>
      <w:proofErr w:type="spellEnd"/>
      <w:r>
        <w:rPr>
          <w:sz w:val="24"/>
        </w:rPr>
        <w:t xml:space="preserve"> para </w:t>
      </w:r>
      <w:proofErr w:type="spellStart"/>
      <w:r>
        <w:rPr>
          <w:sz w:val="24"/>
        </w:rPr>
        <w:t>réplica</w:t>
      </w:r>
      <w:proofErr w:type="spellEnd"/>
      <w:r>
        <w:rPr>
          <w:sz w:val="24"/>
        </w:rPr>
        <w:t xml:space="preserve">: </w:t>
      </w:r>
      <w:proofErr w:type="gramStart"/>
      <w:r>
        <w:rPr>
          <w:sz w:val="24"/>
        </w:rPr>
        <w:t>5</w:t>
      </w:r>
      <w:proofErr w:type="gram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minutos</w:t>
      </w:r>
      <w:proofErr w:type="spellEnd"/>
      <w:r>
        <w:rPr>
          <w:sz w:val="24"/>
        </w:rPr>
        <w:t>.</w:t>
      </w:r>
    </w:p>
    <w:p w:rsidR="007C5A11" w:rsidRDefault="007C5A11">
      <w:pPr>
        <w:pStyle w:val="Textoindependiente"/>
        <w:spacing w:before="10"/>
        <w:rPr>
          <w:sz w:val="23"/>
        </w:rPr>
      </w:pPr>
    </w:p>
    <w:p w:rsidR="007C5A11" w:rsidRDefault="004B4CAA">
      <w:pPr>
        <w:pStyle w:val="Textoindependiente"/>
        <w:ind w:left="560" w:right="566"/>
        <w:jc w:val="both"/>
      </w:pPr>
      <w:r>
        <w:t>Durante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audiencia</w:t>
      </w:r>
      <w:proofErr w:type="spellEnd"/>
      <w:r>
        <w:rPr>
          <w:spacing w:val="-6"/>
        </w:rPr>
        <w:t xml:space="preserve"> </w:t>
      </w:r>
      <w:proofErr w:type="spellStart"/>
      <w:r>
        <w:t>los</w:t>
      </w:r>
      <w:proofErr w:type="spellEnd"/>
      <w:r>
        <w:rPr>
          <w:spacing w:val="-4"/>
        </w:rPr>
        <w:t xml:space="preserve"> </w:t>
      </w:r>
      <w:proofErr w:type="spellStart"/>
      <w:r>
        <w:t>asistentes</w:t>
      </w:r>
      <w:proofErr w:type="spellEnd"/>
      <w:r>
        <w:rPr>
          <w:spacing w:val="-4"/>
        </w:rPr>
        <w:t xml:space="preserve"> </w:t>
      </w:r>
      <w:proofErr w:type="spellStart"/>
      <w:r>
        <w:t>deben</w:t>
      </w:r>
      <w:proofErr w:type="spellEnd"/>
      <w:r>
        <w:rPr>
          <w:spacing w:val="-6"/>
        </w:rPr>
        <w:t xml:space="preserve"> </w:t>
      </w:r>
      <w:proofErr w:type="spellStart"/>
      <w:r>
        <w:t>observar</w:t>
      </w:r>
      <w:proofErr w:type="spellEnd"/>
      <w:r>
        <w:rPr>
          <w:spacing w:val="-8"/>
        </w:rPr>
        <w:t xml:space="preserve"> </w:t>
      </w:r>
      <w:proofErr w:type="spellStart"/>
      <w:r>
        <w:t>una</w:t>
      </w:r>
      <w:proofErr w:type="spellEnd"/>
      <w:r>
        <w:rPr>
          <w:spacing w:val="-10"/>
        </w:rPr>
        <w:t xml:space="preserve"> </w:t>
      </w:r>
      <w:proofErr w:type="spellStart"/>
      <w:r>
        <w:t>conducta</w:t>
      </w:r>
      <w:proofErr w:type="spellEnd"/>
      <w:r>
        <w:rPr>
          <w:spacing w:val="-10"/>
        </w:rPr>
        <w:t xml:space="preserve"> </w:t>
      </w:r>
      <w:proofErr w:type="spellStart"/>
      <w:r>
        <w:t>respetuosa</w:t>
      </w:r>
      <w:proofErr w:type="spellEnd"/>
      <w:r>
        <w:rPr>
          <w:spacing w:val="-10"/>
        </w:rP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los</w:t>
      </w:r>
      <w:proofErr w:type="spellEnd"/>
      <w:r>
        <w:rPr>
          <w:spacing w:val="-12"/>
        </w:rPr>
        <w:t xml:space="preserve"> </w:t>
      </w:r>
      <w:proofErr w:type="spellStart"/>
      <w:r>
        <w:t>servidores</w:t>
      </w:r>
      <w:proofErr w:type="spellEnd"/>
      <w:r>
        <w:rPr>
          <w:spacing w:val="-12"/>
        </w:rPr>
        <w:t xml:space="preserve"> </w:t>
      </w:r>
      <w:proofErr w:type="spellStart"/>
      <w:r>
        <w:t>públicos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proofErr w:type="spellStart"/>
      <w:r>
        <w:t>entidad</w:t>
      </w:r>
      <w:proofErr w:type="spellEnd"/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proofErr w:type="spellStart"/>
      <w:r>
        <w:t>demás</w:t>
      </w:r>
      <w:proofErr w:type="spellEnd"/>
      <w:r>
        <w:rPr>
          <w:spacing w:val="-12"/>
        </w:rPr>
        <w:t xml:space="preserve"> </w:t>
      </w:r>
      <w:proofErr w:type="spellStart"/>
      <w:r>
        <w:t>presentes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Quien</w:t>
      </w:r>
      <w:proofErr w:type="spellEnd"/>
      <w:r>
        <w:rPr>
          <w:spacing w:val="-13"/>
        </w:rPr>
        <w:t xml:space="preserve"> </w:t>
      </w:r>
      <w:r>
        <w:t>preside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proofErr w:type="spellStart"/>
      <w:r>
        <w:t>audiencia</w:t>
      </w:r>
      <w:proofErr w:type="spellEnd"/>
      <w:r>
        <w:t xml:space="preserve">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adoptar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para </w:t>
      </w:r>
      <w:proofErr w:type="spellStart"/>
      <w:r>
        <w:t>preservar</w:t>
      </w:r>
      <w:proofErr w:type="spellEnd"/>
      <w:r>
        <w:t xml:space="preserve"> el </w:t>
      </w:r>
      <w:proofErr w:type="spellStart"/>
      <w:r>
        <w:t>orden</w:t>
      </w:r>
      <w:proofErr w:type="spellEnd"/>
      <w:r>
        <w:t xml:space="preserve"> y </w:t>
      </w:r>
      <w:proofErr w:type="spellStart"/>
      <w:r>
        <w:t>correcto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</w:t>
      </w:r>
      <w:r>
        <w:rPr>
          <w:spacing w:val="-38"/>
        </w:rPr>
        <w:t xml:space="preserve"> </w:t>
      </w:r>
      <w:proofErr w:type="spellStart"/>
      <w:r>
        <w:t>esta</w:t>
      </w:r>
      <w:proofErr w:type="spellEnd"/>
      <w:r>
        <w:t>.</w:t>
      </w:r>
    </w:p>
    <w:p w:rsidR="007C5A11" w:rsidRDefault="007C5A11">
      <w:pPr>
        <w:pStyle w:val="Textoindependiente"/>
        <w:spacing w:before="10"/>
        <w:rPr>
          <w:sz w:val="23"/>
        </w:rPr>
      </w:pPr>
    </w:p>
    <w:p w:rsidR="007C5A11" w:rsidRDefault="004B4CAA">
      <w:pPr>
        <w:pStyle w:val="Textoindependiente"/>
        <w:ind w:left="560"/>
        <w:jc w:val="both"/>
      </w:pPr>
      <w:r>
        <w:t xml:space="preserve">El </w:t>
      </w:r>
      <w:proofErr w:type="spellStart"/>
      <w:r>
        <w:t>orden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>:</w:t>
      </w:r>
    </w:p>
    <w:p w:rsidR="007C5A11" w:rsidRDefault="007C5A11">
      <w:pPr>
        <w:pStyle w:val="Textoindependiente"/>
        <w:spacing w:before="10"/>
        <w:rPr>
          <w:sz w:val="23"/>
        </w:rPr>
      </w:pPr>
    </w:p>
    <w:p w:rsidR="007C5A11" w:rsidRDefault="004B4CAA">
      <w:pPr>
        <w:pStyle w:val="Prrafodelista"/>
        <w:numPr>
          <w:ilvl w:val="0"/>
          <w:numId w:val="1"/>
        </w:numPr>
        <w:tabs>
          <w:tab w:val="left" w:pos="921"/>
        </w:tabs>
        <w:spacing w:before="1"/>
        <w:jc w:val="both"/>
        <w:rPr>
          <w:sz w:val="24"/>
        </w:rPr>
      </w:pPr>
      <w:r>
        <w:rPr>
          <w:sz w:val="24"/>
        </w:rPr>
        <w:t>PRESENTACIÓN DE LOS</w:t>
      </w:r>
      <w:r>
        <w:rPr>
          <w:spacing w:val="-10"/>
          <w:sz w:val="24"/>
        </w:rPr>
        <w:t xml:space="preserve"> </w:t>
      </w:r>
      <w:r>
        <w:rPr>
          <w:sz w:val="24"/>
        </w:rPr>
        <w:t>ASISTENTES</w:t>
      </w:r>
    </w:p>
    <w:p w:rsidR="007C5A11" w:rsidRDefault="007C5A11">
      <w:pPr>
        <w:pStyle w:val="Textoindependiente"/>
      </w:pPr>
    </w:p>
    <w:p w:rsidR="007C5A11" w:rsidRDefault="004B4CAA">
      <w:pPr>
        <w:pStyle w:val="Prrafodelista"/>
        <w:numPr>
          <w:ilvl w:val="0"/>
          <w:numId w:val="1"/>
        </w:numPr>
        <w:tabs>
          <w:tab w:val="left" w:pos="921"/>
          <w:tab w:val="left" w:pos="2275"/>
          <w:tab w:val="left" w:pos="2975"/>
          <w:tab w:val="left" w:pos="4886"/>
          <w:tab w:val="left" w:pos="5777"/>
          <w:tab w:val="left" w:pos="6305"/>
          <w:tab w:val="left" w:pos="8349"/>
          <w:tab w:val="left" w:pos="8916"/>
        </w:tabs>
        <w:spacing w:before="1"/>
        <w:ind w:right="561"/>
        <w:rPr>
          <w:sz w:val="24"/>
        </w:rPr>
      </w:pPr>
      <w:r>
        <w:rPr>
          <w:sz w:val="24"/>
        </w:rPr>
        <w:t>LECTURA</w:t>
      </w:r>
      <w:r>
        <w:rPr>
          <w:sz w:val="24"/>
        </w:rPr>
        <w:tab/>
        <w:t>DEL</w:t>
      </w:r>
      <w:r>
        <w:rPr>
          <w:sz w:val="24"/>
        </w:rPr>
        <w:tab/>
        <w:t>REGLAMENTO</w:t>
      </w:r>
      <w:r>
        <w:rPr>
          <w:sz w:val="24"/>
        </w:rPr>
        <w:tab/>
        <w:t>PARA</w:t>
      </w:r>
      <w:r>
        <w:rPr>
          <w:sz w:val="24"/>
        </w:rPr>
        <w:tab/>
        <w:t>LA</w:t>
      </w:r>
      <w:r>
        <w:rPr>
          <w:sz w:val="24"/>
        </w:rPr>
        <w:tab/>
        <w:t>INTERVENCIÓN</w:t>
      </w:r>
      <w:r>
        <w:rPr>
          <w:sz w:val="24"/>
        </w:rPr>
        <w:tab/>
        <w:t>DE</w:t>
      </w:r>
      <w:r>
        <w:rPr>
          <w:sz w:val="24"/>
        </w:rPr>
        <w:tab/>
        <w:t>LOS PROPONENTES EN LA AUDIENCIA</w:t>
      </w:r>
      <w:r>
        <w:rPr>
          <w:spacing w:val="-18"/>
          <w:sz w:val="24"/>
        </w:rPr>
        <w:t xml:space="preserve"> </w:t>
      </w:r>
      <w:r>
        <w:rPr>
          <w:sz w:val="24"/>
        </w:rPr>
        <w:t>PÚBLICA.</w:t>
      </w:r>
    </w:p>
    <w:p w:rsidR="007C5A11" w:rsidRDefault="007C5A11">
      <w:pPr>
        <w:pStyle w:val="Textoindependiente"/>
      </w:pPr>
    </w:p>
    <w:p w:rsidR="007C5A11" w:rsidRDefault="004B4CAA">
      <w:pPr>
        <w:pStyle w:val="Prrafodelista"/>
        <w:numPr>
          <w:ilvl w:val="0"/>
          <w:numId w:val="1"/>
        </w:numPr>
        <w:tabs>
          <w:tab w:val="left" w:pos="921"/>
        </w:tabs>
        <w:jc w:val="both"/>
        <w:rPr>
          <w:sz w:val="24"/>
        </w:rPr>
      </w:pPr>
      <w:r>
        <w:rPr>
          <w:sz w:val="24"/>
        </w:rPr>
        <w:t>RESUMEN DE LOS ANTECEDENTES DEL</w:t>
      </w:r>
      <w:r>
        <w:rPr>
          <w:spacing w:val="-11"/>
          <w:sz w:val="24"/>
        </w:rPr>
        <w:t xml:space="preserve"> </w:t>
      </w:r>
      <w:r>
        <w:rPr>
          <w:sz w:val="24"/>
        </w:rPr>
        <w:t>PROCESO.</w:t>
      </w:r>
    </w:p>
    <w:p w:rsidR="007C5A11" w:rsidRDefault="007C5A11">
      <w:pPr>
        <w:pStyle w:val="Textoindependiente"/>
        <w:spacing w:before="11"/>
        <w:rPr>
          <w:sz w:val="23"/>
        </w:rPr>
      </w:pPr>
    </w:p>
    <w:p w:rsidR="007C5A11" w:rsidRDefault="004B4CAA">
      <w:pPr>
        <w:pStyle w:val="Prrafodelista"/>
        <w:numPr>
          <w:ilvl w:val="0"/>
          <w:numId w:val="1"/>
        </w:numPr>
        <w:tabs>
          <w:tab w:val="left" w:pos="921"/>
        </w:tabs>
        <w:ind w:right="559"/>
        <w:jc w:val="both"/>
        <w:rPr>
          <w:sz w:val="24"/>
        </w:rPr>
      </w:pPr>
      <w:r>
        <w:rPr>
          <w:sz w:val="24"/>
        </w:rPr>
        <w:t>INTERVENCIÓN DE LOS PROPONENTES EN LA AUDIENCIA PÚBLICA, TENIENDO EN CUENTA EL ORDEN DE REGISTRO EN LA PLATAFORMA GOOGLE MEET, RESPECTO DEL INFORME DE</w:t>
      </w:r>
      <w:r>
        <w:rPr>
          <w:spacing w:val="-19"/>
          <w:sz w:val="24"/>
        </w:rPr>
        <w:t xml:space="preserve"> </w:t>
      </w:r>
      <w:r>
        <w:rPr>
          <w:sz w:val="24"/>
        </w:rPr>
        <w:t>EVALUACIÓN.</w:t>
      </w:r>
    </w:p>
    <w:p w:rsidR="007C5A11" w:rsidRDefault="007C5A11">
      <w:pPr>
        <w:jc w:val="both"/>
        <w:rPr>
          <w:sz w:val="24"/>
        </w:rPr>
        <w:sectPr w:rsidR="007C5A11">
          <w:pgSz w:w="12240" w:h="15840"/>
          <w:pgMar w:top="1620" w:right="1140" w:bottom="2020" w:left="1140" w:header="624" w:footer="1834" w:gutter="0"/>
          <w:cols w:space="720"/>
        </w:sectPr>
      </w:pPr>
    </w:p>
    <w:p w:rsidR="007C5A11" w:rsidRDefault="007C5A11">
      <w:pPr>
        <w:pStyle w:val="Textoindependiente"/>
        <w:rPr>
          <w:sz w:val="20"/>
        </w:rPr>
      </w:pPr>
    </w:p>
    <w:p w:rsidR="007C5A11" w:rsidRDefault="007C5A11">
      <w:pPr>
        <w:pStyle w:val="Textoindependiente"/>
        <w:rPr>
          <w:sz w:val="20"/>
        </w:rPr>
      </w:pPr>
    </w:p>
    <w:p w:rsidR="007C5A11" w:rsidRDefault="007C5A11">
      <w:pPr>
        <w:pStyle w:val="Textoindependiente"/>
        <w:rPr>
          <w:sz w:val="20"/>
        </w:rPr>
      </w:pPr>
    </w:p>
    <w:p w:rsidR="007C5A11" w:rsidRDefault="007C5A11">
      <w:pPr>
        <w:pStyle w:val="Textoindependiente"/>
        <w:rPr>
          <w:sz w:val="20"/>
        </w:rPr>
      </w:pPr>
    </w:p>
    <w:p w:rsidR="007C5A11" w:rsidRDefault="007C5A11">
      <w:pPr>
        <w:pStyle w:val="Textoindependiente"/>
        <w:rPr>
          <w:sz w:val="20"/>
        </w:rPr>
      </w:pPr>
    </w:p>
    <w:p w:rsidR="007C5A11" w:rsidRDefault="007C5A11">
      <w:pPr>
        <w:pStyle w:val="Textoindependiente"/>
        <w:rPr>
          <w:sz w:val="20"/>
        </w:rPr>
      </w:pPr>
    </w:p>
    <w:p w:rsidR="007C5A11" w:rsidRDefault="007C5A11">
      <w:pPr>
        <w:pStyle w:val="Textoindependiente"/>
        <w:spacing w:before="2"/>
        <w:rPr>
          <w:sz w:val="26"/>
        </w:rPr>
      </w:pPr>
    </w:p>
    <w:p w:rsidR="007C5A11" w:rsidRDefault="004B4CAA">
      <w:pPr>
        <w:pStyle w:val="Prrafodelista"/>
        <w:numPr>
          <w:ilvl w:val="0"/>
          <w:numId w:val="1"/>
        </w:numPr>
        <w:tabs>
          <w:tab w:val="left" w:pos="921"/>
        </w:tabs>
        <w:spacing w:before="93"/>
        <w:ind w:right="564"/>
        <w:jc w:val="both"/>
        <w:rPr>
          <w:sz w:val="24"/>
        </w:rPr>
      </w:pPr>
      <w:r>
        <w:rPr>
          <w:sz w:val="24"/>
        </w:rPr>
        <w:t xml:space="preserve">SUSPENSIÓN DE LA AUDIENCIA PARA EL ANÁLISIS DE LAS INTERVENCIONES, SI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ELLO HUBIERE</w:t>
      </w:r>
      <w:r>
        <w:rPr>
          <w:spacing w:val="-22"/>
          <w:sz w:val="24"/>
        </w:rPr>
        <w:t xml:space="preserve"> </w:t>
      </w:r>
      <w:r>
        <w:rPr>
          <w:sz w:val="24"/>
        </w:rPr>
        <w:t>LUGAR.</w:t>
      </w:r>
    </w:p>
    <w:p w:rsidR="007C5A11" w:rsidRDefault="007C5A11">
      <w:pPr>
        <w:pStyle w:val="Textoindependiente"/>
      </w:pPr>
    </w:p>
    <w:p w:rsidR="007C5A11" w:rsidRDefault="004B4CAA">
      <w:pPr>
        <w:pStyle w:val="Prrafodelista"/>
        <w:numPr>
          <w:ilvl w:val="0"/>
          <w:numId w:val="1"/>
        </w:numPr>
        <w:tabs>
          <w:tab w:val="left" w:pos="921"/>
        </w:tabs>
        <w:ind w:right="558"/>
        <w:jc w:val="both"/>
        <w:rPr>
          <w:sz w:val="24"/>
        </w:rPr>
      </w:pPr>
      <w:r>
        <w:rPr>
          <w:sz w:val="24"/>
        </w:rPr>
        <w:t>RESPUESTA A LAS INTERVENCIONES DE LOS OFERENTES, RESPECTO DEL INFORME DE</w:t>
      </w:r>
      <w:r>
        <w:rPr>
          <w:spacing w:val="-13"/>
          <w:sz w:val="24"/>
        </w:rPr>
        <w:t xml:space="preserve"> </w:t>
      </w:r>
      <w:r>
        <w:rPr>
          <w:sz w:val="24"/>
        </w:rPr>
        <w:t>EVALUACIÓN.</w:t>
      </w:r>
    </w:p>
    <w:p w:rsidR="007C5A11" w:rsidRDefault="007C5A11">
      <w:pPr>
        <w:pStyle w:val="Textoindependiente"/>
      </w:pPr>
    </w:p>
    <w:p w:rsidR="007C5A11" w:rsidRDefault="004B4CAA">
      <w:pPr>
        <w:pStyle w:val="Prrafodelista"/>
        <w:numPr>
          <w:ilvl w:val="0"/>
          <w:numId w:val="1"/>
        </w:numPr>
        <w:tabs>
          <w:tab w:val="left" w:pos="921"/>
        </w:tabs>
        <w:ind w:right="559"/>
        <w:jc w:val="both"/>
        <w:rPr>
          <w:sz w:val="24"/>
        </w:rPr>
      </w:pPr>
      <w:r>
        <w:rPr>
          <w:sz w:val="24"/>
        </w:rPr>
        <w:t>APERTURA DEL SOBRE N° 2 DE LOS PROPONENTES HABILITADOS Y EVALUACIÓN DE LAS OFERTAS ECONOMICAS A TRAVES DEL MECANISMO ESCOGIDO DE CONFORMIDAD CON EL NUMERAL 4.1. DEL PLIEGO DE CONDICIONES</w:t>
      </w:r>
      <w:r>
        <w:rPr>
          <w:spacing w:val="-16"/>
          <w:sz w:val="24"/>
        </w:rPr>
        <w:t xml:space="preserve"> </w:t>
      </w:r>
      <w:r>
        <w:rPr>
          <w:sz w:val="24"/>
        </w:rPr>
        <w:t>DEFINITIVO.</w:t>
      </w:r>
    </w:p>
    <w:p w:rsidR="00FB5337" w:rsidRPr="00FB5337" w:rsidRDefault="00FB5337" w:rsidP="00FB5337">
      <w:pPr>
        <w:pStyle w:val="Prrafodelista"/>
        <w:rPr>
          <w:sz w:val="24"/>
        </w:rPr>
      </w:pPr>
    </w:p>
    <w:p w:rsidR="00FB5337" w:rsidRDefault="00FB5337" w:rsidP="00FB5337">
      <w:pPr>
        <w:pStyle w:val="Prrafodelista"/>
        <w:numPr>
          <w:ilvl w:val="0"/>
          <w:numId w:val="1"/>
        </w:numPr>
        <w:tabs>
          <w:tab w:val="left" w:pos="921"/>
        </w:tabs>
        <w:ind w:right="559"/>
        <w:rPr>
          <w:sz w:val="24"/>
        </w:rPr>
      </w:pPr>
      <w:r w:rsidRPr="00FB5337">
        <w:rPr>
          <w:sz w:val="24"/>
        </w:rPr>
        <w:t>TRASLADO A LOS PROPONENTES HABILITADOS SOLO PARA REVISIÓN DEL ASPECTO ECONOMICO Y DEFINICIÓN DEL ORDEN DE ELEGIBILIDAD.</w:t>
      </w:r>
    </w:p>
    <w:p w:rsidR="007C5A11" w:rsidRDefault="007C5A11">
      <w:pPr>
        <w:pStyle w:val="Textoindependiente"/>
        <w:spacing w:before="11"/>
        <w:rPr>
          <w:sz w:val="23"/>
        </w:rPr>
      </w:pPr>
    </w:p>
    <w:p w:rsidR="007C5A11" w:rsidRDefault="004B4CAA">
      <w:pPr>
        <w:pStyle w:val="Prrafodelista"/>
        <w:numPr>
          <w:ilvl w:val="0"/>
          <w:numId w:val="1"/>
        </w:numPr>
        <w:tabs>
          <w:tab w:val="left" w:pos="921"/>
        </w:tabs>
        <w:ind w:right="561"/>
        <w:jc w:val="both"/>
        <w:rPr>
          <w:sz w:val="24"/>
        </w:rPr>
      </w:pPr>
      <w:r>
        <w:rPr>
          <w:sz w:val="24"/>
        </w:rPr>
        <w:t>LECTURA</w:t>
      </w:r>
      <w:r>
        <w:rPr>
          <w:spacing w:val="-18"/>
          <w:sz w:val="24"/>
        </w:rPr>
        <w:t xml:space="preserve"> </w:t>
      </w:r>
      <w:r>
        <w:rPr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sz w:val="24"/>
        </w:rPr>
        <w:t>PROYECTO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ACTO</w:t>
      </w:r>
      <w:r>
        <w:rPr>
          <w:spacing w:val="-17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RESUELVE</w:t>
      </w:r>
      <w:r>
        <w:rPr>
          <w:spacing w:val="-18"/>
          <w:sz w:val="24"/>
        </w:rPr>
        <w:t xml:space="preserve"> </w:t>
      </w:r>
      <w:r>
        <w:rPr>
          <w:sz w:val="24"/>
        </w:rPr>
        <w:t>EL PROCESO.</w:t>
      </w:r>
    </w:p>
    <w:p w:rsidR="007C5A11" w:rsidRDefault="007C5A11">
      <w:pPr>
        <w:pStyle w:val="Textoindependiente"/>
      </w:pPr>
    </w:p>
    <w:p w:rsidR="007C5A11" w:rsidRDefault="004B4CAA">
      <w:pPr>
        <w:pStyle w:val="Prrafodelista"/>
        <w:numPr>
          <w:ilvl w:val="0"/>
          <w:numId w:val="1"/>
        </w:numPr>
        <w:tabs>
          <w:tab w:val="left" w:pos="921"/>
        </w:tabs>
        <w:rPr>
          <w:sz w:val="24"/>
        </w:rPr>
      </w:pPr>
      <w:r>
        <w:rPr>
          <w:sz w:val="24"/>
        </w:rPr>
        <w:t>FIN DE LA</w:t>
      </w:r>
      <w:r>
        <w:rPr>
          <w:spacing w:val="-10"/>
          <w:sz w:val="24"/>
        </w:rPr>
        <w:t xml:space="preserve"> </w:t>
      </w:r>
      <w:r>
        <w:rPr>
          <w:sz w:val="24"/>
        </w:rPr>
        <w:t>AUDIENCIA.</w:t>
      </w:r>
    </w:p>
    <w:sectPr w:rsidR="007C5A11">
      <w:pgSz w:w="12240" w:h="15840"/>
      <w:pgMar w:top="1620" w:right="1140" w:bottom="2020" w:left="1140" w:header="624" w:footer="18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A0" w:rsidRDefault="008363A0">
      <w:r>
        <w:separator/>
      </w:r>
    </w:p>
  </w:endnote>
  <w:endnote w:type="continuationSeparator" w:id="0">
    <w:p w:rsidR="008363A0" w:rsidRDefault="0083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21" w:rsidRDefault="009D70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A11" w:rsidRDefault="009D7021">
    <w:pPr>
      <w:pStyle w:val="Textoindependiente"/>
      <w:spacing w:line="14" w:lineRule="auto"/>
      <w:rPr>
        <w:sz w:val="20"/>
      </w:rPr>
    </w:pPr>
    <w:bookmarkStart w:id="0" w:name="_GoBack"/>
    <w:r w:rsidRPr="009D7021">
      <w:rPr>
        <w:noProof/>
        <w:sz w:val="20"/>
        <w:lang w:val="es-CO" w:eastAsia="es-CO"/>
      </w:rPr>
      <w:drawing>
        <wp:anchor distT="0" distB="0" distL="114300" distR="114300" simplePos="0" relativeHeight="503313023" behindDoc="0" locked="0" layoutInCell="1" allowOverlap="1" wp14:anchorId="025B04B1" wp14:editId="78CFA8E7">
          <wp:simplePos x="0" y="0"/>
          <wp:positionH relativeFrom="column">
            <wp:posOffset>3333115</wp:posOffset>
          </wp:positionH>
          <wp:positionV relativeFrom="paragraph">
            <wp:posOffset>237490</wp:posOffset>
          </wp:positionV>
          <wp:extent cx="796925" cy="546100"/>
          <wp:effectExtent l="0" t="0" r="3175" b="6350"/>
          <wp:wrapThrough wrapText="bothSides">
            <wp:wrapPolygon edited="0">
              <wp:start x="0" y="0"/>
              <wp:lineTo x="0" y="21098"/>
              <wp:lineTo x="21170" y="21098"/>
              <wp:lineTo x="21170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DU-sello-efr_-color (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2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021">
      <w:rPr>
        <w:noProof/>
        <w:sz w:val="20"/>
        <w:lang w:val="es-CO" w:eastAsia="es-CO"/>
      </w:rPr>
      <w:drawing>
        <wp:anchor distT="0" distB="0" distL="114300" distR="114300" simplePos="0" relativeHeight="503313886" behindDoc="0" locked="0" layoutInCell="1" allowOverlap="1" wp14:anchorId="0EC81D3C" wp14:editId="2E16339B">
          <wp:simplePos x="0" y="0"/>
          <wp:positionH relativeFrom="column">
            <wp:posOffset>4286250</wp:posOffset>
          </wp:positionH>
          <wp:positionV relativeFrom="paragraph">
            <wp:posOffset>259715</wp:posOffset>
          </wp:positionV>
          <wp:extent cx="1149350" cy="467995"/>
          <wp:effectExtent l="0" t="0" r="0" b="8255"/>
          <wp:wrapThrough wrapText="bothSides">
            <wp:wrapPolygon edited="0">
              <wp:start x="0" y="0"/>
              <wp:lineTo x="0" y="21102"/>
              <wp:lineTo x="21123" y="21102"/>
              <wp:lineTo x="21123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correspondencia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021">
      <w:rPr>
        <w:noProof/>
        <w:sz w:val="20"/>
        <w:lang w:val="es-CO" w:eastAsia="es-CO"/>
      </w:rPr>
      <w:drawing>
        <wp:anchor distT="0" distB="0" distL="114300" distR="114300" simplePos="0" relativeHeight="503314749" behindDoc="0" locked="0" layoutInCell="1" allowOverlap="1" wp14:anchorId="700D2B90" wp14:editId="444D2CEC">
          <wp:simplePos x="0" y="0"/>
          <wp:positionH relativeFrom="column">
            <wp:posOffset>2619375</wp:posOffset>
          </wp:positionH>
          <wp:positionV relativeFrom="paragraph">
            <wp:posOffset>207010</wp:posOffset>
          </wp:positionV>
          <wp:extent cx="558800" cy="607695"/>
          <wp:effectExtent l="0" t="0" r="0" b="1905"/>
          <wp:wrapThrough wrapText="bothSides">
            <wp:wrapPolygon edited="0">
              <wp:start x="0" y="0"/>
              <wp:lineTo x="0" y="20991"/>
              <wp:lineTo x="20618" y="20991"/>
              <wp:lineTo x="20618" y="0"/>
              <wp:lineTo x="0" y="0"/>
            </wp:wrapPolygon>
          </wp:wrapThrough>
          <wp:docPr id="5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021">
      <w:rPr>
        <w:noProof/>
        <w:sz w:val="20"/>
        <w:lang w:val="es-CO" w:eastAsia="es-CO"/>
      </w:rPr>
      <w:drawing>
        <wp:anchor distT="0" distB="0" distL="114300" distR="114300" simplePos="0" relativeHeight="503315612" behindDoc="0" locked="0" layoutInCell="1" allowOverlap="1" wp14:anchorId="10C4ED03" wp14:editId="6DC53539">
          <wp:simplePos x="0" y="0"/>
          <wp:positionH relativeFrom="column">
            <wp:posOffset>1231900</wp:posOffset>
          </wp:positionH>
          <wp:positionV relativeFrom="paragraph">
            <wp:posOffset>199390</wp:posOffset>
          </wp:positionV>
          <wp:extent cx="1231900" cy="622300"/>
          <wp:effectExtent l="0" t="0" r="6350" b="6350"/>
          <wp:wrapThrough wrapText="bothSides">
            <wp:wrapPolygon edited="0">
              <wp:start x="0" y="0"/>
              <wp:lineTo x="0" y="21159"/>
              <wp:lineTo x="21377" y="21159"/>
              <wp:lineTo x="21377" y="0"/>
              <wp:lineTo x="0" y="0"/>
            </wp:wrapPolygon>
          </wp:wrapThrough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25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0944" behindDoc="1" locked="0" layoutInCell="1" allowOverlap="1">
              <wp:simplePos x="0" y="0"/>
              <wp:positionH relativeFrom="page">
                <wp:posOffset>1885315</wp:posOffset>
              </wp:positionH>
              <wp:positionV relativeFrom="page">
                <wp:posOffset>8971280</wp:posOffset>
              </wp:positionV>
              <wp:extent cx="0" cy="769620"/>
              <wp:effectExtent l="8890" t="8255" r="10160" b="1270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962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BBE4EE" id="Line 4" o:spid="_x0000_s1026" style="position:absolute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45pt,706.4pt" to="148.45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unEQIAACcEAAAOAAAAZHJzL2Uyb0RvYy54bWysU8GO2jAQvVfqP1i+QxKaZS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" strokeweight=".4pt">
              <w10:wrap anchorx="page" anchory="page"/>
            </v:line>
          </w:pict>
        </mc:Fallback>
      </mc:AlternateContent>
    </w:r>
    <w:r w:rsidR="006A725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0968" behindDoc="1" locked="0" layoutInCell="1" allowOverlap="1">
              <wp:simplePos x="0" y="0"/>
              <wp:positionH relativeFrom="page">
                <wp:posOffset>6212205</wp:posOffset>
              </wp:positionH>
              <wp:positionV relativeFrom="page">
                <wp:posOffset>8971280</wp:posOffset>
              </wp:positionV>
              <wp:extent cx="0" cy="769620"/>
              <wp:effectExtent l="11430" t="8255" r="7620" b="1270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962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187E6D" id="Line 3" o:spid="_x0000_s1026" style="position:absolute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.15pt,706.4pt" to="489.15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DFEgIAACc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" strokeweight=".4pt">
              <w10:wrap anchorx="page" anchory="page"/>
            </v:line>
          </w:pict>
        </mc:Fallback>
      </mc:AlternateContent>
    </w:r>
    <w:r w:rsidR="004B4CAA">
      <w:rPr>
        <w:noProof/>
        <w:lang w:val="es-CO" w:eastAsia="es-CO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6421120</wp:posOffset>
          </wp:positionH>
          <wp:positionV relativeFrom="page">
            <wp:posOffset>9007500</wp:posOffset>
          </wp:positionV>
          <wp:extent cx="556259" cy="556259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56259" cy="556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725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1112" behindDoc="1" locked="0" layoutInCell="1" allowOverlap="1">
              <wp:simplePos x="0" y="0"/>
              <wp:positionH relativeFrom="page">
                <wp:posOffset>6591300</wp:posOffset>
              </wp:positionH>
              <wp:positionV relativeFrom="page">
                <wp:posOffset>8754110</wp:posOffset>
              </wp:positionV>
              <wp:extent cx="127000" cy="19431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A11" w:rsidRDefault="004B4CAA">
                          <w:pPr>
                            <w:pStyle w:val="Textoindependiente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40A5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pt;margin-top:689.3pt;width:10pt;height:15.3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i/sAIAAKg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" filled="f" stroked="f">
              <v:textbox inset="0,0,0,0">
                <w:txbxContent>
                  <w:p w:rsidR="007C5A11" w:rsidRDefault="004B4CAA">
                    <w:pPr>
                      <w:pStyle w:val="Textoindependiente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40A5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725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1136" behindDoc="1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8961120</wp:posOffset>
              </wp:positionV>
              <wp:extent cx="1089025" cy="643255"/>
              <wp:effectExtent l="381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02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A11" w:rsidRDefault="004B4CAA">
                          <w:pPr>
                            <w:spacing w:before="16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sz w:val="17"/>
                            </w:rPr>
                            <w:t>Calle</w:t>
                          </w:r>
                          <w:proofErr w:type="spellEnd"/>
                          <w:r>
                            <w:rPr>
                              <w:sz w:val="17"/>
                            </w:rPr>
                            <w:t xml:space="preserve"> 22 No. 6 - 27</w:t>
                          </w:r>
                        </w:p>
                        <w:p w:rsidR="007C5A11" w:rsidRDefault="004B4CAA">
                          <w:pPr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sz w:val="17"/>
                            </w:rPr>
                            <w:t>Código</w:t>
                          </w:r>
                          <w:proofErr w:type="spellEnd"/>
                          <w:r>
                            <w:rPr>
                              <w:sz w:val="17"/>
                            </w:rPr>
                            <w:t xml:space="preserve"> Postal 110311</w:t>
                          </w:r>
                        </w:p>
                        <w:p w:rsidR="007C5A11" w:rsidRDefault="004B4CAA">
                          <w:pPr>
                            <w:spacing w:line="194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Tel: 3386660</w:t>
                          </w:r>
                        </w:p>
                        <w:p w:rsidR="007C5A11" w:rsidRDefault="008363A0">
                          <w:pPr>
                            <w:ind w:left="20" w:right="484"/>
                            <w:rPr>
                              <w:sz w:val="17"/>
                            </w:rPr>
                          </w:pPr>
                          <w:hyperlink r:id="rId6">
                            <w:r w:rsidR="004B4CAA">
                              <w:rPr>
                                <w:sz w:val="17"/>
                              </w:rPr>
                              <w:t>www.idu.gov.co</w:t>
                            </w:r>
                          </w:hyperlink>
                          <w:r w:rsidR="004B4CAA">
                            <w:rPr>
                              <w:sz w:val="17"/>
                            </w:rPr>
                            <w:t xml:space="preserve"> Info: </w:t>
                          </w:r>
                          <w:proofErr w:type="spellStart"/>
                          <w:r w:rsidR="004B4CAA">
                            <w:rPr>
                              <w:sz w:val="17"/>
                            </w:rPr>
                            <w:t>Línea</w:t>
                          </w:r>
                          <w:proofErr w:type="spellEnd"/>
                          <w:r w:rsidR="004B4CAA">
                            <w:rPr>
                              <w:sz w:val="17"/>
                            </w:rPr>
                            <w:t>: 195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1.05pt;margin-top:705.6pt;width:85.75pt;height:50.65pt;z-index:-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" filled="f" stroked="f">
              <v:textbox inset="0,0,0,0">
                <w:txbxContent>
                  <w:p w:rsidR="007C5A11" w:rsidRDefault="004B4CAA">
                    <w:pPr>
                      <w:spacing w:before="16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Calle 22 No. 6 - 27</w:t>
                    </w:r>
                  </w:p>
                  <w:p w:rsidR="007C5A11" w:rsidRDefault="004B4CAA">
                    <w:pPr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Código Postal 110311</w:t>
                    </w:r>
                  </w:p>
                  <w:p w:rsidR="007C5A11" w:rsidRDefault="004B4CAA">
                    <w:pPr>
                      <w:spacing w:line="194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Tel: 3386660</w:t>
                    </w:r>
                  </w:p>
                  <w:p w:rsidR="007C5A11" w:rsidRDefault="00C05CCA">
                    <w:pPr>
                      <w:ind w:left="20" w:right="484"/>
                      <w:rPr>
                        <w:sz w:val="17"/>
                      </w:rPr>
                    </w:pPr>
                    <w:hyperlink r:id="rId7">
                      <w:r w:rsidR="004B4CAA">
                        <w:rPr>
                          <w:sz w:val="17"/>
                        </w:rPr>
                        <w:t>www.idu.gov.co</w:t>
                      </w:r>
                    </w:hyperlink>
                    <w:r w:rsidR="004B4CAA">
                      <w:rPr>
                        <w:sz w:val="17"/>
                      </w:rPr>
                      <w:t xml:space="preserve"> Info: Línea: 195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21" w:rsidRDefault="009D70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A0" w:rsidRDefault="008363A0">
      <w:r>
        <w:separator/>
      </w:r>
    </w:p>
  </w:footnote>
  <w:footnote w:type="continuationSeparator" w:id="0">
    <w:p w:rsidR="008363A0" w:rsidRDefault="00836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21" w:rsidRDefault="009D70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A11" w:rsidRDefault="004B4CAA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2440304</wp:posOffset>
          </wp:positionH>
          <wp:positionV relativeFrom="page">
            <wp:posOffset>396240</wp:posOffset>
          </wp:positionV>
          <wp:extent cx="2898901" cy="6362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98901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21" w:rsidRDefault="009D70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1BC"/>
    <w:multiLevelType w:val="hybridMultilevel"/>
    <w:tmpl w:val="3B72FA64"/>
    <w:lvl w:ilvl="0" w:tplc="6846ABCA">
      <w:start w:val="1"/>
      <w:numFmt w:val="decimal"/>
      <w:lvlText w:val="%1."/>
      <w:lvlJc w:val="left"/>
      <w:pPr>
        <w:ind w:left="920" w:hanging="360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</w:rPr>
    </w:lvl>
    <w:lvl w:ilvl="1" w:tplc="E208D20A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631202EC"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7728DFE4">
      <w:numFmt w:val="bullet"/>
      <w:lvlText w:val="•"/>
      <w:lvlJc w:val="left"/>
      <w:pPr>
        <w:ind w:left="3632" w:hanging="360"/>
      </w:pPr>
      <w:rPr>
        <w:rFonts w:hint="default"/>
      </w:rPr>
    </w:lvl>
    <w:lvl w:ilvl="4" w:tplc="EDE06E9C"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BE00AD18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FA3EDDBC">
      <w:numFmt w:val="bullet"/>
      <w:lvlText w:val="•"/>
      <w:lvlJc w:val="left"/>
      <w:pPr>
        <w:ind w:left="6344" w:hanging="360"/>
      </w:pPr>
      <w:rPr>
        <w:rFonts w:hint="default"/>
      </w:rPr>
    </w:lvl>
    <w:lvl w:ilvl="7" w:tplc="1D28FF4E">
      <w:numFmt w:val="bullet"/>
      <w:lvlText w:val="•"/>
      <w:lvlJc w:val="left"/>
      <w:pPr>
        <w:ind w:left="7248" w:hanging="360"/>
      </w:pPr>
      <w:rPr>
        <w:rFonts w:hint="default"/>
      </w:rPr>
    </w:lvl>
    <w:lvl w:ilvl="8" w:tplc="1C92967A">
      <w:numFmt w:val="bullet"/>
      <w:lvlText w:val="•"/>
      <w:lvlJc w:val="left"/>
      <w:pPr>
        <w:ind w:left="8152" w:hanging="360"/>
      </w:pPr>
      <w:rPr>
        <w:rFonts w:hint="default"/>
      </w:rPr>
    </w:lvl>
  </w:abstractNum>
  <w:abstractNum w:abstractNumId="1" w15:restartNumberingAfterBreak="0">
    <w:nsid w:val="2C027199"/>
    <w:multiLevelType w:val="hybridMultilevel"/>
    <w:tmpl w:val="7B945E68"/>
    <w:lvl w:ilvl="0" w:tplc="42F2A528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B6E258">
      <w:numFmt w:val="bullet"/>
      <w:lvlText w:val="•"/>
      <w:lvlJc w:val="left"/>
      <w:pPr>
        <w:ind w:left="2472" w:hanging="360"/>
      </w:pPr>
      <w:rPr>
        <w:rFonts w:hint="default"/>
      </w:rPr>
    </w:lvl>
    <w:lvl w:ilvl="2" w:tplc="DB3AD704">
      <w:numFmt w:val="bullet"/>
      <w:lvlText w:val="•"/>
      <w:lvlJc w:val="left"/>
      <w:pPr>
        <w:ind w:left="3304" w:hanging="360"/>
      </w:pPr>
      <w:rPr>
        <w:rFonts w:hint="default"/>
      </w:rPr>
    </w:lvl>
    <w:lvl w:ilvl="3" w:tplc="4282E0C4">
      <w:numFmt w:val="bullet"/>
      <w:lvlText w:val="•"/>
      <w:lvlJc w:val="left"/>
      <w:pPr>
        <w:ind w:left="4136" w:hanging="360"/>
      </w:pPr>
      <w:rPr>
        <w:rFonts w:hint="default"/>
      </w:rPr>
    </w:lvl>
    <w:lvl w:ilvl="4" w:tplc="4DF87100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86C48EB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479EF012">
      <w:numFmt w:val="bullet"/>
      <w:lvlText w:val="•"/>
      <w:lvlJc w:val="left"/>
      <w:pPr>
        <w:ind w:left="6632" w:hanging="360"/>
      </w:pPr>
      <w:rPr>
        <w:rFonts w:hint="default"/>
      </w:rPr>
    </w:lvl>
    <w:lvl w:ilvl="7" w:tplc="7F0A0172">
      <w:numFmt w:val="bullet"/>
      <w:lvlText w:val="•"/>
      <w:lvlJc w:val="left"/>
      <w:pPr>
        <w:ind w:left="7464" w:hanging="360"/>
      </w:pPr>
      <w:rPr>
        <w:rFonts w:hint="default"/>
      </w:rPr>
    </w:lvl>
    <w:lvl w:ilvl="8" w:tplc="B802AF6C">
      <w:numFmt w:val="bullet"/>
      <w:lvlText w:val="•"/>
      <w:lvlJc w:val="left"/>
      <w:pPr>
        <w:ind w:left="829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11"/>
    <w:rsid w:val="00175AE6"/>
    <w:rsid w:val="00475605"/>
    <w:rsid w:val="004B4CAA"/>
    <w:rsid w:val="006A7253"/>
    <w:rsid w:val="007C5A11"/>
    <w:rsid w:val="008363A0"/>
    <w:rsid w:val="009D7021"/>
    <w:rsid w:val="00C05CCA"/>
    <w:rsid w:val="00C67F8D"/>
    <w:rsid w:val="00F35634"/>
    <w:rsid w:val="00FB5337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9ACA7A-27AD-4B33-8149-A1D274B3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821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5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634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356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63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hyperlink" Target="http://www.idu.gov.co/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6" Type="http://schemas.openxmlformats.org/officeDocument/2006/relationships/hyperlink" Target="http://www.idu.gov.co/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Resoluciones - Orfeo</vt:lpstr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Resoluciones - Orfeo</dc:title>
  <dc:creator>Alvaro Perez Puentes</dc:creator>
  <cp:keywords>orfeo, resolucion, idu</cp:keywords>
  <cp:lastModifiedBy>Cuenta Microsoft</cp:lastModifiedBy>
  <cp:revision>4</cp:revision>
  <dcterms:created xsi:type="dcterms:W3CDTF">2021-04-19T16:41:00Z</dcterms:created>
  <dcterms:modified xsi:type="dcterms:W3CDTF">2021-04-21T16:48:00Z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2021-04-19T00:00:00Z</vt:filetime>
  </property>
</Properties>
</file>