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43F7" w14:textId="53BAC647" w:rsidR="00B45254" w:rsidRPr="00CD03C2" w:rsidRDefault="003D3AD6" w:rsidP="00DF0D4B">
      <w:pPr>
        <w:ind w:firstLine="708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</w:pPr>
      <w:r w:rsidRPr="00CD03C2"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  <w:t>ANEXO 4</w:t>
      </w:r>
      <w:r w:rsidR="00DF0D4B" w:rsidRPr="00CD03C2"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  <w:t xml:space="preserve"> — </w:t>
      </w:r>
      <w:r w:rsidR="00B45254" w:rsidRPr="00CD03C2">
        <w:rPr>
          <w:rFonts w:ascii="Arial" w:hAnsi="Arial" w:cs="Arial"/>
          <w:b/>
          <w:color w:val="3B3838" w:themeColor="background2" w:themeShade="40"/>
          <w:sz w:val="20"/>
          <w:szCs w:val="20"/>
          <w:lang w:val="es-ES"/>
        </w:rPr>
        <w:t>PACTO DE TRANSPARENCIA</w:t>
      </w:r>
    </w:p>
    <w:p w14:paraId="0756D1EC" w14:textId="158EF9BF" w:rsidR="00B45254" w:rsidRPr="00CD03C2" w:rsidRDefault="001C06D2" w:rsidP="001C06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CD03C2">
        <w:rPr>
          <w:color w:val="3B3838" w:themeColor="background2" w:themeShade="40"/>
          <w:sz w:val="20"/>
          <w:szCs w:val="20"/>
        </w:rPr>
        <w:t xml:space="preserve">El presente documento hace parte integral de los Documentos del </w:t>
      </w:r>
      <w:r w:rsidR="00291448" w:rsidRPr="00CD03C2">
        <w:rPr>
          <w:color w:val="3B3838" w:themeColor="background2" w:themeShade="40"/>
          <w:sz w:val="20"/>
          <w:szCs w:val="20"/>
        </w:rPr>
        <w:t>Proceso</w:t>
      </w:r>
      <w:r w:rsidRPr="00CD03C2">
        <w:rPr>
          <w:color w:val="3B3838" w:themeColor="background2" w:themeShade="40"/>
          <w:sz w:val="20"/>
          <w:szCs w:val="20"/>
        </w:rPr>
        <w:t xml:space="preserve"> y con la carta de presentación de la propuesta el Proponente se compromete a: </w:t>
      </w:r>
    </w:p>
    <w:p w14:paraId="382B442D" w14:textId="77777777" w:rsidR="001C06D2" w:rsidRPr="00CD03C2" w:rsidRDefault="001C06D2" w:rsidP="001C06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8C002B5" w14:textId="290FD979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Cumplir estrictamente la Ley </w:t>
      </w:r>
      <w:r w:rsidR="00300E60" w:rsidRPr="00CD03C2">
        <w:rPr>
          <w:rFonts w:ascii="Arial" w:hAnsi="Arial" w:cs="Arial"/>
          <w:color w:val="3B3838" w:themeColor="background2" w:themeShade="40"/>
          <w:sz w:val="20"/>
          <w:szCs w:val="20"/>
        </w:rPr>
        <w:t>a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plicable.</w:t>
      </w:r>
    </w:p>
    <w:p w14:paraId="6934A787" w14:textId="15D56A92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Interpretar de buena 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fe las normas aplicables a los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s de 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Contratación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de manera que siempre produzcan los efectos buscados por las mismas.</w:t>
      </w:r>
    </w:p>
    <w:p w14:paraId="240BD4B7" w14:textId="62D3B39D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No incurrir en faltas a la verdad</w:t>
      </w:r>
      <w:r w:rsidR="0004530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adulteración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en los documentos o requisitos exigidos en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74EC2ED1" w14:textId="51CC8277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Igualmente se acepta 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>que,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durante la evaluación de las propuestas del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="00AB556C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primen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los aspectos de fondo por encima de la forma, buscando siempre favorecer la libre competencia.</w:t>
      </w:r>
    </w:p>
    <w:p w14:paraId="647C8940" w14:textId="6675030D" w:rsidR="006E3E33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Hacer un estudio completo del proyecto y</w:t>
      </w:r>
      <w:bookmarkStart w:id="0" w:name="_GoBack"/>
      <w:bookmarkEnd w:id="0"/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los documentos del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así como realizar estudios y análisis propios, bajo 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mi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me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permita participar en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en caso de resultar adjudicatario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me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permita ejecutar todas las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obligaciones contenidas en el C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ontrato, así como asumir los riesgos a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mi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cargo asociados a la ejecución de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B60672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este. </w:t>
      </w:r>
    </w:p>
    <w:p w14:paraId="0C75A376" w14:textId="7D2BE62F" w:rsidR="00B45254" w:rsidRPr="00CD03C2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No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hacer arreglos previos, concomitantes o posteriores al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con los </w:t>
      </w:r>
      <w:r w:rsidR="00132DDE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encargados de planear 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tratar de conocer, influenciar o manipular la información del proyecto y presentar la respectiva propuesta. </w:t>
      </w:r>
    </w:p>
    <w:p w14:paraId="180CA4A9" w14:textId="34DF8F32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No hacer arreglos previos, concomitantes o posteriores al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con otros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Proponentes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tratar de influenciar o manipular los resultados de la adjudicación. </w:t>
      </w:r>
    </w:p>
    <w:p w14:paraId="3815A31D" w14:textId="37D1D494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Enviar por escrito 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>a la Entidad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todas las preguntas o inquietudes que surjan durante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no hacerlo de manera oral por ningún medio, salvo que se realicen dentro de las audiencias públicas. </w:t>
      </w:r>
    </w:p>
    <w:p w14:paraId="311F6075" w14:textId="6D68685A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Actuar con lealtad hacia los demás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Proponentes,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así como frente </w:t>
      </w:r>
      <w:r w:rsidR="00D60C2A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la Entidad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abstenernos de utilizar herramientas para dilatar o sabotear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Igualmente, las observaciones al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o a las propuestas de los otros interesados, serán presentadas oportunamente, en los plazos y términos fijados estrictamente en las reglas de la selección.</w:t>
      </w:r>
    </w:p>
    <w:p w14:paraId="1BC448F0" w14:textId="77777777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Abstenernos de hacer manifestaciones orales o escritas en contra de los demás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Proponentes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y sus propuestas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la Entidad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para corroborar tales afirmaciones.</w:t>
      </w:r>
    </w:p>
    <w:p w14:paraId="542EF042" w14:textId="7614BC01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No utilizar en la etapa de verificación y evaluación de las Propuestas, argumentos carentes de sustento probatorio para efectos de buscar la descalificación de competidores o la dilación del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selección.</w:t>
      </w:r>
    </w:p>
    <w:p w14:paraId="27C40259" w14:textId="6978B26C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En las audiencias guardar compostura, no levantar la voz y hacer uso de la palabra únicamente cuando sea concedida y por el tiempo que sea concedida; y acatar las decisiones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la Entidad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. En caso de desacuerdo interponer los recursos o acciones que se consideren pertinentes</w:t>
      </w:r>
      <w:r w:rsidR="0082537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en los términos de la Ley Aplicable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259AD92A" w14:textId="2C2DD003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lastRenderedPageBreak/>
        <w:t xml:space="preserve">En las audiencias, abstenernos de proferir juicios de valor contra personas naturales o jurídicas, ni referirnos a asuntos personales de otros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Proponentes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Por lo tanto, en las audiencias solamente </w:t>
      </w:r>
      <w:r w:rsidR="00F042EB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debatiremos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asuntos relacionados con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</w:p>
    <w:p w14:paraId="4089E903" w14:textId="4B40673B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Solicitar o remitir a la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Entidad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o a sus funcionarios y contratistas, cualquier información utilizando solamente los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s y canales previstos en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</w:t>
      </w:r>
    </w:p>
    <w:p w14:paraId="05BD003E" w14:textId="29D59656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No ofrecer trabajo, contratos o algún tipo de beneficio económico o de cualquier otra naturaleza</w:t>
      </w:r>
      <w:r w:rsidR="00A971F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 ningún funcionario público,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contratista o estructurador, vinculado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>a la Entidad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>ripción del C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ontrato, sin perjuicio del régimen de conflictos de intereses y de inhabilidades e incompatibilidades previsto en la Constitución y en la Ley.</w:t>
      </w:r>
    </w:p>
    <w:p w14:paraId="3EBF106F" w14:textId="77AEFC0D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Exig</w:t>
      </w:r>
      <w:r w:rsidR="00A971F6" w:rsidRPr="00CD03C2">
        <w:rPr>
          <w:rFonts w:ascii="Arial" w:hAnsi="Arial" w:cs="Arial"/>
          <w:color w:val="3B3838" w:themeColor="background2" w:themeShade="40"/>
          <w:sz w:val="20"/>
          <w:szCs w:val="20"/>
        </w:rPr>
        <w:t>ir a nuestros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contrato</w:t>
      </w:r>
      <w:r w:rsidR="00295277" w:rsidRPr="00CD03C2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42E637DC" w14:textId="27BD39DE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ni durante la ejecución o liquidación del contrato.</w:t>
      </w:r>
    </w:p>
    <w:p w14:paraId="14F9BBFB" w14:textId="5764E21D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No contratar, ni ofrecer d</w:t>
      </w:r>
      <w:r w:rsidR="03AB8BC1" w:rsidRPr="00CD03C2">
        <w:rPr>
          <w:rFonts w:ascii="Arial" w:hAnsi="Arial" w:cs="Arial"/>
          <w:color w:val="3B3838" w:themeColor="background2" w:themeShade="40"/>
          <w:sz w:val="20"/>
          <w:szCs w:val="20"/>
        </w:rPr>
        <w:t>á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divas</w:t>
      </w:r>
      <w:r w:rsidR="74039872" w:rsidRPr="00CD03C2">
        <w:rPr>
          <w:rFonts w:ascii="Arial" w:hAnsi="Arial" w:cs="Arial"/>
          <w:color w:val="3B3838" w:themeColor="background2" w:themeShade="40"/>
          <w:sz w:val="20"/>
          <w:szCs w:val="20"/>
        </w:rPr>
        <w:t>, regalos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gratificaciones a personas con alta capacidad de influencia política o mediática, con el objeto de obtener citas o influir o presionar las decisiones que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la Entidad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tome respecto de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s de contratación estatal, bien sea en su adjudicación, supervisión o terminación. </w:t>
      </w:r>
    </w:p>
    <w:p w14:paraId="4BAD437B" w14:textId="25204487" w:rsidR="00B45254" w:rsidRPr="00CD03C2" w:rsidRDefault="0021423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La Entidad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siempre se manifestará sobre las inquietudes relacionadas con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 por los canales definidos en los documentos del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. </w:t>
      </w:r>
    </w:p>
    <w:p w14:paraId="5102A178" w14:textId="544359B6" w:rsidR="00B45254" w:rsidRPr="00CD03C2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No contratar ni ofrecer d</w:t>
      </w:r>
      <w:r w:rsidR="00DC43C6" w:rsidRPr="00CD03C2">
        <w:rPr>
          <w:rFonts w:ascii="Arial" w:hAnsi="Arial" w:cs="Arial"/>
          <w:color w:val="3B3838" w:themeColor="background2" w:themeShade="40"/>
          <w:sz w:val="20"/>
          <w:szCs w:val="20"/>
        </w:rPr>
        <w:t>á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divas, </w:t>
      </w:r>
      <w:r w:rsidR="00333E1C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regalos,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gratificaciones, contratos o cualquier tipo de beneficio económico o de cualquier naturaleza, a servidores 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>de la Entidad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sus asesores, o del equipo estructurador, con el fin de tener asesoramiento o acceso a información privilegiada, relacionada con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selección. </w:t>
      </w:r>
    </w:p>
    <w:p w14:paraId="6CF965FD" w14:textId="26E8BDAD" w:rsidR="00B45254" w:rsidRPr="00CD03C2" w:rsidRDefault="00E63AEB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D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>ar conocimiento</w:t>
      </w:r>
      <w:r w:rsidR="00214236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 la Entidad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a la Secretaría de Transparencia del Departamento Administrativo de la Presidencia de la República y a las autoridades competentes 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caso de presentarse alguna queja o denuncia sobre la ocurrencia de un acto de corrupción durante 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Contratación o con cargo al Contrato, </w:t>
      </w:r>
      <w:r w:rsidR="00B45254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y del conocimiento que tenga sobre posibles pagos o beneficios ofrecidos u otorgados. </w:t>
      </w:r>
    </w:p>
    <w:p w14:paraId="3FC74D9F" w14:textId="18F59201" w:rsidR="00B45254" w:rsidRPr="00CD03C2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3B3838" w:themeColor="background2" w:themeShade="40"/>
          <w:sz w:val="20"/>
          <w:szCs w:val="20"/>
          <w:lang w:val="es-ES"/>
        </w:rPr>
      </w:pP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>Denunciar de manera inmediata ante las autoridades competentes, con copia a la Secretaría de Transparencia del Departamento Administrativo de la Presidencia de la República</w:t>
      </w:r>
      <w:r w:rsidR="001457BB" w:rsidRPr="00CD03C2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cualquier solicitud, ofrecimiento, favor, dádiva, prerrogativa, recompensa, gratificación o atención social, efectuada por </w:t>
      </w:r>
      <w:r w:rsidR="002B36E3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Proponentes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291448" w:rsidRPr="00CD03C2">
        <w:rPr>
          <w:rFonts w:ascii="Arial" w:hAnsi="Arial" w:cs="Arial"/>
          <w:color w:val="3B3838" w:themeColor="background2" w:themeShade="40"/>
          <w:sz w:val="20"/>
          <w:szCs w:val="20"/>
        </w:rPr>
        <w:t>Proceso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de selección, de manera previa, concomitante o posterior al mismo, que tengan la intención de inducir</w:t>
      </w:r>
      <w:r w:rsidR="001457BB"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o direccionar</w:t>
      </w:r>
      <w:r w:rsidRPr="00CD03C2">
        <w:rPr>
          <w:rFonts w:ascii="Arial" w:hAnsi="Arial" w:cs="Arial"/>
          <w:color w:val="3B3838" w:themeColor="background2" w:themeShade="40"/>
          <w:sz w:val="20"/>
          <w:szCs w:val="20"/>
        </w:rPr>
        <w:t xml:space="preserve"> alguna decisión relacionada con la adjudicación.</w:t>
      </w:r>
    </w:p>
    <w:sectPr w:rsidR="00B45254" w:rsidRPr="00CD03C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AE47F" w14:textId="77777777" w:rsidR="00B15898" w:rsidRDefault="00B15898" w:rsidP="006522CE">
      <w:pPr>
        <w:spacing w:after="0" w:line="240" w:lineRule="auto"/>
      </w:pPr>
      <w:r>
        <w:separator/>
      </w:r>
    </w:p>
  </w:endnote>
  <w:endnote w:type="continuationSeparator" w:id="0">
    <w:p w14:paraId="4BBB299F" w14:textId="77777777" w:rsidR="00B15898" w:rsidRDefault="00B15898" w:rsidP="006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DB3D75" w:rsidRPr="003D005D" w14:paraId="140CCD9F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0B38E9E8" w14:textId="77777777" w:rsidR="00DB3D75" w:rsidRPr="003D005D" w:rsidRDefault="00DB3D75" w:rsidP="00DB3D75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21721D95" w14:textId="44ED36E0" w:rsidR="00DB3D75" w:rsidRPr="003D005D" w:rsidRDefault="00DB3D75" w:rsidP="00DB3D75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IDI-09</w:t>
          </w:r>
        </w:p>
      </w:tc>
      <w:tc>
        <w:tcPr>
          <w:tcW w:w="1250" w:type="pct"/>
          <w:shd w:val="clear" w:color="auto" w:fill="auto"/>
          <w:vAlign w:val="center"/>
        </w:tcPr>
        <w:p w14:paraId="31E5AEBA" w14:textId="77777777" w:rsidR="00DB3D75" w:rsidRPr="003D005D" w:rsidRDefault="00DB3D75" w:rsidP="00DB3D75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536CE7FE" w14:textId="77777777" w:rsidR="00DB3D75" w:rsidRPr="003D005D" w:rsidRDefault="00DB3D75" w:rsidP="00DB3D75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62F0839B" w14:textId="77777777" w:rsidR="00C8610F" w:rsidRDefault="00C861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784A" w14:textId="77777777" w:rsidR="00B15898" w:rsidRDefault="00B15898" w:rsidP="006522CE">
      <w:pPr>
        <w:spacing w:after="0" w:line="240" w:lineRule="auto"/>
      </w:pPr>
      <w:r>
        <w:separator/>
      </w:r>
    </w:p>
  </w:footnote>
  <w:footnote w:type="continuationSeparator" w:id="0">
    <w:p w14:paraId="042F1748" w14:textId="77777777" w:rsidR="00B15898" w:rsidRDefault="00B15898" w:rsidP="0065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91CA" w14:textId="5F0060C3" w:rsidR="006522CE" w:rsidRDefault="006522CE" w:rsidP="006522CE">
    <w:pPr>
      <w:ind w:firstLine="708"/>
      <w:rPr>
        <w:rFonts w:ascii="Arial" w:hAnsi="Arial" w:cs="Arial"/>
        <w:b/>
        <w:sz w:val="20"/>
        <w:szCs w:val="20"/>
      </w:rPr>
    </w:pPr>
  </w:p>
  <w:p w14:paraId="0797B273" w14:textId="77777777" w:rsidR="006522CE" w:rsidRPr="00162BD9" w:rsidRDefault="006522CE" w:rsidP="006522C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1A5A4DE" w14:textId="4D27CB65" w:rsidR="006522CE" w:rsidRPr="00162BD9" w:rsidRDefault="003D3AD6" w:rsidP="006522CE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ANEXO 4</w:t>
    </w:r>
    <w:r w:rsidR="006522CE"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0D328A4B" w14:textId="79EB914C" w:rsidR="006522CE" w:rsidRDefault="006522CE">
    <w:pPr>
      <w:pStyle w:val="Encabezado"/>
    </w:pPr>
  </w:p>
  <w:p w14:paraId="203A3043" w14:textId="77777777" w:rsidR="006522CE" w:rsidRDefault="006522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F4063"/>
    <w:rsid w:val="00132DDE"/>
    <w:rsid w:val="001457BB"/>
    <w:rsid w:val="00147837"/>
    <w:rsid w:val="001C06D2"/>
    <w:rsid w:val="001C5E0E"/>
    <w:rsid w:val="00214236"/>
    <w:rsid w:val="00236C56"/>
    <w:rsid w:val="002415FE"/>
    <w:rsid w:val="00246B60"/>
    <w:rsid w:val="0028124C"/>
    <w:rsid w:val="00291448"/>
    <w:rsid w:val="00295277"/>
    <w:rsid w:val="002B36E3"/>
    <w:rsid w:val="002D2C56"/>
    <w:rsid w:val="002E3E4E"/>
    <w:rsid w:val="002F1D7B"/>
    <w:rsid w:val="00300E60"/>
    <w:rsid w:val="00316B37"/>
    <w:rsid w:val="00333E1C"/>
    <w:rsid w:val="00347006"/>
    <w:rsid w:val="003B3F14"/>
    <w:rsid w:val="003D3AD6"/>
    <w:rsid w:val="003F3F14"/>
    <w:rsid w:val="00402093"/>
    <w:rsid w:val="00413CA1"/>
    <w:rsid w:val="00430C44"/>
    <w:rsid w:val="004404E1"/>
    <w:rsid w:val="00467AC1"/>
    <w:rsid w:val="004D3318"/>
    <w:rsid w:val="00550133"/>
    <w:rsid w:val="005F3EEA"/>
    <w:rsid w:val="00627712"/>
    <w:rsid w:val="006333AA"/>
    <w:rsid w:val="006522CE"/>
    <w:rsid w:val="00676733"/>
    <w:rsid w:val="006E3E33"/>
    <w:rsid w:val="007235C7"/>
    <w:rsid w:val="00765F11"/>
    <w:rsid w:val="007705EB"/>
    <w:rsid w:val="007757C6"/>
    <w:rsid w:val="007D0F4E"/>
    <w:rsid w:val="00825376"/>
    <w:rsid w:val="00912B46"/>
    <w:rsid w:val="00966597"/>
    <w:rsid w:val="00A74921"/>
    <w:rsid w:val="00A971F6"/>
    <w:rsid w:val="00AB556C"/>
    <w:rsid w:val="00AD2A03"/>
    <w:rsid w:val="00B15898"/>
    <w:rsid w:val="00B45254"/>
    <w:rsid w:val="00B60672"/>
    <w:rsid w:val="00BC18AA"/>
    <w:rsid w:val="00C8610F"/>
    <w:rsid w:val="00C95212"/>
    <w:rsid w:val="00CD03C2"/>
    <w:rsid w:val="00D60C2A"/>
    <w:rsid w:val="00DB3D75"/>
    <w:rsid w:val="00DC43C6"/>
    <w:rsid w:val="00DF0D4B"/>
    <w:rsid w:val="00E26383"/>
    <w:rsid w:val="00E63AEB"/>
    <w:rsid w:val="00E74761"/>
    <w:rsid w:val="00EC3706"/>
    <w:rsid w:val="00F042EB"/>
    <w:rsid w:val="00F61F23"/>
    <w:rsid w:val="00F70439"/>
    <w:rsid w:val="03AB8BC1"/>
    <w:rsid w:val="12E51FAD"/>
    <w:rsid w:val="1F27612C"/>
    <w:rsid w:val="7403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A35DEB9"/>
  <w15:chartTrackingRefBased/>
  <w15:docId w15:val="{BCE41C7D-CFAB-4601-9FDB-86CC071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DB3D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DB3D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C8750-90A3-4263-9266-A080D5CE76C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CF3396-9D8A-41EA-AD55-87CBDD1C2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92CAF-B45B-4A30-B95C-0279790C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3923A4A7</Template>
  <TotalTime>1</TotalTime>
  <Pages>2</Pages>
  <Words>1021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Sara Milena Nuñez Aldana</cp:lastModifiedBy>
  <cp:revision>2</cp:revision>
  <dcterms:created xsi:type="dcterms:W3CDTF">2020-02-14T21:22:00Z</dcterms:created>
  <dcterms:modified xsi:type="dcterms:W3CDTF">2020-02-14T21:22:00Z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